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C2CC5" w14:textId="77777777" w:rsidR="000D24D6" w:rsidRPr="00620A9F" w:rsidRDefault="00F22437" w:rsidP="000D24D6">
      <w:pPr>
        <w:jc w:val="center"/>
        <w:rPr>
          <w:b/>
          <w:sz w:val="48"/>
        </w:rPr>
      </w:pPr>
      <w:r w:rsidRPr="00620A9F">
        <w:rPr>
          <w:b/>
          <w:noProof/>
          <w:sz w:val="48"/>
          <w:lang w:eastAsia="en-GB"/>
        </w:rPr>
        <w:drawing>
          <wp:anchor distT="0" distB="0" distL="114300" distR="114300" simplePos="0" relativeHeight="251657728" behindDoc="0" locked="0" layoutInCell="1" allowOverlap="1" wp14:anchorId="001F7BDB" wp14:editId="762DCC41">
            <wp:simplePos x="0" y="0"/>
            <wp:positionH relativeFrom="column">
              <wp:posOffset>1837055</wp:posOffset>
            </wp:positionH>
            <wp:positionV relativeFrom="paragraph">
              <wp:posOffset>-86423</wp:posOffset>
            </wp:positionV>
            <wp:extent cx="1533525" cy="1300607"/>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300607"/>
                    </a:xfrm>
                    <a:prstGeom prst="rect">
                      <a:avLst/>
                    </a:prstGeom>
                    <a:noFill/>
                  </pic:spPr>
                </pic:pic>
              </a:graphicData>
            </a:graphic>
            <wp14:sizeRelH relativeFrom="page">
              <wp14:pctWidth>0</wp14:pctWidth>
            </wp14:sizeRelH>
            <wp14:sizeRelV relativeFrom="page">
              <wp14:pctHeight>0</wp14:pctHeight>
            </wp14:sizeRelV>
          </wp:anchor>
        </w:drawing>
      </w:r>
    </w:p>
    <w:p w14:paraId="708E38A3" w14:textId="77777777" w:rsidR="000D24D6" w:rsidRPr="00620A9F" w:rsidRDefault="000D24D6" w:rsidP="000D24D6">
      <w:pPr>
        <w:jc w:val="center"/>
        <w:rPr>
          <w:b/>
          <w:sz w:val="48"/>
        </w:rPr>
      </w:pPr>
    </w:p>
    <w:p w14:paraId="1B1FB276" w14:textId="77777777" w:rsidR="000D24D6" w:rsidRPr="00620A9F" w:rsidRDefault="000D24D6" w:rsidP="000D24D6">
      <w:pPr>
        <w:jc w:val="center"/>
        <w:rPr>
          <w:b/>
          <w:sz w:val="48"/>
        </w:rPr>
      </w:pPr>
    </w:p>
    <w:p w14:paraId="2291FEDC" w14:textId="77777777" w:rsidR="007268A5" w:rsidRDefault="007268A5" w:rsidP="000D24D6">
      <w:pPr>
        <w:jc w:val="center"/>
        <w:rPr>
          <w:rFonts w:ascii="Verdana" w:hAnsi="Verdana"/>
          <w:b/>
          <w:sz w:val="48"/>
        </w:rPr>
      </w:pPr>
    </w:p>
    <w:p w14:paraId="2A0E2C6A" w14:textId="77777777" w:rsidR="000D24D6" w:rsidRPr="007268A5" w:rsidRDefault="000D24D6" w:rsidP="000D24D6">
      <w:pPr>
        <w:jc w:val="center"/>
        <w:rPr>
          <w:rFonts w:ascii="Verdana" w:hAnsi="Verdana"/>
          <w:b/>
          <w:sz w:val="48"/>
        </w:rPr>
      </w:pPr>
      <w:r w:rsidRPr="007268A5">
        <w:rPr>
          <w:rFonts w:ascii="Verdana" w:hAnsi="Verdana"/>
          <w:b/>
          <w:sz w:val="48"/>
        </w:rPr>
        <w:t>Republic of Malawi</w:t>
      </w:r>
    </w:p>
    <w:p w14:paraId="7CCAA649" w14:textId="77777777" w:rsidR="000D24D6" w:rsidRPr="007268A5" w:rsidRDefault="000D24D6" w:rsidP="000D24D6">
      <w:pPr>
        <w:jc w:val="center"/>
        <w:rPr>
          <w:rFonts w:ascii="Verdana" w:hAnsi="Verdana"/>
          <w:b/>
          <w:sz w:val="52"/>
        </w:rPr>
      </w:pPr>
    </w:p>
    <w:p w14:paraId="055A3F2D" w14:textId="77777777" w:rsidR="00620A21" w:rsidRPr="007268A5" w:rsidRDefault="00620A21" w:rsidP="000D24D6">
      <w:pPr>
        <w:jc w:val="center"/>
        <w:rPr>
          <w:rFonts w:ascii="Verdana" w:hAnsi="Verdana"/>
          <w:b/>
          <w:sz w:val="52"/>
        </w:rPr>
      </w:pPr>
    </w:p>
    <w:p w14:paraId="7236502D" w14:textId="7A4DB53A" w:rsidR="000D24D6" w:rsidRPr="007268A5" w:rsidRDefault="007268A5" w:rsidP="000D24D6">
      <w:pPr>
        <w:jc w:val="center"/>
        <w:rPr>
          <w:rFonts w:ascii="Verdana" w:hAnsi="Verdana"/>
          <w:b/>
          <w:sz w:val="48"/>
        </w:rPr>
      </w:pPr>
      <w:r w:rsidRPr="007268A5">
        <w:rPr>
          <w:rFonts w:ascii="Verdana" w:hAnsi="Verdana"/>
          <w:b/>
          <w:sz w:val="48"/>
        </w:rPr>
        <w:t>NENO DISTRICT COUNCIL</w:t>
      </w:r>
      <w:r w:rsidR="000D24D6" w:rsidRPr="007268A5">
        <w:rPr>
          <w:rFonts w:ascii="Verdana" w:hAnsi="Verdana"/>
          <w:b/>
          <w:sz w:val="48"/>
        </w:rPr>
        <w:t xml:space="preserve"> </w:t>
      </w:r>
    </w:p>
    <w:p w14:paraId="04EF4F27" w14:textId="3112F6DE" w:rsidR="000D24D6" w:rsidRPr="007268A5" w:rsidRDefault="000D24D6" w:rsidP="007268A5">
      <w:pPr>
        <w:rPr>
          <w:rFonts w:ascii="Verdana" w:hAnsi="Verdana"/>
          <w:b/>
          <w:bCs/>
          <w:sz w:val="48"/>
          <w:szCs w:val="48"/>
        </w:rPr>
      </w:pPr>
    </w:p>
    <w:p w14:paraId="6BBC4B14" w14:textId="77777777" w:rsidR="00620A21" w:rsidRPr="007268A5" w:rsidRDefault="00620A21" w:rsidP="000D24D6">
      <w:pPr>
        <w:jc w:val="center"/>
        <w:rPr>
          <w:rFonts w:ascii="Verdana" w:hAnsi="Verdana"/>
          <w:b/>
          <w:sz w:val="48"/>
        </w:rPr>
      </w:pPr>
    </w:p>
    <w:p w14:paraId="5EA53746" w14:textId="3F957884" w:rsidR="000D24D6" w:rsidRPr="007268A5" w:rsidRDefault="000D24D6" w:rsidP="007268A5">
      <w:pPr>
        <w:spacing w:before="120" w:after="120"/>
        <w:jc w:val="center"/>
        <w:rPr>
          <w:rFonts w:ascii="Verdana" w:hAnsi="Verdana"/>
          <w:b/>
          <w:sz w:val="40"/>
        </w:rPr>
      </w:pPr>
      <w:r w:rsidRPr="007268A5">
        <w:rPr>
          <w:rFonts w:ascii="Verdana" w:hAnsi="Verdana"/>
          <w:b/>
          <w:sz w:val="40"/>
        </w:rPr>
        <w:t xml:space="preserve">Bidding Document for the </w:t>
      </w:r>
    </w:p>
    <w:p w14:paraId="03465E7C" w14:textId="77777777" w:rsidR="000D24D6" w:rsidRPr="007268A5" w:rsidRDefault="000D24D6" w:rsidP="000D24D6">
      <w:pPr>
        <w:spacing w:before="120" w:after="120"/>
        <w:jc w:val="center"/>
        <w:rPr>
          <w:rFonts w:ascii="Verdana" w:hAnsi="Verdana"/>
          <w:b/>
          <w:sz w:val="40"/>
        </w:rPr>
      </w:pPr>
      <w:r w:rsidRPr="007268A5">
        <w:rPr>
          <w:rFonts w:ascii="Verdana" w:hAnsi="Verdana"/>
          <w:b/>
          <w:sz w:val="40"/>
        </w:rPr>
        <w:t>Procurement of Minor Works</w:t>
      </w:r>
    </w:p>
    <w:p w14:paraId="3DA37DA9" w14:textId="77777777" w:rsidR="000D24D6" w:rsidRPr="007268A5" w:rsidRDefault="000D24D6" w:rsidP="000D24D6">
      <w:pPr>
        <w:spacing w:before="120" w:after="120"/>
        <w:jc w:val="center"/>
        <w:rPr>
          <w:rFonts w:ascii="Verdana" w:hAnsi="Verdana"/>
          <w:b/>
          <w:sz w:val="40"/>
        </w:rPr>
      </w:pPr>
    </w:p>
    <w:p w14:paraId="4418823B" w14:textId="77777777" w:rsidR="000D24D6" w:rsidRPr="007268A5" w:rsidRDefault="000D24D6" w:rsidP="000D24D6">
      <w:pPr>
        <w:jc w:val="center"/>
        <w:rPr>
          <w:rFonts w:ascii="Verdana" w:hAnsi="Verdana"/>
          <w:b/>
        </w:rPr>
      </w:pPr>
    </w:p>
    <w:tbl>
      <w:tblPr>
        <w:tblW w:w="0" w:type="auto"/>
        <w:tblLayout w:type="fixed"/>
        <w:tblLook w:val="01E0" w:firstRow="1" w:lastRow="1" w:firstColumn="1" w:lastColumn="1" w:noHBand="0" w:noVBand="0"/>
      </w:tblPr>
      <w:tblGrid>
        <w:gridCol w:w="4474"/>
        <w:gridCol w:w="4474"/>
      </w:tblGrid>
      <w:tr w:rsidR="000D24D6" w:rsidRPr="007268A5" w14:paraId="51546124" w14:textId="77777777" w:rsidTr="00465FE6">
        <w:tc>
          <w:tcPr>
            <w:tcW w:w="4474" w:type="dxa"/>
          </w:tcPr>
          <w:p w14:paraId="7B48E700" w14:textId="3045CAE4" w:rsidR="000D24D6" w:rsidRPr="007268A5" w:rsidRDefault="000D24D6" w:rsidP="00465FE6">
            <w:pPr>
              <w:spacing w:before="240" w:after="240"/>
              <w:rPr>
                <w:rFonts w:ascii="Verdana" w:hAnsi="Verdana"/>
                <w:b/>
              </w:rPr>
            </w:pPr>
            <w:r w:rsidRPr="007268A5">
              <w:rPr>
                <w:rFonts w:ascii="Verdana" w:hAnsi="Verdana"/>
                <w:b/>
              </w:rPr>
              <w:t>Subject of Procurement</w:t>
            </w:r>
            <w:r w:rsidR="0044381F">
              <w:rPr>
                <w:rFonts w:ascii="Verdana" w:hAnsi="Verdana"/>
                <w:b/>
              </w:rPr>
              <w:t>:</w:t>
            </w:r>
          </w:p>
        </w:tc>
        <w:tc>
          <w:tcPr>
            <w:tcW w:w="4474" w:type="dxa"/>
          </w:tcPr>
          <w:p w14:paraId="36D2D579" w14:textId="23F40B3D" w:rsidR="000D24D6" w:rsidRPr="007268A5" w:rsidRDefault="00636214" w:rsidP="00465FE6">
            <w:pPr>
              <w:spacing w:before="240" w:after="240"/>
              <w:rPr>
                <w:rFonts w:ascii="Verdana" w:hAnsi="Verdana"/>
              </w:rPr>
            </w:pPr>
            <w:r>
              <w:rPr>
                <w:rFonts w:ascii="Verdana" w:hAnsi="Verdana"/>
              </w:rPr>
              <w:t>Construction of Nanzanga Primary School Classroom Block</w:t>
            </w:r>
          </w:p>
        </w:tc>
      </w:tr>
      <w:tr w:rsidR="000D24D6" w:rsidRPr="007268A5" w14:paraId="20C09759" w14:textId="77777777" w:rsidTr="00465FE6">
        <w:tc>
          <w:tcPr>
            <w:tcW w:w="4474" w:type="dxa"/>
          </w:tcPr>
          <w:p w14:paraId="2D1F8848" w14:textId="38497219" w:rsidR="000D24D6" w:rsidRPr="007268A5" w:rsidRDefault="0044381F" w:rsidP="00465FE6">
            <w:pPr>
              <w:spacing w:before="240" w:after="240"/>
              <w:rPr>
                <w:rFonts w:ascii="Verdana" w:hAnsi="Verdana"/>
                <w:b/>
              </w:rPr>
            </w:pPr>
            <w:r>
              <w:rPr>
                <w:rFonts w:ascii="Verdana" w:hAnsi="Verdana"/>
                <w:b/>
              </w:rPr>
              <w:t xml:space="preserve">Procurement </w:t>
            </w:r>
            <w:r w:rsidR="000D24D6" w:rsidRPr="007268A5">
              <w:rPr>
                <w:rFonts w:ascii="Verdana" w:hAnsi="Verdana"/>
                <w:b/>
              </w:rPr>
              <w:t>Reference Number</w:t>
            </w:r>
          </w:p>
        </w:tc>
        <w:tc>
          <w:tcPr>
            <w:tcW w:w="4474" w:type="dxa"/>
          </w:tcPr>
          <w:p w14:paraId="2DBC02B5" w14:textId="6011F185" w:rsidR="000D24D6" w:rsidRPr="007268A5" w:rsidRDefault="0044381F" w:rsidP="00465FE6">
            <w:pPr>
              <w:spacing w:before="240" w:after="240"/>
              <w:rPr>
                <w:rFonts w:ascii="Verdana" w:hAnsi="Verdana"/>
              </w:rPr>
            </w:pPr>
            <w:r>
              <w:rPr>
                <w:rFonts w:ascii="Verdana" w:hAnsi="Verdana"/>
              </w:rPr>
              <w:t>NNDC/GESD PROJ</w:t>
            </w:r>
            <w:r w:rsidR="00C10AF3" w:rsidRPr="007268A5">
              <w:rPr>
                <w:rFonts w:ascii="Verdana" w:hAnsi="Verdana"/>
              </w:rPr>
              <w:t>/</w:t>
            </w:r>
            <w:r>
              <w:rPr>
                <w:rFonts w:ascii="Verdana" w:hAnsi="Verdana"/>
              </w:rPr>
              <w:t>21-22/01</w:t>
            </w:r>
            <w:r w:rsidR="001C264A">
              <w:rPr>
                <w:rFonts w:ascii="Verdana" w:hAnsi="Verdana"/>
              </w:rPr>
              <w:t xml:space="preserve"> LOT 1</w:t>
            </w:r>
            <w:bookmarkStart w:id="0" w:name="_GoBack"/>
            <w:bookmarkEnd w:id="0"/>
          </w:p>
        </w:tc>
      </w:tr>
      <w:tr w:rsidR="000D24D6" w:rsidRPr="007268A5" w14:paraId="51256120" w14:textId="77777777" w:rsidTr="00465FE6">
        <w:tc>
          <w:tcPr>
            <w:tcW w:w="4474" w:type="dxa"/>
          </w:tcPr>
          <w:p w14:paraId="177AF0A6" w14:textId="77777777" w:rsidR="000D24D6" w:rsidRPr="007268A5" w:rsidRDefault="000D24D6" w:rsidP="00465FE6">
            <w:pPr>
              <w:spacing w:before="240" w:after="240"/>
              <w:rPr>
                <w:rFonts w:ascii="Verdana" w:hAnsi="Verdana"/>
                <w:b/>
              </w:rPr>
            </w:pPr>
            <w:r w:rsidRPr="007268A5">
              <w:rPr>
                <w:rFonts w:ascii="Verdana" w:hAnsi="Verdana"/>
                <w:b/>
              </w:rPr>
              <w:t>Procurement Method</w:t>
            </w:r>
          </w:p>
        </w:tc>
        <w:tc>
          <w:tcPr>
            <w:tcW w:w="4474" w:type="dxa"/>
          </w:tcPr>
          <w:p w14:paraId="626ED670" w14:textId="0FCCF6C3" w:rsidR="000D24D6" w:rsidRPr="007268A5" w:rsidRDefault="00C10AF3" w:rsidP="00465FE6">
            <w:pPr>
              <w:spacing w:before="240" w:after="240"/>
              <w:rPr>
                <w:rFonts w:ascii="Verdana" w:hAnsi="Verdana"/>
              </w:rPr>
            </w:pPr>
            <w:r w:rsidRPr="007268A5">
              <w:rPr>
                <w:rFonts w:ascii="Verdana" w:hAnsi="Verdana"/>
              </w:rPr>
              <w:t>National Competitive Bidding-</w:t>
            </w:r>
            <w:r w:rsidR="000D24D6" w:rsidRPr="007268A5">
              <w:rPr>
                <w:rFonts w:ascii="Verdana" w:hAnsi="Verdana"/>
              </w:rPr>
              <w:t>Open Tender</w:t>
            </w:r>
          </w:p>
        </w:tc>
      </w:tr>
      <w:tr w:rsidR="000D24D6" w:rsidRPr="007268A5" w14:paraId="1CF917DD" w14:textId="77777777" w:rsidTr="00465FE6">
        <w:tc>
          <w:tcPr>
            <w:tcW w:w="4474" w:type="dxa"/>
          </w:tcPr>
          <w:p w14:paraId="220BEBAF" w14:textId="77777777" w:rsidR="000D24D6" w:rsidRPr="007268A5" w:rsidRDefault="000D24D6" w:rsidP="00465FE6">
            <w:pPr>
              <w:spacing w:before="240" w:after="240"/>
              <w:rPr>
                <w:rFonts w:ascii="Verdana" w:hAnsi="Verdana"/>
                <w:b/>
              </w:rPr>
            </w:pPr>
            <w:r w:rsidRPr="007268A5">
              <w:rPr>
                <w:rFonts w:ascii="Verdana" w:hAnsi="Verdana"/>
                <w:b/>
              </w:rPr>
              <w:t>Date of Issue of Bidding Document</w:t>
            </w:r>
          </w:p>
        </w:tc>
        <w:tc>
          <w:tcPr>
            <w:tcW w:w="4474" w:type="dxa"/>
          </w:tcPr>
          <w:p w14:paraId="3E5D50FF" w14:textId="3DEDDB92" w:rsidR="000D24D6" w:rsidRPr="007268A5" w:rsidRDefault="0044381F" w:rsidP="00465FE6">
            <w:pPr>
              <w:spacing w:before="240" w:after="240"/>
              <w:rPr>
                <w:rFonts w:ascii="Verdana" w:hAnsi="Verdana"/>
                <w:color w:val="FF0000"/>
              </w:rPr>
            </w:pPr>
            <w:r>
              <w:rPr>
                <w:rFonts w:ascii="Verdana" w:hAnsi="Verdana"/>
                <w:color w:val="000000" w:themeColor="text1"/>
              </w:rPr>
              <w:t>23</w:t>
            </w:r>
            <w:r w:rsidRPr="0044381F">
              <w:rPr>
                <w:rFonts w:ascii="Verdana" w:hAnsi="Verdana"/>
                <w:color w:val="000000" w:themeColor="text1"/>
                <w:vertAlign w:val="superscript"/>
              </w:rPr>
              <w:t>rd</w:t>
            </w:r>
            <w:r>
              <w:rPr>
                <w:rFonts w:ascii="Verdana" w:hAnsi="Verdana"/>
                <w:color w:val="000000" w:themeColor="text1"/>
              </w:rPr>
              <w:t xml:space="preserve"> </w:t>
            </w:r>
            <w:r w:rsidR="000D24D6" w:rsidRPr="007268A5">
              <w:rPr>
                <w:rFonts w:ascii="Verdana" w:hAnsi="Verdana"/>
                <w:color w:val="000000" w:themeColor="text1"/>
              </w:rPr>
              <w:t>October, 2021</w:t>
            </w:r>
          </w:p>
        </w:tc>
      </w:tr>
    </w:tbl>
    <w:p w14:paraId="11E49671" w14:textId="77777777" w:rsidR="00513BB5" w:rsidRDefault="00513BB5">
      <w:pPr>
        <w:pStyle w:val="TOCNumber1"/>
        <w:rPr>
          <w:rFonts w:ascii="Verdana" w:hAnsi="Verdana"/>
        </w:rPr>
      </w:pPr>
    </w:p>
    <w:p w14:paraId="096C36EF" w14:textId="77777777" w:rsidR="00513BB5" w:rsidRDefault="00513BB5">
      <w:pPr>
        <w:pStyle w:val="TOCNumber1"/>
        <w:rPr>
          <w:rFonts w:ascii="Verdana" w:hAnsi="Verdana"/>
        </w:rPr>
      </w:pPr>
    </w:p>
    <w:p w14:paraId="43B46F2E" w14:textId="77777777" w:rsidR="00513BB5" w:rsidRDefault="00513BB5">
      <w:pPr>
        <w:pStyle w:val="TOCNumber1"/>
        <w:rPr>
          <w:rFonts w:ascii="Verdana" w:hAnsi="Verdana"/>
        </w:rPr>
      </w:pPr>
    </w:p>
    <w:p w14:paraId="7C1A02DC" w14:textId="77777777" w:rsidR="00513BB5" w:rsidRDefault="00513BB5">
      <w:pPr>
        <w:pStyle w:val="TOCNumber1"/>
        <w:rPr>
          <w:rFonts w:ascii="Verdana" w:hAnsi="Verdana"/>
        </w:rPr>
      </w:pPr>
    </w:p>
    <w:p w14:paraId="09B026AB" w14:textId="74739BA1" w:rsidR="000B4F62" w:rsidRPr="00BC4C8F" w:rsidRDefault="000B4F62">
      <w:pPr>
        <w:pStyle w:val="TOCNumber1"/>
        <w:rPr>
          <w:rFonts w:ascii="Verdana" w:hAnsi="Verdana"/>
        </w:rPr>
      </w:pPr>
      <w:r w:rsidRPr="00BC4C8F">
        <w:rPr>
          <w:rFonts w:ascii="Verdana" w:hAnsi="Verdana"/>
        </w:rPr>
        <w:lastRenderedPageBreak/>
        <w:t>Table of Contents</w:t>
      </w:r>
    </w:p>
    <w:p w14:paraId="45C828DD" w14:textId="77777777" w:rsidR="000B4F62" w:rsidRPr="00BC4C8F" w:rsidRDefault="000B4F62">
      <w:pPr>
        <w:rPr>
          <w:rFonts w:ascii="Verdana" w:hAnsi="Verdana"/>
        </w:rPr>
      </w:pPr>
    </w:p>
    <w:p w14:paraId="2AD48FB6" w14:textId="77777777" w:rsidR="000B4F62" w:rsidRPr="00BC4C8F" w:rsidRDefault="000B4F62">
      <w:pPr>
        <w:tabs>
          <w:tab w:val="left" w:pos="709"/>
          <w:tab w:val="left" w:pos="851"/>
        </w:tabs>
        <w:spacing w:before="120" w:after="120"/>
        <w:rPr>
          <w:rFonts w:ascii="Verdana" w:hAnsi="Verdana"/>
          <w:b/>
        </w:rPr>
      </w:pPr>
      <w:r w:rsidRPr="00BC4C8F">
        <w:rPr>
          <w:rFonts w:ascii="Verdana" w:hAnsi="Verdana"/>
          <w:b/>
        </w:rPr>
        <w:t>Part 1</w:t>
      </w:r>
      <w:r w:rsidRPr="00BC4C8F">
        <w:rPr>
          <w:rFonts w:ascii="Verdana" w:hAnsi="Verdana"/>
          <w:b/>
        </w:rPr>
        <w:tab/>
        <w:t>-</w:t>
      </w:r>
      <w:r w:rsidRPr="00BC4C8F">
        <w:rPr>
          <w:rFonts w:ascii="Verdana" w:hAnsi="Verdana"/>
          <w:b/>
        </w:rPr>
        <w:tab/>
        <w:t>Bidding Procedures</w:t>
      </w:r>
    </w:p>
    <w:p w14:paraId="379A0266" w14:textId="77777777" w:rsidR="000B4F62" w:rsidRPr="00BC4C8F" w:rsidRDefault="000B4F62">
      <w:pPr>
        <w:tabs>
          <w:tab w:val="left" w:pos="709"/>
          <w:tab w:val="left" w:pos="851"/>
        </w:tabs>
        <w:spacing w:before="60" w:after="60"/>
        <w:ind w:left="851"/>
        <w:jc w:val="left"/>
        <w:rPr>
          <w:rFonts w:ascii="Verdana" w:hAnsi="Verdana"/>
        </w:rPr>
      </w:pPr>
      <w:r w:rsidRPr="00BC4C8F">
        <w:rPr>
          <w:rFonts w:ascii="Verdana" w:hAnsi="Verdana"/>
        </w:rPr>
        <w:t>Section 1 – Instructions to Bidders</w:t>
      </w:r>
    </w:p>
    <w:p w14:paraId="2A5ACF42" w14:textId="77777777" w:rsidR="000B4F62" w:rsidRPr="00BC4C8F" w:rsidRDefault="000B4F62">
      <w:pPr>
        <w:tabs>
          <w:tab w:val="left" w:pos="709"/>
          <w:tab w:val="left" w:pos="851"/>
        </w:tabs>
        <w:spacing w:before="60" w:after="60"/>
        <w:ind w:left="851"/>
        <w:jc w:val="left"/>
        <w:rPr>
          <w:rFonts w:ascii="Verdana" w:hAnsi="Verdana"/>
        </w:rPr>
      </w:pPr>
      <w:r w:rsidRPr="00BC4C8F">
        <w:rPr>
          <w:rFonts w:ascii="Verdana" w:hAnsi="Verdana"/>
        </w:rPr>
        <w:t>Section 2 – Bid Data Sheet</w:t>
      </w:r>
    </w:p>
    <w:p w14:paraId="78CDE666" w14:textId="77777777" w:rsidR="000B4F62" w:rsidRPr="00BC4C8F" w:rsidRDefault="000B4F62">
      <w:pPr>
        <w:tabs>
          <w:tab w:val="left" w:pos="709"/>
          <w:tab w:val="left" w:pos="851"/>
        </w:tabs>
        <w:spacing w:before="60" w:after="60"/>
        <w:ind w:left="851"/>
        <w:jc w:val="left"/>
        <w:rPr>
          <w:rFonts w:ascii="Verdana" w:hAnsi="Verdana"/>
        </w:rPr>
      </w:pPr>
      <w:r w:rsidRPr="00BC4C8F">
        <w:rPr>
          <w:rFonts w:ascii="Verdana" w:hAnsi="Verdana"/>
        </w:rPr>
        <w:t>Section 3 – Evaluation and Qualification and Criteria</w:t>
      </w:r>
    </w:p>
    <w:p w14:paraId="0E0CC594" w14:textId="77777777" w:rsidR="000B4F62" w:rsidRPr="00BC4C8F" w:rsidRDefault="000B4F62">
      <w:pPr>
        <w:tabs>
          <w:tab w:val="left" w:pos="709"/>
          <w:tab w:val="left" w:pos="851"/>
        </w:tabs>
        <w:spacing w:before="60" w:after="60"/>
        <w:ind w:left="851"/>
        <w:jc w:val="left"/>
        <w:rPr>
          <w:rFonts w:ascii="Verdana" w:hAnsi="Verdana"/>
        </w:rPr>
      </w:pPr>
      <w:r w:rsidRPr="00BC4C8F">
        <w:rPr>
          <w:rFonts w:ascii="Verdana" w:hAnsi="Verdana"/>
        </w:rPr>
        <w:t>Section 4 – Bidding Forms</w:t>
      </w:r>
    </w:p>
    <w:p w14:paraId="1B046F3F" w14:textId="77777777" w:rsidR="000B4F62" w:rsidRPr="00BC4C8F" w:rsidRDefault="000B4F62">
      <w:pPr>
        <w:tabs>
          <w:tab w:val="left" w:pos="709"/>
          <w:tab w:val="left" w:pos="851"/>
        </w:tabs>
        <w:spacing w:before="60" w:after="60"/>
        <w:ind w:left="851"/>
        <w:jc w:val="left"/>
        <w:rPr>
          <w:rFonts w:ascii="Verdana" w:hAnsi="Verdana"/>
        </w:rPr>
      </w:pPr>
      <w:r w:rsidRPr="00BC4C8F">
        <w:rPr>
          <w:rFonts w:ascii="Verdana" w:hAnsi="Verdana"/>
        </w:rPr>
        <w:t>Section 5 – Eligible Countries</w:t>
      </w:r>
    </w:p>
    <w:p w14:paraId="142C8B5F" w14:textId="77777777" w:rsidR="000B4F62" w:rsidRPr="00BC4C8F" w:rsidRDefault="000B4F62">
      <w:pPr>
        <w:tabs>
          <w:tab w:val="left" w:pos="709"/>
          <w:tab w:val="left" w:pos="851"/>
        </w:tabs>
        <w:spacing w:before="120" w:after="120"/>
        <w:rPr>
          <w:rFonts w:ascii="Verdana" w:hAnsi="Verdana"/>
          <w:b/>
        </w:rPr>
      </w:pPr>
      <w:r w:rsidRPr="00BC4C8F">
        <w:rPr>
          <w:rFonts w:ascii="Verdana" w:hAnsi="Verdana"/>
          <w:b/>
        </w:rPr>
        <w:t>Part 2</w:t>
      </w:r>
      <w:r w:rsidRPr="00BC4C8F">
        <w:rPr>
          <w:rFonts w:ascii="Verdana" w:hAnsi="Verdana"/>
          <w:b/>
        </w:rPr>
        <w:tab/>
        <w:t>-</w:t>
      </w:r>
      <w:r w:rsidRPr="00BC4C8F">
        <w:rPr>
          <w:rFonts w:ascii="Verdana" w:hAnsi="Verdana"/>
          <w:b/>
        </w:rPr>
        <w:tab/>
        <w:t>Schedule of Requirements</w:t>
      </w:r>
    </w:p>
    <w:p w14:paraId="0BEB79EE" w14:textId="77777777" w:rsidR="000B4F62" w:rsidRPr="00BC4C8F" w:rsidRDefault="000B4F62">
      <w:pPr>
        <w:tabs>
          <w:tab w:val="left" w:pos="709"/>
          <w:tab w:val="left" w:pos="851"/>
        </w:tabs>
        <w:spacing w:before="60" w:after="60"/>
        <w:ind w:left="851"/>
        <w:jc w:val="left"/>
        <w:rPr>
          <w:rFonts w:ascii="Verdana" w:hAnsi="Verdana"/>
        </w:rPr>
      </w:pPr>
      <w:r w:rsidRPr="00BC4C8F">
        <w:rPr>
          <w:rFonts w:ascii="Verdana" w:hAnsi="Verdana"/>
        </w:rPr>
        <w:t>Section 6(A) – Scope of Works</w:t>
      </w:r>
    </w:p>
    <w:p w14:paraId="63B15EB3" w14:textId="77777777" w:rsidR="000B4F62" w:rsidRPr="00BC4C8F" w:rsidRDefault="000B4F62">
      <w:pPr>
        <w:tabs>
          <w:tab w:val="left" w:pos="709"/>
          <w:tab w:val="left" w:pos="851"/>
        </w:tabs>
        <w:spacing w:before="60" w:after="60"/>
        <w:ind w:left="851"/>
        <w:jc w:val="left"/>
        <w:rPr>
          <w:rFonts w:ascii="Verdana" w:hAnsi="Verdana"/>
        </w:rPr>
      </w:pPr>
      <w:r w:rsidRPr="00BC4C8F">
        <w:rPr>
          <w:rFonts w:ascii="Verdana" w:hAnsi="Verdana"/>
        </w:rPr>
        <w:t>Section 6(B) – Technical Specifications</w:t>
      </w:r>
    </w:p>
    <w:p w14:paraId="268ADE8F" w14:textId="77777777" w:rsidR="000B4F62" w:rsidRPr="00BC4C8F" w:rsidRDefault="000B4F62">
      <w:pPr>
        <w:tabs>
          <w:tab w:val="left" w:pos="709"/>
          <w:tab w:val="left" w:pos="851"/>
        </w:tabs>
        <w:spacing w:before="60" w:after="60"/>
        <w:ind w:left="851"/>
        <w:jc w:val="left"/>
        <w:rPr>
          <w:rFonts w:ascii="Verdana" w:hAnsi="Verdana"/>
        </w:rPr>
      </w:pPr>
      <w:r w:rsidRPr="00BC4C8F">
        <w:rPr>
          <w:rFonts w:ascii="Verdana" w:hAnsi="Verdana"/>
        </w:rPr>
        <w:t>Section 6(C) – Drawings</w:t>
      </w:r>
    </w:p>
    <w:p w14:paraId="3888CC25" w14:textId="77777777" w:rsidR="000B4F62" w:rsidRPr="00BC4C8F" w:rsidRDefault="000B4F62">
      <w:pPr>
        <w:tabs>
          <w:tab w:val="left" w:pos="709"/>
          <w:tab w:val="left" w:pos="851"/>
        </w:tabs>
        <w:spacing w:before="60" w:after="60"/>
        <w:ind w:left="851"/>
        <w:jc w:val="left"/>
        <w:rPr>
          <w:rFonts w:ascii="Verdana" w:hAnsi="Verdana"/>
        </w:rPr>
      </w:pPr>
      <w:r w:rsidRPr="00BC4C8F">
        <w:rPr>
          <w:rFonts w:ascii="Verdana" w:hAnsi="Verdana"/>
        </w:rPr>
        <w:t>Section 6(D) – Bills of Quantities (or Activity Schedule)</w:t>
      </w:r>
    </w:p>
    <w:p w14:paraId="730C8A1F" w14:textId="77777777" w:rsidR="000B4F62" w:rsidRPr="00BC4C8F" w:rsidRDefault="000B4F62">
      <w:pPr>
        <w:tabs>
          <w:tab w:val="left" w:pos="709"/>
          <w:tab w:val="left" w:pos="851"/>
        </w:tabs>
        <w:spacing w:before="120" w:after="120"/>
        <w:rPr>
          <w:rFonts w:ascii="Verdana" w:hAnsi="Verdana"/>
          <w:b/>
        </w:rPr>
      </w:pPr>
      <w:r w:rsidRPr="00BC4C8F">
        <w:rPr>
          <w:rFonts w:ascii="Verdana" w:hAnsi="Verdana"/>
          <w:b/>
        </w:rPr>
        <w:t>Part 3</w:t>
      </w:r>
      <w:r w:rsidRPr="00BC4C8F">
        <w:rPr>
          <w:rFonts w:ascii="Verdana" w:hAnsi="Verdana"/>
          <w:b/>
        </w:rPr>
        <w:tab/>
        <w:t>-</w:t>
      </w:r>
      <w:r w:rsidRPr="00BC4C8F">
        <w:rPr>
          <w:rFonts w:ascii="Verdana" w:hAnsi="Verdana"/>
          <w:b/>
        </w:rPr>
        <w:tab/>
        <w:t>Contract</w:t>
      </w:r>
    </w:p>
    <w:p w14:paraId="431BA991" w14:textId="77777777" w:rsidR="000B4F62" w:rsidRPr="00BC4C8F" w:rsidRDefault="000B4F62">
      <w:pPr>
        <w:tabs>
          <w:tab w:val="left" w:pos="709"/>
          <w:tab w:val="left" w:pos="851"/>
        </w:tabs>
        <w:spacing w:before="60" w:after="60"/>
        <w:ind w:left="851"/>
        <w:jc w:val="left"/>
        <w:rPr>
          <w:rFonts w:ascii="Verdana" w:hAnsi="Verdana"/>
        </w:rPr>
      </w:pPr>
      <w:r w:rsidRPr="00BC4C8F">
        <w:rPr>
          <w:rFonts w:ascii="Verdana" w:hAnsi="Verdana"/>
        </w:rPr>
        <w:t>Section 7 – General Conditions of Contract</w:t>
      </w:r>
    </w:p>
    <w:p w14:paraId="17450582" w14:textId="77777777" w:rsidR="000B4F62" w:rsidRPr="00BC4C8F" w:rsidRDefault="000B4F62">
      <w:pPr>
        <w:tabs>
          <w:tab w:val="left" w:pos="709"/>
          <w:tab w:val="left" w:pos="851"/>
        </w:tabs>
        <w:spacing w:before="60" w:after="60"/>
        <w:ind w:left="851"/>
        <w:jc w:val="left"/>
        <w:rPr>
          <w:rFonts w:ascii="Verdana" w:hAnsi="Verdana"/>
        </w:rPr>
      </w:pPr>
      <w:r w:rsidRPr="00BC4C8F">
        <w:rPr>
          <w:rFonts w:ascii="Verdana" w:hAnsi="Verdana"/>
        </w:rPr>
        <w:t xml:space="preserve">Section 8 – Special Conditions of Contract </w:t>
      </w:r>
    </w:p>
    <w:p w14:paraId="4DF0F9EF" w14:textId="77777777" w:rsidR="000B4F62" w:rsidRPr="00BC4C8F" w:rsidRDefault="000B4F62">
      <w:pPr>
        <w:tabs>
          <w:tab w:val="left" w:pos="709"/>
          <w:tab w:val="left" w:pos="851"/>
        </w:tabs>
        <w:spacing w:before="60" w:after="60"/>
        <w:ind w:left="851"/>
        <w:jc w:val="left"/>
        <w:rPr>
          <w:rFonts w:ascii="Verdana" w:hAnsi="Verdana"/>
        </w:rPr>
      </w:pPr>
      <w:r w:rsidRPr="00BC4C8F">
        <w:rPr>
          <w:rFonts w:ascii="Verdana" w:hAnsi="Verdana"/>
        </w:rPr>
        <w:t>Section 9 – Contract Forms</w:t>
      </w:r>
    </w:p>
    <w:p w14:paraId="30B11806" w14:textId="77777777" w:rsidR="000B4F62" w:rsidRPr="00BC4C8F" w:rsidRDefault="000B4F62">
      <w:pPr>
        <w:pStyle w:val="TOC9"/>
        <w:rPr>
          <w:rFonts w:ascii="Verdana" w:hAnsi="Verdana"/>
          <w:b w:val="0"/>
          <w:sz w:val="24"/>
        </w:rPr>
        <w:sectPr w:rsidR="000B4F62" w:rsidRPr="00BC4C8F" w:rsidSect="000D24D6">
          <w:headerReference w:type="default" r:id="rId8"/>
          <w:footerReference w:type="default" r:id="rId9"/>
          <w:pgSz w:w="11907" w:h="16840" w:code="9"/>
          <w:pgMar w:top="1418" w:right="1474" w:bottom="1418" w:left="1701" w:header="567" w:footer="567" w:gutter="0"/>
          <w:pgNumType w:start="0"/>
          <w:cols w:space="720"/>
          <w:titlePg/>
          <w:docGrid w:linePitch="326"/>
        </w:sectPr>
      </w:pPr>
    </w:p>
    <w:tbl>
      <w:tblPr>
        <w:tblW w:w="0" w:type="auto"/>
        <w:tblLayout w:type="fixed"/>
        <w:tblLook w:val="0000" w:firstRow="0" w:lastRow="0" w:firstColumn="0" w:lastColumn="0" w:noHBand="0" w:noVBand="0"/>
      </w:tblPr>
      <w:tblGrid>
        <w:gridCol w:w="9198"/>
      </w:tblGrid>
      <w:tr w:rsidR="000B4F62" w:rsidRPr="00BC4C8F" w14:paraId="570EBA80" w14:textId="77777777">
        <w:trPr>
          <w:trHeight w:val="801"/>
        </w:trPr>
        <w:tc>
          <w:tcPr>
            <w:tcW w:w="9198" w:type="dxa"/>
            <w:vAlign w:val="center"/>
          </w:tcPr>
          <w:p w14:paraId="14F35BA0" w14:textId="77777777" w:rsidR="000B4F62" w:rsidRPr="00BC4C8F" w:rsidRDefault="000B4F62" w:rsidP="00BC4C8F">
            <w:pPr>
              <w:pStyle w:val="TOC9"/>
              <w:jc w:val="both"/>
              <w:rPr>
                <w:rFonts w:ascii="Verdana" w:hAnsi="Verdana"/>
                <w:sz w:val="36"/>
              </w:rPr>
            </w:pPr>
            <w:bookmarkStart w:id="1" w:name="_Toc438954442"/>
            <w:r w:rsidRPr="00BC4C8F">
              <w:rPr>
                <w:rFonts w:ascii="Verdana" w:hAnsi="Verdana"/>
                <w:sz w:val="36"/>
              </w:rPr>
              <w:lastRenderedPageBreak/>
              <w:t>Section 1: Instructions to Bidders</w:t>
            </w:r>
            <w:bookmarkEnd w:id="1"/>
          </w:p>
        </w:tc>
      </w:tr>
    </w:tbl>
    <w:p w14:paraId="6B15B53C" w14:textId="77777777" w:rsidR="000B4F62" w:rsidRPr="00BC4C8F" w:rsidRDefault="000B4F62" w:rsidP="00BC4C8F">
      <w:pPr>
        <w:tabs>
          <w:tab w:val="left" w:pos="567"/>
          <w:tab w:val="right" w:leader="dot" w:pos="9072"/>
        </w:tabs>
        <w:ind w:right="-28"/>
        <w:rPr>
          <w:rFonts w:ascii="Verdana" w:hAnsi="Verdana"/>
          <w:sz w:val="8"/>
        </w:rPr>
      </w:pPr>
    </w:p>
    <w:tbl>
      <w:tblPr>
        <w:tblW w:w="0" w:type="auto"/>
        <w:tblInd w:w="-72" w:type="dxa"/>
        <w:tblLayout w:type="fixed"/>
        <w:tblLook w:val="0000" w:firstRow="0" w:lastRow="0" w:firstColumn="0" w:lastColumn="0" w:noHBand="0" w:noVBand="0"/>
      </w:tblPr>
      <w:tblGrid>
        <w:gridCol w:w="9270"/>
        <w:gridCol w:w="1758"/>
      </w:tblGrid>
      <w:tr w:rsidR="000B4F62" w:rsidRPr="00620A9F" w14:paraId="5B647501" w14:textId="77777777">
        <w:trPr>
          <w:gridAfter w:val="1"/>
          <w:wAfter w:w="1758" w:type="dxa"/>
        </w:trPr>
        <w:tc>
          <w:tcPr>
            <w:tcW w:w="9270" w:type="dxa"/>
            <w:vAlign w:val="center"/>
          </w:tcPr>
          <w:p w14:paraId="3AD6BEDA" w14:textId="77777777" w:rsidR="000B4F62" w:rsidRPr="00BC4C8F" w:rsidRDefault="000B4F62" w:rsidP="00BC4C8F">
            <w:pPr>
              <w:pStyle w:val="BlockText"/>
              <w:numPr>
                <w:ilvl w:val="0"/>
                <w:numId w:val="7"/>
              </w:numPr>
              <w:spacing w:before="120"/>
              <w:jc w:val="both"/>
              <w:rPr>
                <w:rFonts w:ascii="Verdana" w:hAnsi="Verdana"/>
              </w:rPr>
            </w:pPr>
            <w:bookmarkStart w:id="2" w:name="_Toc92853151"/>
            <w:bookmarkStart w:id="3" w:name="_Toc92877730"/>
            <w:r w:rsidRPr="00BC4C8F">
              <w:rPr>
                <w:rFonts w:ascii="Verdana" w:hAnsi="Verdana"/>
              </w:rPr>
              <w:t>Scope of Bid</w:t>
            </w:r>
            <w:bookmarkEnd w:id="2"/>
            <w:bookmarkEnd w:id="3"/>
          </w:p>
        </w:tc>
      </w:tr>
      <w:tr w:rsidR="000B4F62" w:rsidRPr="00620A9F" w14:paraId="6689DF29" w14:textId="77777777">
        <w:trPr>
          <w:gridAfter w:val="1"/>
          <w:wAfter w:w="1758" w:type="dxa"/>
        </w:trPr>
        <w:tc>
          <w:tcPr>
            <w:tcW w:w="9270" w:type="dxa"/>
          </w:tcPr>
          <w:p w14:paraId="37E98FF7" w14:textId="77777777" w:rsidR="000B4F62" w:rsidRPr="00BC4C8F" w:rsidRDefault="000B4F62" w:rsidP="00BC4C8F">
            <w:pPr>
              <w:pStyle w:val="BodyTextIndent3"/>
              <w:numPr>
                <w:ilvl w:val="1"/>
                <w:numId w:val="7"/>
              </w:numPr>
              <w:spacing w:after="120"/>
              <w:rPr>
                <w:rFonts w:ascii="Verdana" w:hAnsi="Verdana"/>
              </w:rPr>
            </w:pPr>
            <w:r w:rsidRPr="00BC4C8F">
              <w:rPr>
                <w:rFonts w:ascii="Verdana" w:hAnsi="Verdana"/>
              </w:rPr>
              <w:t xml:space="preserve">The Procuring Entity indicated in the Bid Data Sheet (BDS), invites bids for the construction of Works, as described in Section 6, Schedule of Requirements. The subject and procurement reference number are provided in the Bid Data Sheet. </w:t>
            </w:r>
          </w:p>
          <w:p w14:paraId="1644C017" w14:textId="77777777" w:rsidR="000B4F62" w:rsidRPr="00BC4C8F" w:rsidRDefault="000B4F62" w:rsidP="00BC4C8F">
            <w:pPr>
              <w:pStyle w:val="BodyTextIndent3"/>
              <w:numPr>
                <w:ilvl w:val="1"/>
                <w:numId w:val="7"/>
              </w:numPr>
              <w:spacing w:after="120"/>
              <w:rPr>
                <w:rFonts w:ascii="Verdana" w:hAnsi="Verdana"/>
              </w:rPr>
            </w:pPr>
            <w:r w:rsidRPr="00BC4C8F">
              <w:rPr>
                <w:rFonts w:ascii="Verdana" w:hAnsi="Verdana"/>
              </w:rPr>
              <w:t xml:space="preserve">The successful Bidder will be expected to complete the Works by the Intended Completion Date specified in the Bid Data Sheet. </w:t>
            </w:r>
          </w:p>
        </w:tc>
      </w:tr>
      <w:tr w:rsidR="000B4F62" w:rsidRPr="00620A9F" w14:paraId="733871D7" w14:textId="77777777">
        <w:tc>
          <w:tcPr>
            <w:tcW w:w="11028" w:type="dxa"/>
            <w:gridSpan w:val="2"/>
          </w:tcPr>
          <w:p w14:paraId="5243198F" w14:textId="77777777" w:rsidR="000B4F62" w:rsidRPr="00BC4C8F" w:rsidRDefault="000B4F62" w:rsidP="00BC4C8F">
            <w:pPr>
              <w:pStyle w:val="BlockText"/>
              <w:numPr>
                <w:ilvl w:val="0"/>
                <w:numId w:val="7"/>
              </w:numPr>
              <w:jc w:val="both"/>
              <w:rPr>
                <w:rFonts w:ascii="Verdana" w:hAnsi="Verdana"/>
              </w:rPr>
            </w:pPr>
            <w:bookmarkStart w:id="4" w:name="_Toc438530847"/>
            <w:bookmarkStart w:id="5" w:name="_Toc438532555"/>
            <w:bookmarkStart w:id="6" w:name="_Toc438532557"/>
            <w:bookmarkStart w:id="7" w:name="_Toc92853152"/>
            <w:bookmarkStart w:id="8" w:name="_Toc92877731"/>
            <w:bookmarkEnd w:id="4"/>
            <w:bookmarkEnd w:id="5"/>
            <w:bookmarkEnd w:id="6"/>
            <w:r w:rsidRPr="00BC4C8F">
              <w:rPr>
                <w:rFonts w:ascii="Verdana" w:hAnsi="Verdana"/>
              </w:rPr>
              <w:t>Eligible Bidders</w:t>
            </w:r>
            <w:bookmarkEnd w:id="7"/>
            <w:bookmarkEnd w:id="8"/>
          </w:p>
        </w:tc>
      </w:tr>
      <w:tr w:rsidR="000B4F62" w:rsidRPr="00620A9F" w14:paraId="38B26622" w14:textId="77777777">
        <w:trPr>
          <w:gridAfter w:val="1"/>
          <w:wAfter w:w="1758" w:type="dxa"/>
        </w:trPr>
        <w:tc>
          <w:tcPr>
            <w:tcW w:w="9270" w:type="dxa"/>
          </w:tcPr>
          <w:p w14:paraId="57743EB7" w14:textId="77777777" w:rsidR="000B4F62" w:rsidRPr="00BC4C8F" w:rsidRDefault="000B4F62" w:rsidP="00BC4C8F">
            <w:pPr>
              <w:pStyle w:val="BodyTextIndent3"/>
              <w:numPr>
                <w:ilvl w:val="1"/>
                <w:numId w:val="7"/>
              </w:numPr>
              <w:spacing w:after="120"/>
              <w:rPr>
                <w:rFonts w:ascii="Verdana" w:hAnsi="Verdana"/>
              </w:rPr>
            </w:pPr>
            <w:bookmarkStart w:id="9" w:name="_Toc438532558"/>
            <w:bookmarkStart w:id="10" w:name="_Toc438002631"/>
            <w:bookmarkEnd w:id="9"/>
            <w:r w:rsidRPr="00BC4C8F">
              <w:rPr>
                <w:rFonts w:ascii="Verdana" w:hAnsi="Verdana"/>
              </w:rPr>
              <w:br w:type="page"/>
            </w:r>
            <w:bookmarkEnd w:id="10"/>
            <w:r w:rsidRPr="00BC4C8F">
              <w:rPr>
                <w:rFonts w:ascii="Verdana" w:hAnsi="Verdana"/>
              </w:rPr>
              <w:t>A bidder must:</w:t>
            </w:r>
          </w:p>
          <w:p w14:paraId="2196C4D4" w14:textId="77777777" w:rsidR="000B4F62" w:rsidRPr="00BC4C8F" w:rsidRDefault="000B4F62" w:rsidP="00BC4C8F">
            <w:pPr>
              <w:numPr>
                <w:ilvl w:val="2"/>
                <w:numId w:val="7"/>
              </w:numPr>
              <w:rPr>
                <w:rFonts w:ascii="Verdana" w:hAnsi="Verdana"/>
              </w:rPr>
            </w:pPr>
            <w:r w:rsidRPr="00BC4C8F">
              <w:rPr>
                <w:rFonts w:ascii="Verdana" w:hAnsi="Verdana"/>
              </w:rPr>
              <w:t>have the legal capacity to enter into a contract;</w:t>
            </w:r>
          </w:p>
          <w:p w14:paraId="3009C465" w14:textId="77777777" w:rsidR="000B4F62" w:rsidRPr="00BC4C8F" w:rsidRDefault="000B4F62" w:rsidP="00BC4C8F">
            <w:pPr>
              <w:numPr>
                <w:ilvl w:val="2"/>
                <w:numId w:val="7"/>
              </w:numPr>
              <w:rPr>
                <w:rFonts w:ascii="Verdana" w:hAnsi="Verdana"/>
              </w:rPr>
            </w:pPr>
            <w:r w:rsidRPr="00BC4C8F">
              <w:rPr>
                <w:rFonts w:ascii="Verdana" w:hAnsi="Verdana"/>
              </w:rPr>
              <w:t>not be insolvent, in receivership, bankrupt or being wound up, not have had their business activities suspended and not be the subject of legal proceedings for any of the foregoing; and</w:t>
            </w:r>
          </w:p>
          <w:p w14:paraId="01C02632" w14:textId="77777777" w:rsidR="000B4F62" w:rsidRPr="00BC4C8F" w:rsidRDefault="000B4F62" w:rsidP="00BC4C8F">
            <w:pPr>
              <w:numPr>
                <w:ilvl w:val="2"/>
                <w:numId w:val="7"/>
              </w:numPr>
              <w:rPr>
                <w:rFonts w:ascii="Verdana" w:hAnsi="Verdana"/>
              </w:rPr>
            </w:pPr>
            <w:r w:rsidRPr="00BC4C8F">
              <w:rPr>
                <w:rFonts w:ascii="Verdana" w:hAnsi="Verdana"/>
              </w:rPr>
              <w:t>have</w:t>
            </w:r>
            <w:r w:rsidRPr="00BC4C8F">
              <w:rPr>
                <w:rFonts w:ascii="Verdana" w:hAnsi="Verdana"/>
                <w:spacing w:val="-3"/>
              </w:rPr>
              <w:t xml:space="preserve"> fulfilled all obligations to pay taxes according to the tax laws of Malawi.</w:t>
            </w:r>
          </w:p>
          <w:p w14:paraId="4385F4ED" w14:textId="77777777" w:rsidR="000B4F62" w:rsidRPr="00BC4C8F" w:rsidRDefault="000B4F62" w:rsidP="00BC4C8F">
            <w:pPr>
              <w:rPr>
                <w:rFonts w:ascii="Verdana" w:hAnsi="Verdana"/>
                <w:sz w:val="16"/>
              </w:rPr>
            </w:pPr>
          </w:p>
          <w:p w14:paraId="0511FAC0" w14:textId="77777777" w:rsidR="000B4F62" w:rsidRPr="00BC4C8F" w:rsidRDefault="000B4F62" w:rsidP="00BC4C8F">
            <w:pPr>
              <w:pStyle w:val="BodyTextIndent3"/>
              <w:numPr>
                <w:ilvl w:val="1"/>
                <w:numId w:val="7"/>
              </w:numPr>
              <w:rPr>
                <w:rFonts w:ascii="Verdana" w:hAnsi="Verdana"/>
              </w:rPr>
            </w:pPr>
            <w:r w:rsidRPr="00BC4C8F">
              <w:rPr>
                <w:rFonts w:ascii="Verdana" w:hAnsi="Verdana"/>
              </w:rPr>
              <w:t>To demonstrate compliance with the criteria a Bidder shall submit with its Bid copies of :</w:t>
            </w:r>
          </w:p>
          <w:p w14:paraId="1DCD4948" w14:textId="77777777" w:rsidR="000B4F62" w:rsidRPr="00BC4C8F" w:rsidRDefault="000B4F62" w:rsidP="00BC4C8F">
            <w:pPr>
              <w:numPr>
                <w:ilvl w:val="2"/>
                <w:numId w:val="7"/>
              </w:numPr>
              <w:rPr>
                <w:rFonts w:ascii="Verdana" w:hAnsi="Verdana"/>
              </w:rPr>
            </w:pPr>
            <w:r w:rsidRPr="00BC4C8F">
              <w:rPr>
                <w:rFonts w:ascii="Verdana" w:hAnsi="Verdana"/>
              </w:rPr>
              <w:t xml:space="preserve">its certificate of Contractor Registration from the National Construction Industry Council; </w:t>
            </w:r>
          </w:p>
          <w:p w14:paraId="6781051A" w14:textId="77777777" w:rsidR="000B4F62" w:rsidRPr="00BC4C8F" w:rsidRDefault="000B4F62" w:rsidP="00BC4C8F">
            <w:pPr>
              <w:numPr>
                <w:ilvl w:val="2"/>
                <w:numId w:val="7"/>
              </w:numPr>
              <w:rPr>
                <w:rFonts w:ascii="Verdana" w:hAnsi="Verdana"/>
              </w:rPr>
            </w:pPr>
            <w:r w:rsidRPr="00BC4C8F">
              <w:rPr>
                <w:rFonts w:ascii="Verdana" w:hAnsi="Verdana"/>
              </w:rPr>
              <w:t>tax clearance certificates or equivalent for the last financial year; and</w:t>
            </w:r>
          </w:p>
          <w:p w14:paraId="5BADAE41" w14:textId="77777777" w:rsidR="000B4F62" w:rsidRPr="00BC4C8F" w:rsidRDefault="000B4F62" w:rsidP="00BC4C8F">
            <w:pPr>
              <w:numPr>
                <w:ilvl w:val="2"/>
                <w:numId w:val="7"/>
              </w:numPr>
              <w:rPr>
                <w:rFonts w:ascii="Verdana" w:hAnsi="Verdana"/>
              </w:rPr>
            </w:pPr>
            <w:r w:rsidRPr="00BC4C8F">
              <w:rPr>
                <w:rFonts w:ascii="Verdana" w:hAnsi="Verdana"/>
              </w:rPr>
              <w:t xml:space="preserve">other appropriate documentary evidence demonstrating its compliance. </w:t>
            </w:r>
          </w:p>
          <w:p w14:paraId="3102DE76" w14:textId="77777777" w:rsidR="000B4F62" w:rsidRPr="00BC4C8F" w:rsidRDefault="000B4F62" w:rsidP="00BC4C8F">
            <w:pPr>
              <w:rPr>
                <w:rFonts w:ascii="Verdana" w:hAnsi="Verdana"/>
              </w:rPr>
            </w:pPr>
          </w:p>
          <w:p w14:paraId="561D2F74" w14:textId="77777777" w:rsidR="000B4F62" w:rsidRPr="00BC4C8F" w:rsidRDefault="000B4F62" w:rsidP="00BC4C8F">
            <w:pPr>
              <w:pStyle w:val="BodyTextIndent3"/>
              <w:numPr>
                <w:ilvl w:val="1"/>
                <w:numId w:val="7"/>
              </w:numPr>
              <w:spacing w:after="120"/>
              <w:rPr>
                <w:rFonts w:ascii="Verdana" w:hAnsi="Verdana"/>
              </w:rPr>
            </w:pPr>
            <w:r w:rsidRPr="00BC4C8F">
              <w:rPr>
                <w:rFonts w:ascii="Verdana" w:hAnsi="Verdana"/>
              </w:rPr>
              <w:t>A Bidder that has been debarred from participating in public procurement in accordance with ITB Sub-Clause 17.4, at the date of the deadline for bid submission or thereafter, shall be disqualified.</w:t>
            </w:r>
          </w:p>
        </w:tc>
      </w:tr>
      <w:tr w:rsidR="000B4F62" w:rsidRPr="00620A9F" w14:paraId="175AAD29" w14:textId="77777777">
        <w:trPr>
          <w:gridAfter w:val="1"/>
          <w:wAfter w:w="1758" w:type="dxa"/>
        </w:trPr>
        <w:tc>
          <w:tcPr>
            <w:tcW w:w="9270" w:type="dxa"/>
          </w:tcPr>
          <w:p w14:paraId="2F04FCE5" w14:textId="77777777" w:rsidR="000B4F62" w:rsidRPr="00BC4C8F" w:rsidRDefault="000B4F62" w:rsidP="00BC4C8F">
            <w:pPr>
              <w:pStyle w:val="BodyTextIndent3"/>
              <w:numPr>
                <w:ilvl w:val="1"/>
                <w:numId w:val="7"/>
              </w:numPr>
              <w:spacing w:after="120"/>
              <w:rPr>
                <w:rFonts w:ascii="Verdana" w:hAnsi="Verdana"/>
              </w:rPr>
            </w:pPr>
            <w:bookmarkStart w:id="11" w:name="_Toc438532563"/>
            <w:bookmarkStart w:id="12" w:name="_Toc438532564"/>
            <w:bookmarkStart w:id="13" w:name="_Toc438532565"/>
            <w:bookmarkStart w:id="14" w:name="_Toc438532566"/>
            <w:bookmarkEnd w:id="11"/>
            <w:bookmarkEnd w:id="12"/>
            <w:bookmarkEnd w:id="13"/>
            <w:bookmarkEnd w:id="14"/>
            <w:r w:rsidRPr="00BC4C8F">
              <w:rPr>
                <w:rFonts w:ascii="Verdana" w:hAnsi="Verdana"/>
              </w:rPr>
              <w:t>To qualify for award of the Contract, bidders shall meet the minimum qualifying criteria specified in Section 3, Evaluation and Qualification Criteria.</w:t>
            </w:r>
          </w:p>
          <w:p w14:paraId="6D66AF29" w14:textId="77777777" w:rsidR="000B4F62" w:rsidRPr="00BC4C8F" w:rsidRDefault="000B4F62" w:rsidP="00BC4C8F">
            <w:pPr>
              <w:pStyle w:val="BodyTextIndent3"/>
              <w:numPr>
                <w:ilvl w:val="1"/>
                <w:numId w:val="7"/>
              </w:numPr>
              <w:spacing w:after="120"/>
              <w:rPr>
                <w:rFonts w:ascii="Verdana" w:hAnsi="Verdana"/>
              </w:rPr>
            </w:pPr>
            <w:r w:rsidRPr="00BC4C8F">
              <w:rPr>
                <w:rFonts w:ascii="Verdana" w:hAnsi="Verdana"/>
              </w:rPr>
              <w:t>Bidders applying for eligibility for a margin of preference in bid evaluation, if permitted in the Bid Data Sheet, shall supply all information to satisfy the criteria for eligibility as described in Section 3, Evaluation and Qualification Criteria.</w:t>
            </w:r>
          </w:p>
        </w:tc>
      </w:tr>
      <w:tr w:rsidR="000B4F62" w:rsidRPr="00620A9F" w14:paraId="197B0957" w14:textId="77777777">
        <w:trPr>
          <w:gridAfter w:val="1"/>
          <w:wAfter w:w="1758" w:type="dxa"/>
        </w:trPr>
        <w:tc>
          <w:tcPr>
            <w:tcW w:w="9270" w:type="dxa"/>
          </w:tcPr>
          <w:p w14:paraId="0CB1BBB7" w14:textId="77777777" w:rsidR="000B4F62" w:rsidRPr="00BC4C8F" w:rsidRDefault="000B4F62" w:rsidP="00BC4C8F">
            <w:pPr>
              <w:pStyle w:val="BlockText"/>
              <w:numPr>
                <w:ilvl w:val="0"/>
                <w:numId w:val="7"/>
              </w:numPr>
              <w:jc w:val="both"/>
              <w:rPr>
                <w:rFonts w:ascii="Verdana" w:hAnsi="Verdana"/>
              </w:rPr>
            </w:pPr>
            <w:bookmarkStart w:id="15" w:name="_Toc438438832"/>
            <w:bookmarkStart w:id="16" w:name="_Toc438532580"/>
            <w:bookmarkStart w:id="17" w:name="_Toc438733976"/>
            <w:bookmarkStart w:id="18" w:name="_Toc438907015"/>
            <w:bookmarkStart w:id="19" w:name="_Toc438907214"/>
            <w:bookmarkStart w:id="20" w:name="_Toc92853153"/>
            <w:bookmarkStart w:id="21" w:name="_Toc92877732"/>
            <w:r w:rsidRPr="00BC4C8F">
              <w:rPr>
                <w:rFonts w:ascii="Verdana" w:hAnsi="Verdana"/>
              </w:rPr>
              <w:t>Documents Comprising the Bid</w:t>
            </w:r>
            <w:bookmarkEnd w:id="15"/>
            <w:bookmarkEnd w:id="16"/>
            <w:bookmarkEnd w:id="17"/>
            <w:bookmarkEnd w:id="18"/>
            <w:bookmarkEnd w:id="19"/>
            <w:bookmarkEnd w:id="20"/>
            <w:bookmarkEnd w:id="21"/>
          </w:p>
        </w:tc>
      </w:tr>
      <w:tr w:rsidR="000B4F62" w:rsidRPr="00620A9F" w14:paraId="7CD51FD6" w14:textId="77777777">
        <w:trPr>
          <w:gridAfter w:val="1"/>
          <w:wAfter w:w="1758" w:type="dxa"/>
        </w:trPr>
        <w:tc>
          <w:tcPr>
            <w:tcW w:w="9270" w:type="dxa"/>
          </w:tcPr>
          <w:p w14:paraId="20220861" w14:textId="77777777" w:rsidR="000B4F62" w:rsidRPr="00BC4C8F" w:rsidRDefault="000B4F62" w:rsidP="00BC4C8F">
            <w:pPr>
              <w:pStyle w:val="BodyTextIndent3"/>
              <w:numPr>
                <w:ilvl w:val="1"/>
                <w:numId w:val="7"/>
              </w:numPr>
              <w:spacing w:after="120"/>
              <w:rPr>
                <w:rFonts w:ascii="Verdana" w:hAnsi="Verdana"/>
              </w:rPr>
            </w:pPr>
            <w:r w:rsidRPr="00BC4C8F">
              <w:rPr>
                <w:rFonts w:ascii="Verdana" w:hAnsi="Verdana"/>
              </w:rPr>
              <w:lastRenderedPageBreak/>
              <w:t>The Bid submitted by the Bidder shall comprise the following, in the format indicated in Section 4, Bidding Forms, where appropriate:</w:t>
            </w:r>
          </w:p>
          <w:p w14:paraId="54A82670" w14:textId="77777777" w:rsidR="000B4F62" w:rsidRPr="00BC4C8F" w:rsidRDefault="000B4F62" w:rsidP="00BC4C8F">
            <w:pPr>
              <w:numPr>
                <w:ilvl w:val="2"/>
                <w:numId w:val="7"/>
              </w:numPr>
              <w:rPr>
                <w:rFonts w:ascii="Verdana" w:hAnsi="Verdana"/>
              </w:rPr>
            </w:pPr>
            <w:r w:rsidRPr="00BC4C8F">
              <w:rPr>
                <w:rFonts w:ascii="Verdana" w:hAnsi="Verdana"/>
              </w:rPr>
              <w:t>Bid Submission Form;</w:t>
            </w:r>
          </w:p>
          <w:p w14:paraId="51D76F2D" w14:textId="77777777" w:rsidR="000B4F62" w:rsidRPr="00BC4C8F" w:rsidRDefault="000B4F62" w:rsidP="00BC4C8F">
            <w:pPr>
              <w:numPr>
                <w:ilvl w:val="2"/>
                <w:numId w:val="7"/>
              </w:numPr>
              <w:rPr>
                <w:rFonts w:ascii="Verdana" w:hAnsi="Verdana"/>
              </w:rPr>
            </w:pPr>
            <w:r w:rsidRPr="00BC4C8F">
              <w:rPr>
                <w:rFonts w:ascii="Verdana" w:hAnsi="Verdana"/>
              </w:rPr>
              <w:t>Bid Security;</w:t>
            </w:r>
          </w:p>
          <w:p w14:paraId="50D0FF0B" w14:textId="77777777" w:rsidR="000B4F62" w:rsidRPr="00BC4C8F" w:rsidRDefault="000B4F62" w:rsidP="00BC4C8F">
            <w:pPr>
              <w:numPr>
                <w:ilvl w:val="2"/>
                <w:numId w:val="7"/>
              </w:numPr>
              <w:rPr>
                <w:rFonts w:ascii="Verdana" w:hAnsi="Verdana"/>
              </w:rPr>
            </w:pPr>
            <w:r w:rsidRPr="00BC4C8F">
              <w:rPr>
                <w:rFonts w:ascii="Verdana" w:hAnsi="Verdana"/>
              </w:rPr>
              <w:t>Priced Bill of Quantities or Activity Schedule;</w:t>
            </w:r>
          </w:p>
        </w:tc>
      </w:tr>
      <w:tr w:rsidR="000B4F62" w:rsidRPr="00620A9F" w14:paraId="7485066D" w14:textId="77777777">
        <w:trPr>
          <w:gridAfter w:val="1"/>
          <w:wAfter w:w="1758" w:type="dxa"/>
        </w:trPr>
        <w:tc>
          <w:tcPr>
            <w:tcW w:w="9270" w:type="dxa"/>
          </w:tcPr>
          <w:p w14:paraId="17334297" w14:textId="77777777" w:rsidR="000B4F62" w:rsidRPr="00BC4C8F" w:rsidRDefault="000B4F62" w:rsidP="00BC4C8F">
            <w:pPr>
              <w:numPr>
                <w:ilvl w:val="2"/>
                <w:numId w:val="7"/>
              </w:numPr>
              <w:rPr>
                <w:rFonts w:ascii="Verdana" w:hAnsi="Verdana"/>
              </w:rPr>
            </w:pPr>
            <w:bookmarkStart w:id="22" w:name="_Toc438532581"/>
            <w:bookmarkEnd w:id="22"/>
            <w:r w:rsidRPr="00BC4C8F">
              <w:rPr>
                <w:rFonts w:ascii="Verdana" w:hAnsi="Verdana"/>
              </w:rPr>
              <w:t>Qualification Information Form and Documents; and</w:t>
            </w:r>
          </w:p>
          <w:p w14:paraId="248E596C" w14:textId="77777777" w:rsidR="000B4F62" w:rsidRPr="00BC4C8F" w:rsidRDefault="000B4F62" w:rsidP="00BC4C8F">
            <w:pPr>
              <w:numPr>
                <w:ilvl w:val="2"/>
                <w:numId w:val="7"/>
              </w:numPr>
              <w:rPr>
                <w:rFonts w:ascii="Verdana" w:hAnsi="Verdana"/>
              </w:rPr>
            </w:pPr>
            <w:r w:rsidRPr="00BC4C8F">
              <w:rPr>
                <w:rFonts w:ascii="Verdana" w:hAnsi="Verdana"/>
              </w:rPr>
              <w:t>any other document or information required to be completed and submitted by bidders, as specified in the BDS.</w:t>
            </w:r>
            <w:r w:rsidRPr="00BC4C8F">
              <w:rPr>
                <w:rFonts w:ascii="Verdana" w:hAnsi="Verdana"/>
                <w:spacing w:val="-3"/>
              </w:rPr>
              <w:t xml:space="preserve"> </w:t>
            </w:r>
          </w:p>
          <w:p w14:paraId="0409516A" w14:textId="77777777" w:rsidR="000B4F62" w:rsidRPr="00BC4C8F" w:rsidRDefault="000B4F62" w:rsidP="00BC4C8F">
            <w:pPr>
              <w:rPr>
                <w:rFonts w:ascii="Verdana" w:hAnsi="Verdana"/>
                <w:sz w:val="16"/>
              </w:rPr>
            </w:pPr>
          </w:p>
        </w:tc>
      </w:tr>
      <w:tr w:rsidR="000B4F62" w:rsidRPr="00620A9F" w14:paraId="7C22F7B3" w14:textId="77777777">
        <w:trPr>
          <w:gridAfter w:val="1"/>
          <w:wAfter w:w="1758" w:type="dxa"/>
        </w:trPr>
        <w:tc>
          <w:tcPr>
            <w:tcW w:w="9270" w:type="dxa"/>
          </w:tcPr>
          <w:p w14:paraId="2E548945" w14:textId="77777777" w:rsidR="000B4F62" w:rsidRPr="00BC4C8F" w:rsidRDefault="000B4F62" w:rsidP="00BC4C8F">
            <w:pPr>
              <w:pStyle w:val="BlockText"/>
              <w:numPr>
                <w:ilvl w:val="0"/>
                <w:numId w:val="7"/>
              </w:numPr>
              <w:jc w:val="both"/>
              <w:rPr>
                <w:rFonts w:ascii="Verdana" w:hAnsi="Verdana"/>
              </w:rPr>
            </w:pPr>
            <w:bookmarkStart w:id="23" w:name="_Toc438532582"/>
            <w:bookmarkStart w:id="24" w:name="_Toc438438833"/>
            <w:bookmarkStart w:id="25" w:name="_Toc438532583"/>
            <w:bookmarkStart w:id="26" w:name="_Toc438733977"/>
            <w:bookmarkStart w:id="27" w:name="_Toc438907016"/>
            <w:bookmarkStart w:id="28" w:name="_Toc438907215"/>
            <w:bookmarkStart w:id="29" w:name="_Toc92853154"/>
            <w:bookmarkStart w:id="30" w:name="_Toc92877733"/>
            <w:bookmarkEnd w:id="23"/>
            <w:r w:rsidRPr="00BC4C8F">
              <w:rPr>
                <w:rFonts w:ascii="Verdana" w:hAnsi="Verdana"/>
              </w:rPr>
              <w:t>Bid Prices</w:t>
            </w:r>
            <w:bookmarkEnd w:id="24"/>
            <w:bookmarkEnd w:id="25"/>
            <w:bookmarkEnd w:id="26"/>
            <w:bookmarkEnd w:id="27"/>
            <w:bookmarkEnd w:id="28"/>
            <w:bookmarkEnd w:id="29"/>
            <w:bookmarkEnd w:id="30"/>
          </w:p>
        </w:tc>
      </w:tr>
      <w:tr w:rsidR="000B4F62" w:rsidRPr="00620A9F" w14:paraId="4854F213" w14:textId="77777777">
        <w:trPr>
          <w:gridAfter w:val="1"/>
          <w:wAfter w:w="1758" w:type="dxa"/>
        </w:trPr>
        <w:tc>
          <w:tcPr>
            <w:tcW w:w="9270" w:type="dxa"/>
          </w:tcPr>
          <w:p w14:paraId="648593D9" w14:textId="77777777" w:rsidR="000B4F62" w:rsidRPr="00BC4C8F" w:rsidRDefault="000B4F62" w:rsidP="00BC4C8F">
            <w:pPr>
              <w:pStyle w:val="BodyTextIndent3"/>
              <w:numPr>
                <w:ilvl w:val="1"/>
                <w:numId w:val="7"/>
              </w:numPr>
              <w:spacing w:after="120"/>
              <w:rPr>
                <w:rFonts w:ascii="Verdana" w:hAnsi="Verdana"/>
              </w:rPr>
            </w:pPr>
            <w:r w:rsidRPr="00BC4C8F">
              <w:rPr>
                <w:rFonts w:ascii="Verdana" w:hAnsi="Verdana"/>
              </w:rPr>
              <w:t>The Contract will be an Admeasurement or Lump Sum Contract, as indicated in the Bid Data Sheet.</w:t>
            </w:r>
          </w:p>
          <w:p w14:paraId="7385D58E" w14:textId="77777777" w:rsidR="000B4F62" w:rsidRPr="00BC4C8F" w:rsidRDefault="000B4F62" w:rsidP="00BC4C8F">
            <w:pPr>
              <w:pStyle w:val="BodyTextIndent3"/>
              <w:numPr>
                <w:ilvl w:val="1"/>
                <w:numId w:val="7"/>
              </w:numPr>
              <w:spacing w:after="120"/>
              <w:rPr>
                <w:rFonts w:ascii="Verdana" w:hAnsi="Verdana"/>
              </w:rPr>
            </w:pPr>
            <w:r w:rsidRPr="00BC4C8F">
              <w:rPr>
                <w:rFonts w:ascii="Verdana" w:hAnsi="Verdana"/>
              </w:rPr>
              <w:t>The Contract shall be for the whole Works, based on the:</w:t>
            </w:r>
          </w:p>
          <w:p w14:paraId="705E8DBD" w14:textId="77777777" w:rsidR="000B4F62" w:rsidRPr="00BC4C8F" w:rsidRDefault="000B4F62" w:rsidP="00BC4C8F">
            <w:pPr>
              <w:numPr>
                <w:ilvl w:val="2"/>
                <w:numId w:val="7"/>
              </w:numPr>
              <w:rPr>
                <w:rFonts w:ascii="Verdana" w:hAnsi="Verdana"/>
              </w:rPr>
            </w:pPr>
            <w:r w:rsidRPr="00BC4C8F">
              <w:rPr>
                <w:rFonts w:ascii="Verdana" w:hAnsi="Verdana"/>
              </w:rPr>
              <w:t xml:space="preserve">priced Bill of Quantities submitted by the Bidder in the case of an Admeasurement Contract; or </w:t>
            </w:r>
          </w:p>
          <w:p w14:paraId="76706DE3" w14:textId="77777777" w:rsidR="000B4F62" w:rsidRPr="00BC4C8F" w:rsidRDefault="000B4F62" w:rsidP="00BC4C8F">
            <w:pPr>
              <w:numPr>
                <w:ilvl w:val="2"/>
                <w:numId w:val="7"/>
              </w:numPr>
              <w:rPr>
                <w:rFonts w:ascii="Verdana" w:hAnsi="Verdana"/>
              </w:rPr>
            </w:pPr>
            <w:r w:rsidRPr="00BC4C8F">
              <w:rPr>
                <w:rFonts w:ascii="Verdana" w:hAnsi="Verdana"/>
              </w:rPr>
              <w:t>priced Activity</w:t>
            </w:r>
            <w:r w:rsidRPr="00BC4C8F">
              <w:rPr>
                <w:rFonts w:ascii="Verdana" w:hAnsi="Verdana"/>
                <w:spacing w:val="-3"/>
              </w:rPr>
              <w:t xml:space="preserve"> Schedule submitted</w:t>
            </w:r>
            <w:r w:rsidRPr="00BC4C8F">
              <w:rPr>
                <w:rFonts w:ascii="Verdana" w:hAnsi="Verdana"/>
              </w:rPr>
              <w:t xml:space="preserve"> by the Bidder in the case of a Lump Sum Contract. </w:t>
            </w:r>
          </w:p>
          <w:p w14:paraId="5234A2C3" w14:textId="77777777" w:rsidR="000B4F62" w:rsidRPr="00BC4C8F" w:rsidRDefault="000B4F62" w:rsidP="00BC4C8F">
            <w:pPr>
              <w:rPr>
                <w:rFonts w:ascii="Verdana" w:hAnsi="Verdana"/>
                <w:sz w:val="16"/>
              </w:rPr>
            </w:pPr>
          </w:p>
        </w:tc>
      </w:tr>
      <w:tr w:rsidR="000B4F62" w:rsidRPr="00620A9F" w14:paraId="52DE9F9E" w14:textId="77777777">
        <w:trPr>
          <w:gridAfter w:val="1"/>
          <w:wAfter w:w="1758" w:type="dxa"/>
        </w:trPr>
        <w:tc>
          <w:tcPr>
            <w:tcW w:w="9270" w:type="dxa"/>
          </w:tcPr>
          <w:p w14:paraId="7DD79791" w14:textId="77777777" w:rsidR="000B4F62" w:rsidRPr="00BC4C8F" w:rsidRDefault="000B4F62" w:rsidP="00BC4C8F">
            <w:pPr>
              <w:pStyle w:val="BodyTextIndent3"/>
              <w:numPr>
                <w:ilvl w:val="1"/>
                <w:numId w:val="7"/>
              </w:numPr>
              <w:spacing w:after="120"/>
              <w:rPr>
                <w:rFonts w:ascii="Verdana" w:hAnsi="Verdana"/>
              </w:rPr>
            </w:pPr>
            <w:bookmarkStart w:id="31" w:name="_Toc438532584"/>
            <w:bookmarkStart w:id="32" w:name="_Toc438532585"/>
            <w:bookmarkEnd w:id="31"/>
            <w:bookmarkEnd w:id="32"/>
            <w:r w:rsidRPr="00BC4C8F">
              <w:rPr>
                <w:rFonts w:ascii="Verdana" w:hAnsi="Verdana"/>
              </w:rPr>
              <w:t xml:space="preserve">Bids shall cover all costs of labour, materials, equipment, overheads, profits including all associated cost for performing the works. All duties, taxes, and other levies payable by the Contractor under the Contract, shall be included in the rates, prices and total Bid price (or in the case of a lump sum contract, in the total bid price) submitted by the Bidder. </w:t>
            </w:r>
          </w:p>
        </w:tc>
      </w:tr>
      <w:tr w:rsidR="000B4F62" w:rsidRPr="00620A9F" w14:paraId="72E2FD30" w14:textId="77777777">
        <w:trPr>
          <w:gridAfter w:val="1"/>
          <w:wAfter w:w="1758" w:type="dxa"/>
        </w:trPr>
        <w:tc>
          <w:tcPr>
            <w:tcW w:w="9270" w:type="dxa"/>
          </w:tcPr>
          <w:p w14:paraId="419E59AC" w14:textId="77777777" w:rsidR="000B4F62" w:rsidRPr="00BC4C8F" w:rsidRDefault="000B4F62" w:rsidP="00BC4C8F">
            <w:pPr>
              <w:pStyle w:val="BlockText"/>
              <w:numPr>
                <w:ilvl w:val="0"/>
                <w:numId w:val="7"/>
              </w:numPr>
              <w:jc w:val="both"/>
              <w:rPr>
                <w:rFonts w:ascii="Verdana" w:hAnsi="Verdana"/>
              </w:rPr>
            </w:pPr>
            <w:bookmarkStart w:id="33" w:name="_Toc438438834"/>
            <w:bookmarkStart w:id="34" w:name="_Toc438532587"/>
            <w:bookmarkStart w:id="35" w:name="_Toc438733978"/>
            <w:bookmarkStart w:id="36" w:name="_Toc438907017"/>
            <w:bookmarkStart w:id="37" w:name="_Toc438907216"/>
            <w:bookmarkStart w:id="38" w:name="_Toc92853155"/>
            <w:bookmarkStart w:id="39" w:name="_Toc92877734"/>
            <w:r w:rsidRPr="00BC4C8F">
              <w:rPr>
                <w:rFonts w:ascii="Verdana" w:hAnsi="Verdana"/>
              </w:rPr>
              <w:t>Currencies of Bid and Payment</w:t>
            </w:r>
            <w:bookmarkEnd w:id="33"/>
            <w:bookmarkEnd w:id="34"/>
            <w:bookmarkEnd w:id="35"/>
            <w:bookmarkEnd w:id="36"/>
            <w:bookmarkEnd w:id="37"/>
            <w:bookmarkEnd w:id="38"/>
            <w:bookmarkEnd w:id="39"/>
          </w:p>
        </w:tc>
      </w:tr>
      <w:tr w:rsidR="000B4F62" w:rsidRPr="00620A9F" w14:paraId="7BF3E0A2" w14:textId="77777777">
        <w:trPr>
          <w:gridAfter w:val="1"/>
          <w:wAfter w:w="1758" w:type="dxa"/>
        </w:trPr>
        <w:tc>
          <w:tcPr>
            <w:tcW w:w="9270" w:type="dxa"/>
          </w:tcPr>
          <w:p w14:paraId="09181540" w14:textId="77777777" w:rsidR="000B4F62" w:rsidRPr="00BC4C8F" w:rsidRDefault="000B4F62" w:rsidP="00BC4C8F">
            <w:pPr>
              <w:pStyle w:val="BodyTextIndent3"/>
              <w:numPr>
                <w:ilvl w:val="1"/>
                <w:numId w:val="7"/>
              </w:numPr>
              <w:spacing w:after="120"/>
              <w:rPr>
                <w:rFonts w:ascii="Verdana" w:hAnsi="Verdana"/>
              </w:rPr>
            </w:pPr>
            <w:r w:rsidRPr="00BC4C8F">
              <w:rPr>
                <w:rFonts w:ascii="Verdana" w:hAnsi="Verdana"/>
              </w:rPr>
              <w:t xml:space="preserve">The unit rates and prices (or in the case of a lump sum contract, the lump sum price) shall be quoted by the Bidder and paid entirely in Malawi Kwacha. </w:t>
            </w:r>
          </w:p>
        </w:tc>
      </w:tr>
      <w:tr w:rsidR="000B4F62" w:rsidRPr="00620A9F" w14:paraId="7E71BC3E" w14:textId="77777777">
        <w:trPr>
          <w:gridAfter w:val="1"/>
          <w:wAfter w:w="1758" w:type="dxa"/>
        </w:trPr>
        <w:tc>
          <w:tcPr>
            <w:tcW w:w="9270" w:type="dxa"/>
          </w:tcPr>
          <w:p w14:paraId="55FDA362" w14:textId="77777777" w:rsidR="000B4F62" w:rsidRPr="00BC4C8F" w:rsidRDefault="000B4F62" w:rsidP="00BC4C8F">
            <w:pPr>
              <w:pStyle w:val="BlockText"/>
              <w:numPr>
                <w:ilvl w:val="0"/>
                <w:numId w:val="7"/>
              </w:numPr>
              <w:jc w:val="both"/>
              <w:rPr>
                <w:rFonts w:ascii="Verdana" w:hAnsi="Verdana"/>
              </w:rPr>
            </w:pPr>
            <w:bookmarkStart w:id="40" w:name="_Toc438438835"/>
            <w:bookmarkStart w:id="41" w:name="_Toc438532588"/>
            <w:bookmarkStart w:id="42" w:name="_Toc438733979"/>
            <w:bookmarkStart w:id="43" w:name="_Toc438907018"/>
            <w:bookmarkStart w:id="44" w:name="_Toc438907217"/>
            <w:bookmarkStart w:id="45" w:name="_Toc92853156"/>
            <w:bookmarkStart w:id="46" w:name="_Toc92877735"/>
            <w:r w:rsidRPr="00BC4C8F">
              <w:rPr>
                <w:rFonts w:ascii="Verdana" w:hAnsi="Verdana"/>
              </w:rPr>
              <w:t>Bid Validity</w:t>
            </w:r>
            <w:bookmarkEnd w:id="40"/>
            <w:bookmarkEnd w:id="41"/>
            <w:bookmarkEnd w:id="42"/>
            <w:bookmarkEnd w:id="43"/>
            <w:bookmarkEnd w:id="44"/>
            <w:bookmarkEnd w:id="45"/>
            <w:bookmarkEnd w:id="46"/>
          </w:p>
        </w:tc>
      </w:tr>
      <w:tr w:rsidR="000B4F62" w:rsidRPr="00620A9F" w14:paraId="421FE8DF" w14:textId="77777777">
        <w:trPr>
          <w:gridAfter w:val="1"/>
          <w:wAfter w:w="1758" w:type="dxa"/>
        </w:trPr>
        <w:tc>
          <w:tcPr>
            <w:tcW w:w="9270" w:type="dxa"/>
          </w:tcPr>
          <w:p w14:paraId="6C4F87F6" w14:textId="77777777" w:rsidR="000B4F62" w:rsidRPr="00BC4C8F" w:rsidRDefault="000B4F62" w:rsidP="00BC4C8F">
            <w:pPr>
              <w:pStyle w:val="BodyTextIndent3"/>
              <w:numPr>
                <w:ilvl w:val="1"/>
                <w:numId w:val="7"/>
              </w:numPr>
              <w:spacing w:after="120"/>
              <w:rPr>
                <w:rFonts w:ascii="Verdana" w:hAnsi="Verdana"/>
              </w:rPr>
            </w:pPr>
            <w:r w:rsidRPr="00BC4C8F">
              <w:rPr>
                <w:rFonts w:ascii="Verdana" w:hAnsi="Verdana"/>
              </w:rPr>
              <w:t>Bids shall remain valid for the period specified in the BDS.</w:t>
            </w:r>
          </w:p>
        </w:tc>
      </w:tr>
      <w:tr w:rsidR="000B4F62" w:rsidRPr="00620A9F" w14:paraId="67A078F0" w14:textId="77777777">
        <w:trPr>
          <w:gridAfter w:val="1"/>
          <w:wAfter w:w="1758" w:type="dxa"/>
        </w:trPr>
        <w:tc>
          <w:tcPr>
            <w:tcW w:w="9270" w:type="dxa"/>
          </w:tcPr>
          <w:p w14:paraId="5D357A44" w14:textId="77777777" w:rsidR="000B4F62" w:rsidRPr="00BC4C8F" w:rsidRDefault="000B4F62" w:rsidP="00BC4C8F">
            <w:pPr>
              <w:pStyle w:val="BlockText"/>
              <w:numPr>
                <w:ilvl w:val="0"/>
                <w:numId w:val="7"/>
              </w:numPr>
              <w:jc w:val="both"/>
              <w:rPr>
                <w:rFonts w:ascii="Verdana" w:hAnsi="Verdana"/>
              </w:rPr>
            </w:pPr>
            <w:bookmarkStart w:id="47" w:name="_Toc93136117"/>
            <w:r w:rsidRPr="00BC4C8F">
              <w:rPr>
                <w:rFonts w:ascii="Verdana" w:hAnsi="Verdana"/>
              </w:rPr>
              <w:t xml:space="preserve">Bid </w:t>
            </w:r>
            <w:bookmarkEnd w:id="47"/>
            <w:r w:rsidRPr="00BC4C8F">
              <w:rPr>
                <w:rFonts w:ascii="Verdana" w:hAnsi="Verdana"/>
              </w:rPr>
              <w:t>Security</w:t>
            </w:r>
          </w:p>
        </w:tc>
      </w:tr>
      <w:tr w:rsidR="000B4F62" w:rsidRPr="00620A9F" w14:paraId="1C039993" w14:textId="77777777">
        <w:trPr>
          <w:gridAfter w:val="1"/>
          <w:wAfter w:w="1758" w:type="dxa"/>
        </w:trPr>
        <w:tc>
          <w:tcPr>
            <w:tcW w:w="9270" w:type="dxa"/>
          </w:tcPr>
          <w:p w14:paraId="124C8128" w14:textId="77777777" w:rsidR="000B4F62" w:rsidRPr="00BC4C8F" w:rsidRDefault="000B4F62" w:rsidP="00BC4C8F">
            <w:pPr>
              <w:pStyle w:val="BodyTextIndent3"/>
              <w:numPr>
                <w:ilvl w:val="1"/>
                <w:numId w:val="7"/>
              </w:numPr>
              <w:spacing w:after="120"/>
              <w:rPr>
                <w:rFonts w:ascii="Verdana" w:hAnsi="Verdana"/>
              </w:rPr>
            </w:pPr>
            <w:r w:rsidRPr="00BC4C8F">
              <w:rPr>
                <w:rFonts w:ascii="Verdana" w:hAnsi="Verdana"/>
              </w:rPr>
              <w:t>The Bidder shall furnish, as part of the Bid, a Bid Security in original form in Malawi Kwacha in the amount specified in the BDS.</w:t>
            </w:r>
          </w:p>
        </w:tc>
      </w:tr>
      <w:tr w:rsidR="000B4F62" w:rsidRPr="00620A9F" w14:paraId="6E7AA206" w14:textId="77777777">
        <w:trPr>
          <w:gridAfter w:val="1"/>
          <w:wAfter w:w="1758" w:type="dxa"/>
        </w:trPr>
        <w:tc>
          <w:tcPr>
            <w:tcW w:w="9270" w:type="dxa"/>
          </w:tcPr>
          <w:p w14:paraId="51275F2A" w14:textId="77777777" w:rsidR="000B4F62" w:rsidRPr="00BC4C8F" w:rsidRDefault="000B4F62" w:rsidP="00BC4C8F">
            <w:pPr>
              <w:pStyle w:val="BodyTextIndent3"/>
              <w:numPr>
                <w:ilvl w:val="1"/>
                <w:numId w:val="7"/>
              </w:numPr>
              <w:spacing w:after="120"/>
              <w:rPr>
                <w:rFonts w:ascii="Verdana" w:hAnsi="Verdana"/>
                <w:b/>
              </w:rPr>
            </w:pPr>
            <w:r w:rsidRPr="00BC4C8F">
              <w:rPr>
                <w:rFonts w:ascii="Verdana" w:hAnsi="Verdana"/>
              </w:rPr>
              <w:t>The Bid Security shall be in the form of a certified cheque or payable order, bank draft, letter of credit, or a bank guarantee from a financial institution operating in Malawi. The format of the Bid Security should be in accordance with the form of Bid Security included in Section 4, Bidding Forms or another form acceptable to the Procuring Entity. Bid Security shall be valid for twenty-eight (28) days beyond the validity of the Bid.</w:t>
            </w:r>
          </w:p>
        </w:tc>
      </w:tr>
      <w:tr w:rsidR="000B4F62" w:rsidRPr="00620A9F" w14:paraId="259C7C70" w14:textId="77777777">
        <w:trPr>
          <w:gridAfter w:val="1"/>
          <w:wAfter w:w="1758" w:type="dxa"/>
        </w:trPr>
        <w:tc>
          <w:tcPr>
            <w:tcW w:w="9270" w:type="dxa"/>
          </w:tcPr>
          <w:p w14:paraId="71A6C33A" w14:textId="77777777" w:rsidR="000B4F62" w:rsidRPr="00BC4C8F" w:rsidRDefault="000B4F62" w:rsidP="00BC4C8F">
            <w:pPr>
              <w:pStyle w:val="BlockText"/>
              <w:numPr>
                <w:ilvl w:val="0"/>
                <w:numId w:val="7"/>
              </w:numPr>
              <w:jc w:val="both"/>
              <w:rPr>
                <w:rFonts w:ascii="Verdana" w:hAnsi="Verdana"/>
              </w:rPr>
            </w:pPr>
            <w:bookmarkStart w:id="48" w:name="_Toc438532589"/>
            <w:bookmarkStart w:id="49" w:name="_Toc438532590"/>
            <w:bookmarkStart w:id="50" w:name="_Toc438532591"/>
            <w:bookmarkStart w:id="51" w:name="_Toc438532592"/>
            <w:bookmarkStart w:id="52" w:name="_Toc438532594"/>
            <w:bookmarkStart w:id="53" w:name="_Toc438532595"/>
            <w:bookmarkStart w:id="54" w:name="_Toc438532596"/>
            <w:bookmarkStart w:id="55" w:name="_Toc438532601"/>
            <w:bookmarkStart w:id="56" w:name="_Toc438532602"/>
            <w:bookmarkStart w:id="57" w:name="_Toc438438843"/>
            <w:bookmarkStart w:id="58" w:name="_Toc438532612"/>
            <w:bookmarkStart w:id="59" w:name="_Toc438733987"/>
            <w:bookmarkStart w:id="60" w:name="_Toc438907026"/>
            <w:bookmarkStart w:id="61" w:name="_Toc438907225"/>
            <w:bookmarkStart w:id="62" w:name="_Toc92853157"/>
            <w:bookmarkStart w:id="63" w:name="_Toc92877736"/>
            <w:bookmarkEnd w:id="48"/>
            <w:bookmarkEnd w:id="49"/>
            <w:bookmarkEnd w:id="50"/>
            <w:bookmarkEnd w:id="51"/>
            <w:bookmarkEnd w:id="52"/>
            <w:bookmarkEnd w:id="53"/>
            <w:bookmarkEnd w:id="54"/>
            <w:bookmarkEnd w:id="55"/>
            <w:bookmarkEnd w:id="56"/>
            <w:r w:rsidRPr="00BC4C8F">
              <w:rPr>
                <w:rFonts w:ascii="Verdana" w:hAnsi="Verdana"/>
              </w:rPr>
              <w:lastRenderedPageBreak/>
              <w:t>Format and Signing of Bid</w:t>
            </w:r>
            <w:bookmarkEnd w:id="57"/>
            <w:bookmarkEnd w:id="58"/>
            <w:bookmarkEnd w:id="59"/>
            <w:bookmarkEnd w:id="60"/>
            <w:bookmarkEnd w:id="61"/>
            <w:bookmarkEnd w:id="62"/>
            <w:bookmarkEnd w:id="63"/>
          </w:p>
        </w:tc>
      </w:tr>
      <w:tr w:rsidR="000B4F62" w:rsidRPr="00620A9F" w14:paraId="691EBEFA" w14:textId="77777777">
        <w:trPr>
          <w:gridAfter w:val="1"/>
          <w:wAfter w:w="1758" w:type="dxa"/>
        </w:trPr>
        <w:tc>
          <w:tcPr>
            <w:tcW w:w="9270" w:type="dxa"/>
          </w:tcPr>
          <w:p w14:paraId="7F5E8B9B" w14:textId="77777777" w:rsidR="000B4F62" w:rsidRPr="00BC4C8F" w:rsidRDefault="000B4F62" w:rsidP="00BC4C8F">
            <w:pPr>
              <w:pStyle w:val="BodyTextIndent3"/>
              <w:numPr>
                <w:ilvl w:val="1"/>
                <w:numId w:val="7"/>
              </w:numPr>
              <w:spacing w:after="120"/>
              <w:rPr>
                <w:rFonts w:ascii="Verdana" w:hAnsi="Verdana"/>
              </w:rPr>
            </w:pPr>
            <w:r w:rsidRPr="00BC4C8F">
              <w:rPr>
                <w:rFonts w:ascii="Verdana" w:hAnsi="Verdana"/>
              </w:rPr>
              <w:t xml:space="preserve">The Bidder shall prepare one original of the documents comprising the Bid as described in Clause 3 of these Instructions to Bidders, bound with the volume containing the Bid Submission Form, and clearly marked "ORIGINAL." In addition, the Bidder shall submit copies of the Bid, in the number specified in the BDS, and clearly marked as "COPIES." In the event of discrepancy between them, the original shall prevail. </w:t>
            </w:r>
          </w:p>
        </w:tc>
      </w:tr>
      <w:tr w:rsidR="000B4F62" w:rsidRPr="00620A9F" w14:paraId="77BB1DBF" w14:textId="77777777">
        <w:trPr>
          <w:gridAfter w:val="1"/>
          <w:wAfter w:w="1758" w:type="dxa"/>
        </w:trPr>
        <w:tc>
          <w:tcPr>
            <w:tcW w:w="9270" w:type="dxa"/>
          </w:tcPr>
          <w:p w14:paraId="5B917ED2" w14:textId="77777777" w:rsidR="000B4F62" w:rsidRPr="00BC4C8F" w:rsidRDefault="000B4F62" w:rsidP="00BC4C8F">
            <w:pPr>
              <w:pStyle w:val="BodyTextIndent3"/>
              <w:numPr>
                <w:ilvl w:val="1"/>
                <w:numId w:val="7"/>
              </w:numPr>
              <w:spacing w:after="120"/>
              <w:rPr>
                <w:rFonts w:ascii="Verdana" w:hAnsi="Verdana"/>
              </w:rPr>
            </w:pPr>
            <w:r w:rsidRPr="00BC4C8F">
              <w:rPr>
                <w:rFonts w:ascii="Verdana" w:hAnsi="Verdana"/>
              </w:rPr>
              <w:t xml:space="preserve">The original and all copies of the Bid must be typed or written in indelible ink and signed by a person or persons duly authorised to sign on behalf of the Bidder. All pages of the Bid where entries or amendments have been made must be initialled by the person or persons signing the Bid. </w:t>
            </w:r>
          </w:p>
        </w:tc>
      </w:tr>
      <w:tr w:rsidR="000B4F62" w:rsidRPr="00620A9F" w14:paraId="6CCAE1A8" w14:textId="77777777">
        <w:trPr>
          <w:gridAfter w:val="1"/>
          <w:wAfter w:w="1758" w:type="dxa"/>
        </w:trPr>
        <w:tc>
          <w:tcPr>
            <w:tcW w:w="9270" w:type="dxa"/>
          </w:tcPr>
          <w:p w14:paraId="607111F6" w14:textId="77777777" w:rsidR="000B4F62" w:rsidRPr="00BC4C8F" w:rsidRDefault="000B4F62" w:rsidP="00BC4C8F">
            <w:pPr>
              <w:pStyle w:val="BodyTextIndent3"/>
              <w:numPr>
                <w:ilvl w:val="1"/>
                <w:numId w:val="7"/>
              </w:numPr>
              <w:spacing w:after="120"/>
              <w:rPr>
                <w:rFonts w:ascii="Verdana" w:hAnsi="Verdana"/>
              </w:rPr>
            </w:pPr>
            <w:r w:rsidRPr="00BC4C8F">
              <w:rPr>
                <w:rFonts w:ascii="Verdana" w:hAnsi="Verdana"/>
              </w:rPr>
              <w:t>The Bid shall contain no alterations or additions, except those as necessary to correct errors made by the Bidder, in which case such corrections shall be initialled by the person or persons signing the Bid.</w:t>
            </w:r>
          </w:p>
        </w:tc>
      </w:tr>
      <w:tr w:rsidR="000B4F62" w:rsidRPr="00620A9F" w14:paraId="32CDCB35" w14:textId="77777777">
        <w:trPr>
          <w:gridAfter w:val="1"/>
          <w:wAfter w:w="1758" w:type="dxa"/>
        </w:trPr>
        <w:tc>
          <w:tcPr>
            <w:tcW w:w="9270" w:type="dxa"/>
          </w:tcPr>
          <w:p w14:paraId="3E3FDB53" w14:textId="77777777" w:rsidR="000B4F62" w:rsidRPr="00BC4C8F" w:rsidRDefault="000B4F62" w:rsidP="00BC4C8F">
            <w:pPr>
              <w:pStyle w:val="BlockText"/>
              <w:numPr>
                <w:ilvl w:val="0"/>
                <w:numId w:val="7"/>
              </w:numPr>
              <w:jc w:val="both"/>
              <w:rPr>
                <w:rFonts w:ascii="Verdana" w:hAnsi="Verdana"/>
              </w:rPr>
            </w:pPr>
            <w:bookmarkStart w:id="64" w:name="_Toc438438845"/>
            <w:bookmarkStart w:id="65" w:name="_Toc438532614"/>
            <w:bookmarkStart w:id="66" w:name="_Toc438733989"/>
            <w:bookmarkStart w:id="67" w:name="_Toc438907027"/>
            <w:bookmarkStart w:id="68" w:name="_Toc438907226"/>
            <w:bookmarkStart w:id="69" w:name="_Toc92853158"/>
            <w:bookmarkStart w:id="70" w:name="_Toc92877737"/>
            <w:r w:rsidRPr="00BC4C8F">
              <w:rPr>
                <w:rFonts w:ascii="Verdana" w:hAnsi="Verdana"/>
              </w:rPr>
              <w:t>Sealing and Marking of Bids</w:t>
            </w:r>
            <w:bookmarkEnd w:id="64"/>
            <w:bookmarkEnd w:id="65"/>
            <w:bookmarkEnd w:id="66"/>
            <w:bookmarkEnd w:id="67"/>
            <w:bookmarkEnd w:id="68"/>
            <w:bookmarkEnd w:id="69"/>
            <w:bookmarkEnd w:id="70"/>
          </w:p>
        </w:tc>
      </w:tr>
      <w:tr w:rsidR="000B4F62" w:rsidRPr="00620A9F" w14:paraId="44851265" w14:textId="77777777">
        <w:trPr>
          <w:gridAfter w:val="1"/>
          <w:wAfter w:w="1758" w:type="dxa"/>
        </w:trPr>
        <w:tc>
          <w:tcPr>
            <w:tcW w:w="9270" w:type="dxa"/>
          </w:tcPr>
          <w:p w14:paraId="1BF971BE" w14:textId="77777777" w:rsidR="000B4F62" w:rsidRPr="00BC4C8F" w:rsidRDefault="000B4F62" w:rsidP="00BC4C8F">
            <w:pPr>
              <w:pStyle w:val="BodyTextIndent3"/>
              <w:numPr>
                <w:ilvl w:val="1"/>
                <w:numId w:val="7"/>
              </w:numPr>
              <w:spacing w:after="120"/>
              <w:rPr>
                <w:rFonts w:ascii="Verdana" w:hAnsi="Verdana"/>
              </w:rPr>
            </w:pPr>
            <w:r w:rsidRPr="00BC4C8F">
              <w:rPr>
                <w:rFonts w:ascii="Verdana" w:hAnsi="Verdana"/>
              </w:rPr>
              <w:t xml:space="preserve">The Bidder shall seal the original and all copies of the Bid in two inner envelopes and one outer envelope, duly marking the inner envelopes as “ORIGINAL” and “COPIES”. </w:t>
            </w:r>
          </w:p>
          <w:p w14:paraId="4B8D566C" w14:textId="77777777" w:rsidR="000B4F62" w:rsidRPr="00BC4C8F" w:rsidRDefault="000B4F62" w:rsidP="00BC4C8F">
            <w:pPr>
              <w:pStyle w:val="BodyTextIndent3"/>
              <w:numPr>
                <w:ilvl w:val="1"/>
                <w:numId w:val="7"/>
              </w:numPr>
              <w:spacing w:after="120"/>
              <w:rPr>
                <w:rFonts w:ascii="Verdana" w:hAnsi="Verdana"/>
              </w:rPr>
            </w:pPr>
            <w:r w:rsidRPr="00BC4C8F">
              <w:rPr>
                <w:rFonts w:ascii="Verdana" w:hAnsi="Verdana"/>
              </w:rPr>
              <w:t>The inner and outer envelopes shall:</w:t>
            </w:r>
          </w:p>
          <w:p w14:paraId="08394341" w14:textId="77777777" w:rsidR="000B4F62" w:rsidRPr="00BC4C8F" w:rsidRDefault="000B4F62" w:rsidP="00BC4C8F">
            <w:pPr>
              <w:pStyle w:val="Header1-Clauses"/>
              <w:jc w:val="both"/>
              <w:rPr>
                <w:rFonts w:ascii="Verdana" w:hAnsi="Verdana"/>
                <w:b w:val="0"/>
              </w:rPr>
            </w:pPr>
            <w:r w:rsidRPr="00BC4C8F">
              <w:rPr>
                <w:rFonts w:ascii="Verdana" w:hAnsi="Verdana"/>
                <w:b w:val="0"/>
              </w:rPr>
              <w:t>be addressed to the Procuring Entity at the address provided in the BDS;</w:t>
            </w:r>
          </w:p>
          <w:p w14:paraId="17D5DC2C" w14:textId="77777777" w:rsidR="000B4F62" w:rsidRPr="00BC4C8F" w:rsidRDefault="000B4F62" w:rsidP="00BC4C8F">
            <w:pPr>
              <w:pStyle w:val="Header1-Clauses"/>
              <w:jc w:val="both"/>
              <w:rPr>
                <w:rFonts w:ascii="Verdana" w:hAnsi="Verdana"/>
                <w:b w:val="0"/>
              </w:rPr>
            </w:pPr>
            <w:r w:rsidRPr="00BC4C8F">
              <w:rPr>
                <w:rFonts w:ascii="Verdana" w:hAnsi="Verdana"/>
                <w:b w:val="0"/>
              </w:rPr>
              <w:t xml:space="preserve">bear the name and procurement reference number of the Contract as defined in the BDS and SCC; and </w:t>
            </w:r>
          </w:p>
          <w:p w14:paraId="026C495F" w14:textId="77777777" w:rsidR="000B4F62" w:rsidRPr="00BC4C8F" w:rsidRDefault="000B4F62" w:rsidP="00BC4C8F">
            <w:pPr>
              <w:pStyle w:val="Header1-Clauses"/>
              <w:jc w:val="both"/>
              <w:rPr>
                <w:rFonts w:ascii="Verdana" w:hAnsi="Verdana"/>
              </w:rPr>
            </w:pPr>
            <w:r w:rsidRPr="00BC4C8F">
              <w:rPr>
                <w:rFonts w:ascii="Verdana" w:hAnsi="Verdana"/>
                <w:b w:val="0"/>
              </w:rPr>
              <w:t>provide a warning not to open except in the presence of the Internal Procurement Committee and not to be opened before the specified time and date for Bid opening as defined in the BDS</w:t>
            </w:r>
            <w:r w:rsidRPr="00BC4C8F">
              <w:rPr>
                <w:rFonts w:ascii="Verdana" w:hAnsi="Verdana"/>
              </w:rPr>
              <w:t xml:space="preserve">. </w:t>
            </w:r>
          </w:p>
          <w:p w14:paraId="0F477CA2" w14:textId="77777777" w:rsidR="000B4F62" w:rsidRPr="00BC4C8F" w:rsidRDefault="000B4F62" w:rsidP="00BC4C8F">
            <w:pPr>
              <w:pStyle w:val="BodyTextIndent3"/>
              <w:numPr>
                <w:ilvl w:val="1"/>
                <w:numId w:val="7"/>
              </w:numPr>
              <w:spacing w:after="120"/>
              <w:rPr>
                <w:rFonts w:ascii="Verdana" w:hAnsi="Verdana"/>
              </w:rPr>
            </w:pPr>
            <w:r w:rsidRPr="00BC4C8F">
              <w:rPr>
                <w:rFonts w:ascii="Verdana" w:hAnsi="Verdana"/>
              </w:rPr>
              <w:t>In addition to the identification required in Sub-Clause 9.2, the inner envelopes shall indicate the name and address of the Bidder to enable the Bid to be returned unopened in case it is declared late, pursuant to Clause 11.</w:t>
            </w:r>
          </w:p>
        </w:tc>
      </w:tr>
      <w:tr w:rsidR="000B4F62" w:rsidRPr="00620A9F" w14:paraId="12599986" w14:textId="77777777">
        <w:trPr>
          <w:gridAfter w:val="1"/>
          <w:wAfter w:w="1758" w:type="dxa"/>
        </w:trPr>
        <w:tc>
          <w:tcPr>
            <w:tcW w:w="9270" w:type="dxa"/>
          </w:tcPr>
          <w:p w14:paraId="401F785F" w14:textId="77777777" w:rsidR="000B4F62" w:rsidRPr="00BC4C8F" w:rsidRDefault="000B4F62" w:rsidP="00BC4C8F">
            <w:pPr>
              <w:pStyle w:val="BodyTextIndent3"/>
              <w:numPr>
                <w:ilvl w:val="1"/>
                <w:numId w:val="7"/>
              </w:numPr>
              <w:spacing w:after="120"/>
              <w:rPr>
                <w:rFonts w:ascii="Verdana" w:hAnsi="Verdana"/>
              </w:rPr>
            </w:pPr>
            <w:bookmarkStart w:id="71" w:name="_Toc438532615"/>
            <w:bookmarkStart w:id="72" w:name="_Toc438532616"/>
            <w:bookmarkStart w:id="73" w:name="_Toc438532617"/>
            <w:bookmarkEnd w:id="71"/>
            <w:bookmarkEnd w:id="72"/>
            <w:bookmarkEnd w:id="73"/>
            <w:r w:rsidRPr="00BC4C8F">
              <w:rPr>
                <w:rFonts w:ascii="Verdana" w:hAnsi="Verdana"/>
              </w:rPr>
              <w:t xml:space="preserve">If the outer envelope is not sealed and marked as above, the Procuring Entity will assume no responsibility for the misplacement or premature opening of the Bid. </w:t>
            </w:r>
          </w:p>
        </w:tc>
      </w:tr>
      <w:tr w:rsidR="000B4F62" w:rsidRPr="00620A9F" w14:paraId="0AA5E5F0" w14:textId="77777777">
        <w:trPr>
          <w:gridAfter w:val="1"/>
          <w:wAfter w:w="1758" w:type="dxa"/>
        </w:trPr>
        <w:tc>
          <w:tcPr>
            <w:tcW w:w="9270" w:type="dxa"/>
          </w:tcPr>
          <w:p w14:paraId="12636853" w14:textId="77777777" w:rsidR="000B4F62" w:rsidRPr="00BC4C8F" w:rsidRDefault="000B4F62" w:rsidP="00BC4C8F">
            <w:pPr>
              <w:pStyle w:val="BlockText"/>
              <w:numPr>
                <w:ilvl w:val="0"/>
                <w:numId w:val="7"/>
              </w:numPr>
              <w:jc w:val="both"/>
              <w:rPr>
                <w:rFonts w:ascii="Verdana" w:hAnsi="Verdana"/>
              </w:rPr>
            </w:pPr>
            <w:bookmarkStart w:id="74" w:name="_Toc424009124"/>
            <w:bookmarkStart w:id="75" w:name="_Toc438438846"/>
            <w:bookmarkStart w:id="76" w:name="_Toc438532618"/>
            <w:bookmarkStart w:id="77" w:name="_Toc438733990"/>
            <w:bookmarkStart w:id="78" w:name="_Toc438907028"/>
            <w:bookmarkStart w:id="79" w:name="_Toc438907227"/>
            <w:bookmarkStart w:id="80" w:name="_Toc92853159"/>
            <w:bookmarkStart w:id="81" w:name="_Toc92877738"/>
            <w:r w:rsidRPr="00BC4C8F">
              <w:rPr>
                <w:rFonts w:ascii="Verdana" w:hAnsi="Verdana"/>
              </w:rPr>
              <w:t>Deadline for Submission of Bids</w:t>
            </w:r>
            <w:bookmarkEnd w:id="74"/>
            <w:bookmarkEnd w:id="75"/>
            <w:bookmarkEnd w:id="76"/>
            <w:bookmarkEnd w:id="77"/>
            <w:bookmarkEnd w:id="78"/>
            <w:bookmarkEnd w:id="79"/>
            <w:bookmarkEnd w:id="80"/>
            <w:bookmarkEnd w:id="81"/>
          </w:p>
        </w:tc>
      </w:tr>
      <w:tr w:rsidR="000B4F62" w:rsidRPr="00620A9F" w14:paraId="728BCE55" w14:textId="77777777">
        <w:trPr>
          <w:gridAfter w:val="1"/>
          <w:wAfter w:w="1758" w:type="dxa"/>
        </w:trPr>
        <w:tc>
          <w:tcPr>
            <w:tcW w:w="9270" w:type="dxa"/>
          </w:tcPr>
          <w:p w14:paraId="1972DAFE" w14:textId="77777777" w:rsidR="000B4F62" w:rsidRPr="00BC4C8F" w:rsidRDefault="000B4F62" w:rsidP="00BC4C8F">
            <w:pPr>
              <w:pStyle w:val="BodyTextIndent3"/>
              <w:numPr>
                <w:ilvl w:val="1"/>
                <w:numId w:val="7"/>
              </w:numPr>
              <w:spacing w:after="120"/>
              <w:rPr>
                <w:rFonts w:ascii="Verdana" w:hAnsi="Verdana"/>
              </w:rPr>
            </w:pPr>
            <w:r w:rsidRPr="00BC4C8F">
              <w:rPr>
                <w:rFonts w:ascii="Verdana" w:hAnsi="Verdana"/>
              </w:rPr>
              <w:t>Bids shall be delivered to the Procuring Entity at the address specified in the BDS no later than the time and date specified in the BDS.</w:t>
            </w:r>
          </w:p>
          <w:p w14:paraId="6647FB97" w14:textId="77777777" w:rsidR="000B4F62" w:rsidRPr="00BC4C8F" w:rsidRDefault="000B4F62" w:rsidP="00BC4C8F">
            <w:pPr>
              <w:pStyle w:val="BodyTextIndent3"/>
              <w:numPr>
                <w:ilvl w:val="1"/>
                <w:numId w:val="7"/>
              </w:numPr>
              <w:spacing w:after="120"/>
              <w:rPr>
                <w:rFonts w:ascii="Verdana" w:hAnsi="Verdana"/>
              </w:rPr>
            </w:pPr>
            <w:r w:rsidRPr="00BC4C8F">
              <w:rPr>
                <w:rFonts w:ascii="Verdana" w:hAnsi="Verdana"/>
              </w:rPr>
              <w:lastRenderedPageBreak/>
              <w:t>The Procuring Entity may extend the deadline for submission of bids by issuing an amendment, in which case all rights and obligations of the Procuring Entity and the bidders previously subject to the original deadline will then be subject to the new deadline.</w:t>
            </w:r>
          </w:p>
        </w:tc>
      </w:tr>
      <w:tr w:rsidR="000B4F62" w:rsidRPr="00620A9F" w14:paraId="1C13783E" w14:textId="77777777">
        <w:trPr>
          <w:gridAfter w:val="1"/>
          <w:wAfter w:w="1758" w:type="dxa"/>
        </w:trPr>
        <w:tc>
          <w:tcPr>
            <w:tcW w:w="9270" w:type="dxa"/>
          </w:tcPr>
          <w:p w14:paraId="78778418" w14:textId="77777777" w:rsidR="000B4F62" w:rsidRPr="00BC4C8F" w:rsidRDefault="000B4F62" w:rsidP="00BC4C8F">
            <w:pPr>
              <w:pStyle w:val="BlockText"/>
              <w:numPr>
                <w:ilvl w:val="0"/>
                <w:numId w:val="7"/>
              </w:numPr>
              <w:jc w:val="both"/>
              <w:rPr>
                <w:rFonts w:ascii="Verdana" w:hAnsi="Verdana"/>
              </w:rPr>
            </w:pPr>
            <w:bookmarkStart w:id="82" w:name="_Toc438438847"/>
            <w:bookmarkStart w:id="83" w:name="_Toc438532619"/>
            <w:bookmarkStart w:id="84" w:name="_Toc438733991"/>
            <w:bookmarkStart w:id="85" w:name="_Toc438907029"/>
            <w:bookmarkStart w:id="86" w:name="_Toc438907228"/>
            <w:bookmarkStart w:id="87" w:name="_Toc92853160"/>
            <w:bookmarkStart w:id="88" w:name="_Toc92877739"/>
            <w:r w:rsidRPr="00BC4C8F">
              <w:rPr>
                <w:rFonts w:ascii="Verdana" w:hAnsi="Verdana"/>
              </w:rPr>
              <w:lastRenderedPageBreak/>
              <w:t>Late Bids</w:t>
            </w:r>
            <w:bookmarkEnd w:id="82"/>
            <w:bookmarkEnd w:id="83"/>
            <w:bookmarkEnd w:id="84"/>
            <w:bookmarkEnd w:id="85"/>
            <w:bookmarkEnd w:id="86"/>
            <w:bookmarkEnd w:id="87"/>
            <w:bookmarkEnd w:id="88"/>
          </w:p>
        </w:tc>
      </w:tr>
      <w:tr w:rsidR="000B4F62" w:rsidRPr="00620A9F" w14:paraId="2C652438" w14:textId="77777777">
        <w:trPr>
          <w:gridAfter w:val="1"/>
          <w:wAfter w:w="1758" w:type="dxa"/>
        </w:trPr>
        <w:tc>
          <w:tcPr>
            <w:tcW w:w="9270" w:type="dxa"/>
          </w:tcPr>
          <w:p w14:paraId="31F8AF2D" w14:textId="77777777" w:rsidR="000B4F62" w:rsidRPr="00BC4C8F" w:rsidRDefault="000B4F62" w:rsidP="00BC4C8F">
            <w:pPr>
              <w:pStyle w:val="BodyTextIndent3"/>
              <w:numPr>
                <w:ilvl w:val="1"/>
                <w:numId w:val="7"/>
              </w:numPr>
              <w:spacing w:after="120"/>
              <w:ind w:left="878" w:hanging="518"/>
              <w:rPr>
                <w:rFonts w:ascii="Verdana" w:hAnsi="Verdana"/>
              </w:rPr>
            </w:pPr>
            <w:r w:rsidRPr="00BC4C8F">
              <w:rPr>
                <w:rFonts w:ascii="Verdana" w:hAnsi="Verdana"/>
              </w:rPr>
              <w:t>Any Bid received by the Procuring Entity after the deadline prescribed in the BDS will be returned unopened to the Bidder.</w:t>
            </w:r>
          </w:p>
        </w:tc>
      </w:tr>
      <w:tr w:rsidR="000B4F62" w:rsidRPr="00620A9F" w14:paraId="7B616DBA" w14:textId="77777777">
        <w:trPr>
          <w:gridAfter w:val="1"/>
          <w:wAfter w:w="1758" w:type="dxa"/>
        </w:trPr>
        <w:tc>
          <w:tcPr>
            <w:tcW w:w="9270" w:type="dxa"/>
          </w:tcPr>
          <w:p w14:paraId="3F2B4E23" w14:textId="77777777" w:rsidR="000B4F62" w:rsidRPr="00BC4C8F" w:rsidRDefault="000B4F62" w:rsidP="00BC4C8F">
            <w:pPr>
              <w:pStyle w:val="BlockText"/>
              <w:numPr>
                <w:ilvl w:val="0"/>
                <w:numId w:val="7"/>
              </w:numPr>
              <w:jc w:val="both"/>
              <w:rPr>
                <w:rFonts w:ascii="Verdana" w:hAnsi="Verdana"/>
              </w:rPr>
            </w:pPr>
            <w:bookmarkStart w:id="89" w:name="_Toc438532626"/>
            <w:bookmarkStart w:id="90" w:name="_Toc438532627"/>
            <w:bookmarkStart w:id="91" w:name="_Toc438438851"/>
            <w:bookmarkStart w:id="92" w:name="_Toc438532630"/>
            <w:bookmarkStart w:id="93" w:name="_Toc438733995"/>
            <w:bookmarkStart w:id="94" w:name="_Toc438907032"/>
            <w:bookmarkStart w:id="95" w:name="_Toc438907231"/>
            <w:bookmarkStart w:id="96" w:name="_Toc92853161"/>
            <w:bookmarkStart w:id="97" w:name="_Toc92877740"/>
            <w:bookmarkEnd w:id="89"/>
            <w:bookmarkEnd w:id="90"/>
            <w:r w:rsidRPr="00BC4C8F">
              <w:rPr>
                <w:rFonts w:ascii="Verdana" w:hAnsi="Verdana"/>
              </w:rPr>
              <w:t>Bid Opening</w:t>
            </w:r>
            <w:bookmarkEnd w:id="91"/>
            <w:bookmarkEnd w:id="92"/>
            <w:bookmarkEnd w:id="93"/>
            <w:bookmarkEnd w:id="94"/>
            <w:bookmarkEnd w:id="95"/>
            <w:bookmarkEnd w:id="96"/>
            <w:bookmarkEnd w:id="97"/>
          </w:p>
        </w:tc>
      </w:tr>
      <w:tr w:rsidR="000B4F62" w:rsidRPr="00620A9F" w14:paraId="28DEA3A5" w14:textId="77777777">
        <w:trPr>
          <w:gridAfter w:val="1"/>
          <w:wAfter w:w="1758" w:type="dxa"/>
        </w:trPr>
        <w:tc>
          <w:tcPr>
            <w:tcW w:w="9270" w:type="dxa"/>
          </w:tcPr>
          <w:p w14:paraId="63BB70AE" w14:textId="77777777" w:rsidR="000B4F62" w:rsidRPr="00BC4C8F" w:rsidRDefault="000B4F62" w:rsidP="00BC4C8F">
            <w:pPr>
              <w:pStyle w:val="BodyTextIndent3"/>
              <w:numPr>
                <w:ilvl w:val="1"/>
                <w:numId w:val="7"/>
              </w:numPr>
              <w:spacing w:after="120"/>
              <w:ind w:left="878" w:hanging="518"/>
              <w:rPr>
                <w:rFonts w:ascii="Verdana" w:hAnsi="Verdana"/>
              </w:rPr>
            </w:pPr>
            <w:bookmarkStart w:id="98" w:name="_Toc438532628"/>
            <w:bookmarkEnd w:id="98"/>
            <w:r w:rsidRPr="00BC4C8F">
              <w:rPr>
                <w:rFonts w:ascii="Verdana" w:hAnsi="Verdana"/>
              </w:rPr>
              <w:t>The Procuring Entity will open the bids, in the presence of the bidders' representatives who choose to attend at the time and in the place specified in the BDS.</w:t>
            </w:r>
          </w:p>
        </w:tc>
      </w:tr>
      <w:tr w:rsidR="000B4F62" w:rsidRPr="00620A9F" w14:paraId="1C77DB76" w14:textId="77777777">
        <w:trPr>
          <w:gridAfter w:val="1"/>
          <w:wAfter w:w="1758" w:type="dxa"/>
        </w:trPr>
        <w:tc>
          <w:tcPr>
            <w:tcW w:w="9270" w:type="dxa"/>
          </w:tcPr>
          <w:p w14:paraId="0038C205" w14:textId="77777777" w:rsidR="000B4F62" w:rsidRPr="00BC4C8F" w:rsidRDefault="000B4F62" w:rsidP="00BC4C8F">
            <w:pPr>
              <w:pStyle w:val="BodyTextIndent3"/>
              <w:numPr>
                <w:ilvl w:val="1"/>
                <w:numId w:val="7"/>
              </w:numPr>
              <w:spacing w:after="240"/>
              <w:ind w:left="878" w:hanging="518"/>
              <w:rPr>
                <w:rFonts w:ascii="Verdana" w:hAnsi="Verdana"/>
              </w:rPr>
            </w:pPr>
            <w:r w:rsidRPr="00BC4C8F">
              <w:rPr>
                <w:rFonts w:ascii="Verdana" w:hAnsi="Verdana"/>
              </w:rPr>
              <w:t>The Procuring Entity will prepare minutes of the Bid opening, including the information disclosed to those present. Copies of the minutes will be made available to any Bidder who requests them.</w:t>
            </w:r>
          </w:p>
        </w:tc>
      </w:tr>
      <w:tr w:rsidR="000B4F62" w:rsidRPr="00620A9F" w14:paraId="36ACD82B" w14:textId="77777777">
        <w:trPr>
          <w:gridAfter w:val="1"/>
          <w:wAfter w:w="1758" w:type="dxa"/>
        </w:trPr>
        <w:tc>
          <w:tcPr>
            <w:tcW w:w="9270" w:type="dxa"/>
          </w:tcPr>
          <w:p w14:paraId="3D2B06B3" w14:textId="77777777" w:rsidR="000B4F62" w:rsidRPr="00BC4C8F" w:rsidRDefault="000B4F62" w:rsidP="00BC4C8F">
            <w:pPr>
              <w:pStyle w:val="BodyTextIndent3"/>
              <w:numPr>
                <w:ilvl w:val="1"/>
                <w:numId w:val="7"/>
              </w:numPr>
              <w:spacing w:after="120"/>
              <w:ind w:left="878" w:hanging="518"/>
              <w:rPr>
                <w:rFonts w:ascii="Verdana" w:hAnsi="Verdana"/>
              </w:rPr>
            </w:pPr>
            <w:r w:rsidRPr="00BC4C8F">
              <w:rPr>
                <w:rFonts w:ascii="Verdana" w:hAnsi="Verdana"/>
              </w:rPr>
              <w:t xml:space="preserve">No bid will be rejected at bid opening except for late bids, which will be returned unopened to the bidder. </w:t>
            </w:r>
          </w:p>
        </w:tc>
      </w:tr>
      <w:tr w:rsidR="000B4F62" w:rsidRPr="00620A9F" w14:paraId="00DD671E" w14:textId="77777777">
        <w:trPr>
          <w:gridAfter w:val="1"/>
          <w:wAfter w:w="1758" w:type="dxa"/>
        </w:trPr>
        <w:tc>
          <w:tcPr>
            <w:tcW w:w="9270" w:type="dxa"/>
          </w:tcPr>
          <w:p w14:paraId="1FEDCCFA" w14:textId="77777777" w:rsidR="000B4F62" w:rsidRPr="00BC4C8F" w:rsidRDefault="000B4F62" w:rsidP="00BC4C8F">
            <w:pPr>
              <w:pStyle w:val="BlockText"/>
              <w:numPr>
                <w:ilvl w:val="0"/>
                <w:numId w:val="7"/>
              </w:numPr>
              <w:jc w:val="both"/>
              <w:rPr>
                <w:rFonts w:ascii="Verdana" w:hAnsi="Verdana"/>
              </w:rPr>
            </w:pPr>
            <w:bookmarkStart w:id="99" w:name="_Toc438438859"/>
            <w:bookmarkStart w:id="100" w:name="_Toc438532648"/>
            <w:bookmarkStart w:id="101" w:name="_Toc438734003"/>
            <w:bookmarkStart w:id="102" w:name="_Toc438907040"/>
            <w:bookmarkStart w:id="103" w:name="_Toc438907239"/>
            <w:bookmarkStart w:id="104" w:name="_Toc86125800"/>
            <w:r w:rsidRPr="00BC4C8F">
              <w:rPr>
                <w:rFonts w:ascii="Verdana" w:hAnsi="Verdana"/>
              </w:rPr>
              <w:t>Domestic Preference</w:t>
            </w:r>
            <w:bookmarkEnd w:id="99"/>
            <w:bookmarkEnd w:id="100"/>
            <w:bookmarkEnd w:id="101"/>
            <w:bookmarkEnd w:id="102"/>
            <w:bookmarkEnd w:id="103"/>
            <w:bookmarkEnd w:id="104"/>
          </w:p>
        </w:tc>
      </w:tr>
      <w:tr w:rsidR="000B4F62" w:rsidRPr="00620A9F" w14:paraId="7BA406A7" w14:textId="77777777">
        <w:trPr>
          <w:gridAfter w:val="1"/>
          <w:wAfter w:w="1758" w:type="dxa"/>
        </w:trPr>
        <w:tc>
          <w:tcPr>
            <w:tcW w:w="9270" w:type="dxa"/>
          </w:tcPr>
          <w:p w14:paraId="48C9AAA3" w14:textId="77777777" w:rsidR="000B4F62" w:rsidRPr="00BC4C8F" w:rsidRDefault="000B4F62" w:rsidP="00BC4C8F">
            <w:pPr>
              <w:pStyle w:val="BlockText"/>
              <w:numPr>
                <w:ilvl w:val="1"/>
                <w:numId w:val="7"/>
              </w:numPr>
              <w:jc w:val="both"/>
              <w:rPr>
                <w:rFonts w:ascii="Verdana" w:hAnsi="Verdana"/>
              </w:rPr>
            </w:pPr>
            <w:r w:rsidRPr="00BC4C8F">
              <w:rPr>
                <w:rFonts w:ascii="Verdana" w:hAnsi="Verdana"/>
              </w:rPr>
              <w:t>If so indicated in the BDS, domestic Bidders or other Bidders using Malawian nationals to carry out the works shall receive a margin of preference in Bid evaluation in accordance with the procedure and criteria specified in Section 3, Evaluation and Qualification criteria.</w:t>
            </w:r>
          </w:p>
        </w:tc>
      </w:tr>
      <w:tr w:rsidR="000B4F62" w:rsidRPr="00620A9F" w14:paraId="44AB8EA7" w14:textId="77777777">
        <w:trPr>
          <w:gridAfter w:val="1"/>
          <w:wAfter w:w="1758" w:type="dxa"/>
        </w:trPr>
        <w:tc>
          <w:tcPr>
            <w:tcW w:w="9270" w:type="dxa"/>
          </w:tcPr>
          <w:p w14:paraId="5EA03F5C" w14:textId="77777777" w:rsidR="000B4F62" w:rsidRPr="00BC4C8F" w:rsidRDefault="000B4F62" w:rsidP="00BC4C8F">
            <w:pPr>
              <w:pStyle w:val="BlockText"/>
              <w:numPr>
                <w:ilvl w:val="0"/>
                <w:numId w:val="7"/>
              </w:numPr>
              <w:jc w:val="both"/>
              <w:rPr>
                <w:rFonts w:ascii="Verdana" w:hAnsi="Verdana"/>
              </w:rPr>
            </w:pPr>
            <w:bookmarkStart w:id="105" w:name="_Toc438532649"/>
            <w:bookmarkStart w:id="106" w:name="_Toc438532650"/>
            <w:bookmarkStart w:id="107" w:name="_Toc438532652"/>
            <w:bookmarkStart w:id="108" w:name="_Toc438532653"/>
            <w:bookmarkStart w:id="109" w:name="_Toc438438864"/>
            <w:bookmarkStart w:id="110" w:name="_Toc438532658"/>
            <w:bookmarkStart w:id="111" w:name="_Toc438734008"/>
            <w:bookmarkStart w:id="112" w:name="_Toc438907044"/>
            <w:bookmarkStart w:id="113" w:name="_Toc438907243"/>
            <w:bookmarkStart w:id="114" w:name="_Toc92853162"/>
            <w:bookmarkStart w:id="115" w:name="_Toc92877741"/>
            <w:bookmarkEnd w:id="105"/>
            <w:bookmarkEnd w:id="106"/>
            <w:bookmarkEnd w:id="107"/>
            <w:bookmarkEnd w:id="108"/>
            <w:r w:rsidRPr="00BC4C8F">
              <w:rPr>
                <w:rFonts w:ascii="Verdana" w:hAnsi="Verdana"/>
              </w:rPr>
              <w:t>Award Criteria</w:t>
            </w:r>
            <w:bookmarkEnd w:id="109"/>
            <w:bookmarkEnd w:id="110"/>
            <w:bookmarkEnd w:id="111"/>
            <w:bookmarkEnd w:id="112"/>
            <w:bookmarkEnd w:id="113"/>
            <w:bookmarkEnd w:id="114"/>
            <w:bookmarkEnd w:id="115"/>
          </w:p>
        </w:tc>
      </w:tr>
      <w:tr w:rsidR="000B4F62" w:rsidRPr="00620A9F" w14:paraId="1C6BC23C" w14:textId="77777777">
        <w:trPr>
          <w:gridAfter w:val="1"/>
          <w:wAfter w:w="1758" w:type="dxa"/>
        </w:trPr>
        <w:tc>
          <w:tcPr>
            <w:tcW w:w="9270" w:type="dxa"/>
          </w:tcPr>
          <w:p w14:paraId="048C7B88" w14:textId="77777777" w:rsidR="000B4F62" w:rsidRPr="00BC4C8F" w:rsidRDefault="000B4F62" w:rsidP="00BC4C8F">
            <w:pPr>
              <w:pStyle w:val="BodyTextIndent3"/>
              <w:numPr>
                <w:ilvl w:val="1"/>
                <w:numId w:val="7"/>
              </w:numPr>
              <w:spacing w:after="120"/>
              <w:ind w:left="878" w:hanging="518"/>
              <w:rPr>
                <w:rFonts w:ascii="Verdana" w:hAnsi="Verdana"/>
              </w:rPr>
            </w:pPr>
            <w:r w:rsidRPr="00BC4C8F">
              <w:rPr>
                <w:rFonts w:ascii="Verdana" w:hAnsi="Verdana"/>
              </w:rPr>
              <w:t xml:space="preserve">The Procuring Entity will award the Contract to the Bidder whose Bid has been determined to be substantially responsive to the bidding documents and who has offered the lowest evaluated Bid price, provided that such Bidder has been determined to be both eligible and qualified in accordance with the provisions of Clause 2. </w:t>
            </w:r>
          </w:p>
        </w:tc>
      </w:tr>
      <w:tr w:rsidR="000B4F62" w:rsidRPr="00620A9F" w14:paraId="4BA019B9" w14:textId="77777777">
        <w:trPr>
          <w:gridAfter w:val="1"/>
          <w:wAfter w:w="1758" w:type="dxa"/>
        </w:trPr>
        <w:tc>
          <w:tcPr>
            <w:tcW w:w="9270" w:type="dxa"/>
          </w:tcPr>
          <w:p w14:paraId="6D07499E" w14:textId="77777777" w:rsidR="000B4F62" w:rsidRPr="00BC4C8F" w:rsidRDefault="000B4F62" w:rsidP="00BC4C8F">
            <w:pPr>
              <w:pStyle w:val="BlockText"/>
              <w:numPr>
                <w:ilvl w:val="0"/>
                <w:numId w:val="7"/>
              </w:numPr>
              <w:jc w:val="both"/>
              <w:rPr>
                <w:rFonts w:ascii="Verdana" w:hAnsi="Verdana"/>
              </w:rPr>
            </w:pPr>
            <w:bookmarkStart w:id="116" w:name="_Toc438438865"/>
            <w:bookmarkStart w:id="117" w:name="_Toc438532659"/>
            <w:bookmarkStart w:id="118" w:name="_Toc438734009"/>
            <w:bookmarkStart w:id="119" w:name="_Toc438907045"/>
            <w:bookmarkStart w:id="120" w:name="_Toc438907244"/>
            <w:bookmarkStart w:id="121" w:name="_Toc92853163"/>
            <w:bookmarkStart w:id="122" w:name="_Toc92877742"/>
            <w:r w:rsidRPr="00BC4C8F">
              <w:rPr>
                <w:rFonts w:ascii="Verdana" w:hAnsi="Verdana"/>
              </w:rPr>
              <w:t>Procuring Entity’s Right to Accept and Bid and to Reject any or all Bids</w:t>
            </w:r>
            <w:bookmarkEnd w:id="116"/>
            <w:bookmarkEnd w:id="117"/>
            <w:bookmarkEnd w:id="118"/>
            <w:bookmarkEnd w:id="119"/>
            <w:bookmarkEnd w:id="120"/>
            <w:bookmarkEnd w:id="121"/>
            <w:bookmarkEnd w:id="122"/>
          </w:p>
        </w:tc>
      </w:tr>
      <w:tr w:rsidR="000B4F62" w:rsidRPr="00620A9F" w14:paraId="3B8F85F6" w14:textId="77777777">
        <w:trPr>
          <w:gridAfter w:val="1"/>
          <w:wAfter w:w="1758" w:type="dxa"/>
        </w:trPr>
        <w:tc>
          <w:tcPr>
            <w:tcW w:w="9270" w:type="dxa"/>
          </w:tcPr>
          <w:p w14:paraId="5807BAA1" w14:textId="77777777" w:rsidR="000B4F62" w:rsidRPr="00BC4C8F" w:rsidRDefault="000B4F62" w:rsidP="00BC4C8F">
            <w:pPr>
              <w:pStyle w:val="BodyTextIndent3"/>
              <w:numPr>
                <w:ilvl w:val="1"/>
                <w:numId w:val="7"/>
              </w:numPr>
              <w:spacing w:after="120"/>
              <w:ind w:left="878" w:hanging="518"/>
              <w:rPr>
                <w:rFonts w:ascii="Verdana" w:hAnsi="Verdana"/>
              </w:rPr>
            </w:pPr>
            <w:r w:rsidRPr="00BC4C8F">
              <w:rPr>
                <w:rFonts w:ascii="Verdana" w:hAnsi="Verdana"/>
              </w:rPr>
              <w:t xml:space="preserve">The Procuring Entity reserves the right to accept or reject any Bid, and to cancel the bidding process and reject all bids, at any time prior to the award of Contract, without thereby incurring any liability to the affected Bidder or bidders or any obligation to inform the affected Bidder or bidders of the grounds for the Procuring Entity’s action. </w:t>
            </w:r>
          </w:p>
        </w:tc>
      </w:tr>
      <w:tr w:rsidR="000B4F62" w:rsidRPr="00620A9F" w14:paraId="4D6E961F" w14:textId="77777777">
        <w:trPr>
          <w:gridAfter w:val="1"/>
          <w:wAfter w:w="1758" w:type="dxa"/>
        </w:trPr>
        <w:tc>
          <w:tcPr>
            <w:tcW w:w="9270" w:type="dxa"/>
          </w:tcPr>
          <w:p w14:paraId="0C12EF2F" w14:textId="77777777" w:rsidR="000B4F62" w:rsidRPr="00BC4C8F" w:rsidRDefault="000B4F62" w:rsidP="00BC4C8F">
            <w:pPr>
              <w:pStyle w:val="BlockText"/>
              <w:numPr>
                <w:ilvl w:val="0"/>
                <w:numId w:val="7"/>
              </w:numPr>
              <w:jc w:val="both"/>
              <w:rPr>
                <w:rFonts w:ascii="Verdana" w:hAnsi="Verdana"/>
              </w:rPr>
            </w:pPr>
            <w:bookmarkStart w:id="123" w:name="_Toc438438866"/>
            <w:bookmarkStart w:id="124" w:name="_Toc438532660"/>
            <w:bookmarkStart w:id="125" w:name="_Toc438734010"/>
            <w:bookmarkStart w:id="126" w:name="_Toc438907046"/>
            <w:bookmarkStart w:id="127" w:name="_Toc438907245"/>
            <w:bookmarkStart w:id="128" w:name="_Toc92853164"/>
            <w:bookmarkStart w:id="129" w:name="_Toc92877743"/>
            <w:r w:rsidRPr="00BC4C8F">
              <w:rPr>
                <w:rFonts w:ascii="Verdana" w:hAnsi="Verdana"/>
              </w:rPr>
              <w:t>Notification of Award</w:t>
            </w:r>
            <w:bookmarkEnd w:id="123"/>
            <w:bookmarkEnd w:id="124"/>
            <w:bookmarkEnd w:id="125"/>
            <w:bookmarkEnd w:id="126"/>
            <w:bookmarkEnd w:id="127"/>
            <w:r w:rsidRPr="00BC4C8F">
              <w:rPr>
                <w:rFonts w:ascii="Verdana" w:hAnsi="Verdana"/>
              </w:rPr>
              <w:t xml:space="preserve"> and Signing of Agreement</w:t>
            </w:r>
            <w:bookmarkEnd w:id="128"/>
            <w:bookmarkEnd w:id="129"/>
          </w:p>
        </w:tc>
      </w:tr>
      <w:tr w:rsidR="000B4F62" w:rsidRPr="00620A9F" w14:paraId="631428E9" w14:textId="77777777">
        <w:trPr>
          <w:gridAfter w:val="1"/>
          <w:wAfter w:w="1758" w:type="dxa"/>
        </w:trPr>
        <w:tc>
          <w:tcPr>
            <w:tcW w:w="9270" w:type="dxa"/>
          </w:tcPr>
          <w:p w14:paraId="2681F802" w14:textId="77777777" w:rsidR="000B4F62" w:rsidRPr="00BC4C8F" w:rsidRDefault="000B4F62" w:rsidP="00BC4C8F">
            <w:pPr>
              <w:pStyle w:val="BodyTextIndent3"/>
              <w:numPr>
                <w:ilvl w:val="1"/>
                <w:numId w:val="7"/>
              </w:numPr>
              <w:spacing w:after="120"/>
              <w:ind w:left="878" w:hanging="518"/>
              <w:rPr>
                <w:rFonts w:ascii="Verdana" w:hAnsi="Verdana"/>
              </w:rPr>
            </w:pPr>
            <w:r w:rsidRPr="00BC4C8F">
              <w:rPr>
                <w:rFonts w:ascii="Verdana" w:hAnsi="Verdana"/>
              </w:rPr>
              <w:t xml:space="preserve">The notification of award by the Procuring Entity to the Bidder will constitute the formation of the Contract, subject to the Bidder signing the Contract and furnishing the Performance Security </w:t>
            </w:r>
            <w:r w:rsidRPr="00BC4C8F">
              <w:rPr>
                <w:rFonts w:ascii="Verdana" w:hAnsi="Verdana"/>
              </w:rPr>
              <w:lastRenderedPageBreak/>
              <w:t>required in the Bid Data Sheet. The Procuring Entity shall publish in the Malawi Government Gazette the results of the award of contract, as required by the Public Procurement Act 2003.</w:t>
            </w:r>
          </w:p>
        </w:tc>
      </w:tr>
      <w:tr w:rsidR="000B4F62" w:rsidRPr="00620A9F" w14:paraId="3AD031D5" w14:textId="77777777">
        <w:trPr>
          <w:gridAfter w:val="1"/>
          <w:wAfter w:w="1758" w:type="dxa"/>
        </w:trPr>
        <w:tc>
          <w:tcPr>
            <w:tcW w:w="9270" w:type="dxa"/>
          </w:tcPr>
          <w:p w14:paraId="177257BA" w14:textId="77777777" w:rsidR="000B4F62" w:rsidRPr="00BC4C8F" w:rsidRDefault="000B4F62" w:rsidP="00BC4C8F">
            <w:pPr>
              <w:pStyle w:val="BodyTextIndent3"/>
              <w:numPr>
                <w:ilvl w:val="1"/>
                <w:numId w:val="7"/>
              </w:numPr>
              <w:spacing w:after="120"/>
              <w:ind w:left="878" w:hanging="518"/>
              <w:rPr>
                <w:rFonts w:ascii="Verdana" w:hAnsi="Verdana"/>
              </w:rPr>
            </w:pPr>
            <w:r w:rsidRPr="00BC4C8F">
              <w:rPr>
                <w:rFonts w:ascii="Verdana" w:hAnsi="Verdana"/>
              </w:rPr>
              <w:lastRenderedPageBreak/>
              <w:t>The Contract will incorporate all agreements between the Procuring Entity and the successful Bidder. It will be signed by the Procuring Entity and sent to the successful Bidder, within fourteen (14) days following the notification of award. Within fourteen (14) days of receipt, the successful Bidder will sign and date the Contract and deliver it to the Procuring Entity.</w:t>
            </w:r>
          </w:p>
          <w:p w14:paraId="189C2F53" w14:textId="77777777" w:rsidR="000B4F62" w:rsidRPr="00BC4C8F" w:rsidRDefault="000B4F62" w:rsidP="00BC4C8F">
            <w:pPr>
              <w:pStyle w:val="BodyTextIndent3"/>
              <w:numPr>
                <w:ilvl w:val="1"/>
                <w:numId w:val="7"/>
              </w:numPr>
              <w:spacing w:after="120"/>
              <w:ind w:left="878" w:hanging="518"/>
              <w:rPr>
                <w:rFonts w:ascii="Verdana" w:hAnsi="Verdana"/>
              </w:rPr>
            </w:pPr>
            <w:r w:rsidRPr="00BC4C8F">
              <w:rPr>
                <w:rFonts w:ascii="Verdana" w:hAnsi="Verdana"/>
              </w:rPr>
              <w:t xml:space="preserve">Upon the furnishing by the successful Bidder of the Performance Security, the Procuring Entity will, within one (1) week, notify the other bidders that their bids have been unsuccessful. </w:t>
            </w:r>
          </w:p>
        </w:tc>
      </w:tr>
      <w:tr w:rsidR="000B4F62" w:rsidRPr="00620A9F" w14:paraId="1128D549" w14:textId="77777777">
        <w:trPr>
          <w:gridAfter w:val="1"/>
          <w:wAfter w:w="1758" w:type="dxa"/>
        </w:trPr>
        <w:tc>
          <w:tcPr>
            <w:tcW w:w="9270" w:type="dxa"/>
          </w:tcPr>
          <w:p w14:paraId="6014986F" w14:textId="77777777" w:rsidR="000B4F62" w:rsidRPr="00BC4C8F" w:rsidRDefault="000B4F62" w:rsidP="00BC4C8F">
            <w:pPr>
              <w:pStyle w:val="BlockText"/>
              <w:numPr>
                <w:ilvl w:val="0"/>
                <w:numId w:val="7"/>
              </w:numPr>
              <w:jc w:val="both"/>
              <w:rPr>
                <w:rFonts w:ascii="Verdana" w:hAnsi="Verdana"/>
              </w:rPr>
            </w:pPr>
            <w:bookmarkStart w:id="130" w:name="_Toc438438867"/>
            <w:bookmarkStart w:id="131" w:name="_Toc438532661"/>
            <w:bookmarkStart w:id="132" w:name="_Toc438734011"/>
            <w:bookmarkStart w:id="133" w:name="_Toc438907047"/>
            <w:bookmarkStart w:id="134" w:name="_Toc438907246"/>
            <w:bookmarkStart w:id="135" w:name="_Toc92853165"/>
            <w:bookmarkStart w:id="136" w:name="_Toc92877744"/>
            <w:r w:rsidRPr="00BC4C8F">
              <w:rPr>
                <w:rFonts w:ascii="Verdana" w:hAnsi="Verdana"/>
              </w:rPr>
              <w:t>Performance Security</w:t>
            </w:r>
            <w:bookmarkEnd w:id="130"/>
            <w:bookmarkEnd w:id="131"/>
            <w:bookmarkEnd w:id="132"/>
            <w:bookmarkEnd w:id="133"/>
            <w:bookmarkEnd w:id="134"/>
            <w:bookmarkEnd w:id="135"/>
            <w:bookmarkEnd w:id="136"/>
          </w:p>
        </w:tc>
      </w:tr>
      <w:tr w:rsidR="000B4F62" w:rsidRPr="00620A9F" w14:paraId="7EB5D785" w14:textId="77777777">
        <w:trPr>
          <w:gridAfter w:val="1"/>
          <w:wAfter w:w="1758" w:type="dxa"/>
        </w:trPr>
        <w:tc>
          <w:tcPr>
            <w:tcW w:w="9270" w:type="dxa"/>
          </w:tcPr>
          <w:p w14:paraId="668B07C4" w14:textId="77777777" w:rsidR="000B4F62" w:rsidRPr="00BC4C8F" w:rsidRDefault="000B4F62" w:rsidP="00BC4C8F">
            <w:pPr>
              <w:pStyle w:val="BodyTextIndent3"/>
              <w:numPr>
                <w:ilvl w:val="1"/>
                <w:numId w:val="7"/>
              </w:numPr>
              <w:spacing w:after="120"/>
              <w:ind w:left="878" w:hanging="518"/>
              <w:rPr>
                <w:rFonts w:ascii="Verdana" w:hAnsi="Verdana"/>
              </w:rPr>
            </w:pPr>
            <w:r w:rsidRPr="00BC4C8F">
              <w:rPr>
                <w:rFonts w:ascii="Verdana" w:hAnsi="Verdana"/>
              </w:rPr>
              <w:t>Within thirty (30) days after receipt of the Notice of Acceptance, the successful Bidder shall deliver to the Procuring Entity a Performance Security in the form of a Bank Guarantee or other form acceptable to the Procuring Entity, in the amount specified in the Special Conditions of Contract.</w:t>
            </w:r>
          </w:p>
        </w:tc>
      </w:tr>
      <w:tr w:rsidR="000B4F62" w:rsidRPr="00620A9F" w14:paraId="7F00243B" w14:textId="77777777">
        <w:trPr>
          <w:gridAfter w:val="1"/>
          <w:wAfter w:w="1758" w:type="dxa"/>
        </w:trPr>
        <w:tc>
          <w:tcPr>
            <w:tcW w:w="9270" w:type="dxa"/>
          </w:tcPr>
          <w:p w14:paraId="211A0A0C" w14:textId="77777777" w:rsidR="000B4F62" w:rsidRPr="00BC4C8F" w:rsidRDefault="000B4F62" w:rsidP="00BC4C8F">
            <w:pPr>
              <w:pStyle w:val="BodyTextIndent3"/>
              <w:numPr>
                <w:ilvl w:val="1"/>
                <w:numId w:val="7"/>
              </w:numPr>
              <w:spacing w:after="120"/>
              <w:ind w:left="878" w:hanging="518"/>
              <w:rPr>
                <w:rFonts w:ascii="Verdana" w:hAnsi="Verdana"/>
              </w:rPr>
            </w:pPr>
            <w:r w:rsidRPr="00BC4C8F">
              <w:rPr>
                <w:rFonts w:ascii="Verdana" w:hAnsi="Verdana"/>
              </w:rPr>
              <w:t xml:space="preserve">Failure of the successful Bidder to comply with the requirements of Sub-Clause 15.1 shall constitute sufficient grounds for cancellation of the award and forfeiture of the Bid Security. </w:t>
            </w:r>
          </w:p>
        </w:tc>
      </w:tr>
      <w:tr w:rsidR="000B4F62" w:rsidRPr="00620A9F" w14:paraId="5B61588C" w14:textId="77777777">
        <w:trPr>
          <w:gridAfter w:val="1"/>
          <w:wAfter w:w="1758" w:type="dxa"/>
        </w:trPr>
        <w:tc>
          <w:tcPr>
            <w:tcW w:w="9270" w:type="dxa"/>
          </w:tcPr>
          <w:p w14:paraId="437ADC47" w14:textId="77777777" w:rsidR="000B4F62" w:rsidRPr="00BC4C8F" w:rsidRDefault="000B4F62" w:rsidP="00BC4C8F">
            <w:pPr>
              <w:pStyle w:val="BlockText"/>
              <w:numPr>
                <w:ilvl w:val="0"/>
                <w:numId w:val="7"/>
              </w:numPr>
              <w:jc w:val="both"/>
              <w:rPr>
                <w:rFonts w:ascii="Verdana" w:hAnsi="Verdana"/>
              </w:rPr>
            </w:pPr>
            <w:r w:rsidRPr="00BC4C8F">
              <w:rPr>
                <w:rFonts w:ascii="Verdana" w:hAnsi="Verdana"/>
              </w:rPr>
              <w:t>Adjudicator</w:t>
            </w:r>
          </w:p>
        </w:tc>
      </w:tr>
      <w:tr w:rsidR="000B4F62" w:rsidRPr="00620A9F" w14:paraId="4374C800" w14:textId="77777777">
        <w:trPr>
          <w:gridAfter w:val="1"/>
          <w:wAfter w:w="1758" w:type="dxa"/>
        </w:trPr>
        <w:tc>
          <w:tcPr>
            <w:tcW w:w="9270" w:type="dxa"/>
          </w:tcPr>
          <w:p w14:paraId="408EDB03" w14:textId="77777777" w:rsidR="000B4F62" w:rsidRPr="00BC4C8F" w:rsidRDefault="000B4F62" w:rsidP="00BC4C8F">
            <w:pPr>
              <w:pStyle w:val="BodyTextIndent3"/>
              <w:numPr>
                <w:ilvl w:val="1"/>
                <w:numId w:val="7"/>
              </w:numPr>
              <w:spacing w:after="120"/>
              <w:ind w:left="878" w:hanging="518"/>
              <w:rPr>
                <w:rFonts w:ascii="Verdana" w:hAnsi="Verdana"/>
              </w:rPr>
            </w:pPr>
            <w:r w:rsidRPr="00BC4C8F">
              <w:rPr>
                <w:rFonts w:ascii="Verdana" w:hAnsi="Verdana"/>
              </w:rPr>
              <w:t>The Procuring Entity proposes the person named in the BDS to be appointed as Adjudicator under the Contract, at an hourly fee specified in the BDS, plus reimbursable expenses. If the Bidder disagrees with this proposal, the Bidder should so state in the Bid. If, in the Notice of Acceptance, the Procuring Entity has not agreed on the appointment of the Adjudicator, the Adjudicator shall be appointed by the Appointing Authority designated in the SCC at the request of either party.</w:t>
            </w:r>
          </w:p>
        </w:tc>
      </w:tr>
      <w:tr w:rsidR="000B4F62" w:rsidRPr="00620A9F" w14:paraId="3A5BE9D3" w14:textId="77777777">
        <w:trPr>
          <w:gridAfter w:val="1"/>
          <w:wAfter w:w="1758" w:type="dxa"/>
        </w:trPr>
        <w:tc>
          <w:tcPr>
            <w:tcW w:w="9270" w:type="dxa"/>
          </w:tcPr>
          <w:p w14:paraId="72296D88" w14:textId="77777777" w:rsidR="000B4F62" w:rsidRPr="00BC4C8F" w:rsidRDefault="000B4F62" w:rsidP="00BC4C8F">
            <w:pPr>
              <w:pStyle w:val="BlockText"/>
              <w:numPr>
                <w:ilvl w:val="0"/>
                <w:numId w:val="7"/>
              </w:numPr>
              <w:jc w:val="both"/>
              <w:rPr>
                <w:rFonts w:ascii="Verdana" w:hAnsi="Verdana"/>
              </w:rPr>
            </w:pPr>
            <w:bookmarkStart w:id="137" w:name="_Toc92853166"/>
            <w:bookmarkStart w:id="138" w:name="_Toc92877745"/>
            <w:r w:rsidRPr="00BC4C8F">
              <w:rPr>
                <w:rFonts w:ascii="Verdana" w:hAnsi="Verdana"/>
              </w:rPr>
              <w:t>Corrupt or Fraudulent Practices</w:t>
            </w:r>
            <w:bookmarkEnd w:id="137"/>
            <w:bookmarkEnd w:id="138"/>
          </w:p>
        </w:tc>
      </w:tr>
      <w:tr w:rsidR="000B4F62" w:rsidRPr="00620A9F" w14:paraId="70AAAE02" w14:textId="77777777">
        <w:trPr>
          <w:gridAfter w:val="1"/>
          <w:wAfter w:w="1758" w:type="dxa"/>
        </w:trPr>
        <w:tc>
          <w:tcPr>
            <w:tcW w:w="9270" w:type="dxa"/>
          </w:tcPr>
          <w:p w14:paraId="73262163" w14:textId="77777777" w:rsidR="000B4F62" w:rsidRPr="00BC4C8F" w:rsidRDefault="000B4F62" w:rsidP="00BC4C8F">
            <w:pPr>
              <w:pStyle w:val="BodyTextIndent3"/>
              <w:numPr>
                <w:ilvl w:val="1"/>
                <w:numId w:val="7"/>
              </w:numPr>
              <w:spacing w:after="120"/>
              <w:ind w:left="882" w:hanging="522"/>
              <w:rPr>
                <w:rFonts w:ascii="Verdana" w:hAnsi="Verdana"/>
              </w:rPr>
            </w:pPr>
            <w:r w:rsidRPr="00BC4C8F">
              <w:rPr>
                <w:rFonts w:ascii="Verdana" w:hAnsi="Verdana"/>
              </w:rPr>
              <w:t>The Government of the Republic of Malawi (hereinafter called “the Government”) requires that Procuring Entities, as well as Bidders and Contractors under public-financed contracts, observe the highest standard of ethics during the procurement and execution of such contracts. In pursuance of this policy, the Government:</w:t>
            </w:r>
          </w:p>
          <w:p w14:paraId="18DBB5B9" w14:textId="77777777" w:rsidR="000B4F62" w:rsidRPr="00BC4C8F" w:rsidRDefault="000B4F62" w:rsidP="00BC4C8F">
            <w:pPr>
              <w:pStyle w:val="BankNormal"/>
              <w:numPr>
                <w:ilvl w:val="1"/>
                <w:numId w:val="7"/>
              </w:numPr>
              <w:spacing w:after="120"/>
              <w:ind w:left="882" w:hanging="522"/>
              <w:jc w:val="both"/>
              <w:rPr>
                <w:rFonts w:ascii="Verdana" w:hAnsi="Verdana"/>
                <w:spacing w:val="-3"/>
              </w:rPr>
            </w:pPr>
            <w:r w:rsidRPr="00BC4C8F">
              <w:rPr>
                <w:rFonts w:ascii="Verdana" w:hAnsi="Verdana"/>
                <w:spacing w:val="-3"/>
              </w:rPr>
              <w:t>defines, for the purposes of this provision, the terms set forth below as follows:</w:t>
            </w:r>
          </w:p>
          <w:p w14:paraId="3FD73D45" w14:textId="77777777" w:rsidR="000B4F62" w:rsidRPr="00BC4C8F" w:rsidRDefault="000B4F62" w:rsidP="00BC4C8F">
            <w:pPr>
              <w:pStyle w:val="Heading4"/>
              <w:spacing w:after="120"/>
              <w:ind w:left="1701" w:hanging="567"/>
              <w:rPr>
                <w:rFonts w:ascii="Verdana" w:hAnsi="Verdana"/>
                <w:spacing w:val="-3"/>
                <w:sz w:val="22"/>
              </w:rPr>
            </w:pPr>
            <w:r w:rsidRPr="00BC4C8F">
              <w:rPr>
                <w:rFonts w:ascii="Verdana" w:hAnsi="Verdana"/>
                <w:spacing w:val="-3"/>
                <w:sz w:val="22"/>
              </w:rPr>
              <w:lastRenderedPageBreak/>
              <w:t>"</w:t>
            </w:r>
            <w:r w:rsidRPr="00BC4C8F">
              <w:rPr>
                <w:rFonts w:ascii="Verdana" w:hAnsi="Verdana"/>
                <w:sz w:val="22"/>
              </w:rPr>
              <w:t>corrupt</w:t>
            </w:r>
            <w:r w:rsidRPr="00BC4C8F">
              <w:rPr>
                <w:rFonts w:ascii="Verdana" w:hAnsi="Verdana"/>
                <w:spacing w:val="-3"/>
                <w:sz w:val="22"/>
              </w:rPr>
              <w:t xml:space="preserve"> practice" means the offering, giving, receiving or soliciting, directly or indirectly, of anything of value to influence the action of a public official in the procurement process or in contract execution; </w:t>
            </w:r>
          </w:p>
          <w:p w14:paraId="3F564959" w14:textId="77777777" w:rsidR="000B4F62" w:rsidRPr="00BC4C8F" w:rsidRDefault="000B4F62" w:rsidP="00BC4C8F">
            <w:pPr>
              <w:pStyle w:val="Heading4"/>
              <w:spacing w:after="120"/>
              <w:ind w:left="1701" w:hanging="567"/>
              <w:rPr>
                <w:rFonts w:ascii="Verdana" w:hAnsi="Verdana"/>
                <w:sz w:val="22"/>
              </w:rPr>
            </w:pPr>
            <w:r w:rsidRPr="00BC4C8F">
              <w:rPr>
                <w:rFonts w:ascii="Verdana" w:hAnsi="Verdana"/>
                <w:sz w:val="22"/>
              </w:rPr>
              <w:t xml:space="preserve">"fraudulent practice" means a misrepresentation or omission of facts in order to influence a procurement </w:t>
            </w:r>
            <w:r w:rsidRPr="00BC4C8F">
              <w:rPr>
                <w:rFonts w:ascii="Verdana" w:hAnsi="Verdana"/>
                <w:spacing w:val="-3"/>
                <w:sz w:val="22"/>
              </w:rPr>
              <w:t>process</w:t>
            </w:r>
            <w:r w:rsidRPr="00BC4C8F">
              <w:rPr>
                <w:rFonts w:ascii="Verdana" w:hAnsi="Verdana"/>
                <w:sz w:val="22"/>
              </w:rPr>
              <w:t xml:space="preserve"> or the execution of a contract;</w:t>
            </w:r>
          </w:p>
          <w:p w14:paraId="6C48A788" w14:textId="77777777" w:rsidR="000B4F62" w:rsidRPr="00BC4C8F" w:rsidRDefault="000B4F62" w:rsidP="00BC4C8F">
            <w:pPr>
              <w:pStyle w:val="Heading4"/>
              <w:spacing w:after="120"/>
              <w:ind w:left="1701" w:hanging="567"/>
              <w:rPr>
                <w:rFonts w:ascii="Verdana" w:hAnsi="Verdana"/>
                <w:sz w:val="22"/>
              </w:rPr>
            </w:pPr>
            <w:r w:rsidRPr="00BC4C8F">
              <w:rPr>
                <w:rFonts w:ascii="Verdana" w:hAnsi="Verdana"/>
                <w:sz w:val="22"/>
              </w:rPr>
              <w:t>“collusive practices” means a scheme or arrangement between two or more Bidders, with or without the knowledge of the Procuring Entity, designed to establish prices at artificial, noncompetitive levels; and</w:t>
            </w:r>
          </w:p>
          <w:p w14:paraId="3A500232" w14:textId="77777777" w:rsidR="00AB3A3E" w:rsidRPr="00BC4C8F" w:rsidRDefault="00AB3A3E" w:rsidP="00BC4C8F">
            <w:pPr>
              <w:rPr>
                <w:rFonts w:ascii="Verdana" w:hAnsi="Verdana"/>
                <w:lang w:val="en-US"/>
              </w:rPr>
            </w:pPr>
          </w:p>
          <w:p w14:paraId="2A710052" w14:textId="77777777" w:rsidR="00AB3A3E" w:rsidRPr="00BC4C8F" w:rsidRDefault="00AB3A3E" w:rsidP="00BC4C8F">
            <w:pPr>
              <w:rPr>
                <w:rFonts w:ascii="Verdana" w:hAnsi="Verdana"/>
                <w:lang w:val="en-US"/>
              </w:rPr>
            </w:pPr>
          </w:p>
          <w:p w14:paraId="4C26208E" w14:textId="77777777" w:rsidR="000B4F62" w:rsidRPr="00BC4C8F" w:rsidRDefault="000B4F62" w:rsidP="00BC4C8F">
            <w:pPr>
              <w:pStyle w:val="Heading4"/>
              <w:spacing w:after="120"/>
              <w:ind w:left="1701" w:hanging="567"/>
              <w:rPr>
                <w:rFonts w:ascii="Verdana" w:hAnsi="Verdana"/>
                <w:sz w:val="22"/>
              </w:rPr>
            </w:pPr>
            <w:r w:rsidRPr="00BC4C8F">
              <w:rPr>
                <w:rFonts w:ascii="Verdana" w:hAnsi="Verdana"/>
                <w:sz w:val="22"/>
              </w:rPr>
              <w:t xml:space="preserve">“coercive practices” means harming or threatening to harm, directly or indirectly, persons or their property to influence their participation in a procurement process, or affect the execution of a contract. </w:t>
            </w:r>
          </w:p>
          <w:p w14:paraId="6DBBCE76" w14:textId="77777777" w:rsidR="000B4F62" w:rsidRPr="00BC4C8F" w:rsidRDefault="000B4F62" w:rsidP="00BC4C8F">
            <w:pPr>
              <w:pStyle w:val="BodyTextIndent3"/>
              <w:numPr>
                <w:ilvl w:val="1"/>
                <w:numId w:val="7"/>
              </w:numPr>
              <w:spacing w:after="120"/>
              <w:ind w:left="882" w:hanging="522"/>
              <w:rPr>
                <w:rFonts w:ascii="Verdana" w:hAnsi="Verdana"/>
              </w:rPr>
            </w:pPr>
            <w:r w:rsidRPr="00BC4C8F">
              <w:rPr>
                <w:rFonts w:ascii="Verdana" w:hAnsi="Verdana"/>
                <w:spacing w:val="-3"/>
              </w:rPr>
              <w:t xml:space="preserve">will </w:t>
            </w:r>
            <w:r w:rsidRPr="00BC4C8F">
              <w:rPr>
                <w:rFonts w:ascii="Verdana" w:hAnsi="Verdana"/>
              </w:rPr>
              <w:t>reject a recommendation for award if it determines that the Bidder recommended for award has, directly or through an agent, engaged in corrupt, fraudulent, collusive or coercive practices in competing for the contract in question;</w:t>
            </w:r>
          </w:p>
          <w:p w14:paraId="58EC6DC4" w14:textId="77777777" w:rsidR="000B4F62" w:rsidRPr="00BC4C8F" w:rsidRDefault="000B4F62" w:rsidP="00BC4C8F">
            <w:pPr>
              <w:pStyle w:val="BodyTextIndent3"/>
              <w:numPr>
                <w:ilvl w:val="1"/>
                <w:numId w:val="7"/>
              </w:numPr>
              <w:ind w:left="878" w:hanging="518"/>
              <w:rPr>
                <w:rFonts w:ascii="Verdana" w:hAnsi="Verdana"/>
              </w:rPr>
            </w:pPr>
            <w:r w:rsidRPr="00BC4C8F">
              <w:rPr>
                <w:rFonts w:ascii="Verdana" w:hAnsi="Verdana"/>
              </w:rPr>
              <w:t xml:space="preserve">will debar a Bidder from participation in public procurement for a specified period of time if it at any time determines that the firm has engaged in corrupt, fraudulent, collusive or coercive practices in competing for, or in executing, a contract. </w:t>
            </w:r>
          </w:p>
          <w:p w14:paraId="013BDD6F" w14:textId="77777777" w:rsidR="000B4F62" w:rsidRPr="00BC4C8F" w:rsidRDefault="000B4F62" w:rsidP="00BC4C8F">
            <w:pPr>
              <w:pStyle w:val="BodyTextIndent3"/>
              <w:ind w:left="0"/>
              <w:rPr>
                <w:rFonts w:ascii="Verdana" w:hAnsi="Verdana"/>
              </w:rPr>
            </w:pPr>
          </w:p>
        </w:tc>
      </w:tr>
    </w:tbl>
    <w:p w14:paraId="5EE275E4" w14:textId="77777777" w:rsidR="000B4F62" w:rsidRPr="00620A9F" w:rsidRDefault="000B4F62">
      <w:pPr>
        <w:rPr>
          <w:sz w:val="16"/>
        </w:rPr>
      </w:pPr>
    </w:p>
    <w:p w14:paraId="30D19840" w14:textId="77777777" w:rsidR="000B4F62" w:rsidRPr="00620A9F" w:rsidRDefault="000B4F62">
      <w:pPr>
        <w:pStyle w:val="TOC9"/>
        <w:rPr>
          <w:b w:val="0"/>
          <w:sz w:val="24"/>
        </w:rPr>
        <w:sectPr w:rsidR="000B4F62" w:rsidRPr="00620A9F">
          <w:headerReference w:type="even" r:id="rId10"/>
          <w:headerReference w:type="default" r:id="rId11"/>
          <w:headerReference w:type="first" r:id="rId12"/>
          <w:pgSz w:w="11907" w:h="16840" w:code="9"/>
          <w:pgMar w:top="1418" w:right="1474" w:bottom="1418" w:left="1701" w:header="567" w:footer="567" w:gutter="0"/>
          <w:cols w:space="720"/>
        </w:sectPr>
      </w:pPr>
    </w:p>
    <w:p w14:paraId="73CAA2B8" w14:textId="77777777" w:rsidR="000B4F62" w:rsidRPr="00620A9F" w:rsidRDefault="000B4F62">
      <w:pPr>
        <w:pStyle w:val="StyleHeading4Condensedby015pt"/>
        <w:spacing w:after="240"/>
      </w:pPr>
      <w:bookmarkStart w:id="139" w:name="_Toc438366665"/>
      <w:bookmarkStart w:id="140" w:name="_Toc438954443"/>
      <w:r w:rsidRPr="00620A9F">
        <w:lastRenderedPageBreak/>
        <w:t>Section 2.  Bid Data Sheet</w:t>
      </w:r>
      <w:bookmarkEnd w:id="139"/>
      <w:bookmarkEnd w:id="140"/>
    </w:p>
    <w:tbl>
      <w:tblPr>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30"/>
        <w:gridCol w:w="7560"/>
      </w:tblGrid>
      <w:tr w:rsidR="000B4F62" w:rsidRPr="00BC4C8F" w14:paraId="46DDBFAF" w14:textId="77777777" w:rsidTr="00BC4C8F">
        <w:trPr>
          <w:cantSplit/>
          <w:tblHeader/>
        </w:trPr>
        <w:tc>
          <w:tcPr>
            <w:tcW w:w="1530" w:type="dxa"/>
            <w:tcBorders>
              <w:top w:val="double" w:sz="4" w:space="0" w:color="auto"/>
              <w:left w:val="double" w:sz="4" w:space="0" w:color="auto"/>
              <w:bottom w:val="single" w:sz="6" w:space="0" w:color="000000"/>
            </w:tcBorders>
            <w:vAlign w:val="center"/>
          </w:tcPr>
          <w:p w14:paraId="3FD15405" w14:textId="77777777" w:rsidR="000B4F62" w:rsidRPr="00BC4C8F" w:rsidRDefault="000B4F62">
            <w:pPr>
              <w:spacing w:before="60" w:after="60"/>
              <w:jc w:val="center"/>
              <w:rPr>
                <w:rFonts w:ascii="Verdana" w:hAnsi="Verdana"/>
                <w:b/>
                <w:sz w:val="20"/>
              </w:rPr>
            </w:pPr>
            <w:r w:rsidRPr="00BC4C8F">
              <w:rPr>
                <w:rFonts w:ascii="Verdana" w:hAnsi="Verdana"/>
                <w:b/>
                <w:sz w:val="20"/>
              </w:rPr>
              <w:t xml:space="preserve">Instructions to Bidders (ITB) reference </w:t>
            </w:r>
          </w:p>
        </w:tc>
        <w:tc>
          <w:tcPr>
            <w:tcW w:w="7560" w:type="dxa"/>
            <w:tcBorders>
              <w:top w:val="double" w:sz="4" w:space="0" w:color="auto"/>
              <w:bottom w:val="single" w:sz="6" w:space="0" w:color="000000"/>
              <w:right w:val="double" w:sz="4" w:space="0" w:color="auto"/>
            </w:tcBorders>
            <w:vAlign w:val="center"/>
          </w:tcPr>
          <w:p w14:paraId="5C91224D" w14:textId="77777777" w:rsidR="000B4F62" w:rsidRPr="00BC4C8F" w:rsidRDefault="000B4F62">
            <w:pPr>
              <w:pStyle w:val="StyleLeft076cmAfter10pt"/>
              <w:spacing w:before="60" w:after="60"/>
              <w:rPr>
                <w:rFonts w:ascii="Verdana" w:hAnsi="Verdana"/>
              </w:rPr>
            </w:pPr>
            <w:r w:rsidRPr="00BC4C8F">
              <w:rPr>
                <w:rFonts w:ascii="Verdana" w:hAnsi="Verdana"/>
              </w:rPr>
              <w:t>Data relevant to ITB</w:t>
            </w:r>
          </w:p>
        </w:tc>
      </w:tr>
      <w:tr w:rsidR="000B4F62" w:rsidRPr="00BC4C8F" w14:paraId="3565F73B" w14:textId="77777777" w:rsidTr="00BC4C8F">
        <w:trPr>
          <w:cantSplit/>
        </w:trPr>
        <w:tc>
          <w:tcPr>
            <w:tcW w:w="1530" w:type="dxa"/>
            <w:tcBorders>
              <w:top w:val="single" w:sz="6" w:space="0" w:color="000000"/>
              <w:left w:val="double" w:sz="4" w:space="0" w:color="auto"/>
              <w:bottom w:val="single" w:sz="6" w:space="0" w:color="000000"/>
            </w:tcBorders>
          </w:tcPr>
          <w:p w14:paraId="440F8300" w14:textId="77777777" w:rsidR="000B4F62" w:rsidRPr="00BC4C8F" w:rsidRDefault="000B4F62">
            <w:pPr>
              <w:tabs>
                <w:tab w:val="right" w:pos="7434"/>
              </w:tabs>
              <w:spacing w:before="120" w:after="120"/>
              <w:rPr>
                <w:rFonts w:ascii="Verdana" w:hAnsi="Verdana"/>
                <w:b/>
              </w:rPr>
            </w:pPr>
            <w:r w:rsidRPr="00BC4C8F">
              <w:rPr>
                <w:rFonts w:ascii="Verdana" w:hAnsi="Verdana"/>
                <w:b/>
              </w:rPr>
              <w:t>ITB 1.1</w:t>
            </w:r>
          </w:p>
        </w:tc>
        <w:tc>
          <w:tcPr>
            <w:tcW w:w="7560" w:type="dxa"/>
            <w:tcBorders>
              <w:top w:val="single" w:sz="6" w:space="0" w:color="000000"/>
              <w:bottom w:val="single" w:sz="6" w:space="0" w:color="000000"/>
              <w:right w:val="double" w:sz="4" w:space="0" w:color="auto"/>
            </w:tcBorders>
          </w:tcPr>
          <w:p w14:paraId="22217C74" w14:textId="6C4FD82B" w:rsidR="000B4F62" w:rsidRPr="00BC4C8F" w:rsidRDefault="000B4F62">
            <w:pPr>
              <w:tabs>
                <w:tab w:val="right" w:pos="7254"/>
              </w:tabs>
              <w:spacing w:before="120"/>
              <w:rPr>
                <w:rFonts w:ascii="Verdana" w:hAnsi="Verdana"/>
              </w:rPr>
            </w:pPr>
            <w:r w:rsidRPr="00BC4C8F">
              <w:rPr>
                <w:rFonts w:ascii="Verdana" w:hAnsi="Verdana"/>
              </w:rPr>
              <w:t>The Procuring Entity is:</w:t>
            </w:r>
            <w:r w:rsidR="00541C00" w:rsidRPr="00BC4C8F">
              <w:rPr>
                <w:rFonts w:ascii="Verdana" w:hAnsi="Verdana"/>
              </w:rPr>
              <w:t xml:space="preserve"> </w:t>
            </w:r>
            <w:r w:rsidR="00BC4C8F">
              <w:rPr>
                <w:rFonts w:ascii="Verdana" w:hAnsi="Verdana"/>
                <w:b/>
                <w:bCs/>
              </w:rPr>
              <w:t xml:space="preserve">Neno </w:t>
            </w:r>
            <w:r w:rsidR="00541C00" w:rsidRPr="00BC4C8F">
              <w:rPr>
                <w:rFonts w:ascii="Verdana" w:hAnsi="Verdana"/>
                <w:b/>
                <w:bCs/>
              </w:rPr>
              <w:t>District Council</w:t>
            </w:r>
          </w:p>
          <w:p w14:paraId="79B045BB" w14:textId="6E547582" w:rsidR="000B4F62" w:rsidRPr="00BC4C8F" w:rsidRDefault="000B4F62">
            <w:pPr>
              <w:tabs>
                <w:tab w:val="right" w:pos="7254"/>
              </w:tabs>
              <w:spacing w:before="120"/>
              <w:rPr>
                <w:rFonts w:ascii="Verdana" w:hAnsi="Verdana"/>
                <w:b/>
                <w:bCs/>
              </w:rPr>
            </w:pPr>
            <w:r w:rsidRPr="00BC4C8F">
              <w:rPr>
                <w:rFonts w:ascii="Verdana" w:hAnsi="Verdana"/>
              </w:rPr>
              <w:t>The subject of the Works is:</w:t>
            </w:r>
            <w:r w:rsidR="00541C00" w:rsidRPr="00BC4C8F">
              <w:rPr>
                <w:rFonts w:ascii="Verdana" w:hAnsi="Verdana"/>
              </w:rPr>
              <w:t xml:space="preserve"> </w:t>
            </w:r>
            <w:r w:rsidR="00D123AC" w:rsidRPr="00BC4C8F">
              <w:rPr>
                <w:rFonts w:ascii="Verdana" w:hAnsi="Verdana"/>
                <w:b/>
                <w:bCs/>
              </w:rPr>
              <w:t xml:space="preserve"> </w:t>
            </w:r>
          </w:p>
          <w:p w14:paraId="7A6FFDBB" w14:textId="49F13777" w:rsidR="000B4F62" w:rsidRPr="00BC4C8F" w:rsidRDefault="000B4F62" w:rsidP="00661969">
            <w:pPr>
              <w:tabs>
                <w:tab w:val="right" w:pos="7254"/>
              </w:tabs>
              <w:spacing w:before="120" w:after="120"/>
              <w:rPr>
                <w:rFonts w:ascii="Verdana" w:hAnsi="Verdana"/>
              </w:rPr>
            </w:pPr>
            <w:r w:rsidRPr="00BC4C8F">
              <w:rPr>
                <w:rFonts w:ascii="Verdana" w:hAnsi="Verdana"/>
              </w:rPr>
              <w:t>The procurement reference number is:</w:t>
            </w:r>
            <w:r w:rsidR="00541C00" w:rsidRPr="00BC4C8F">
              <w:rPr>
                <w:rFonts w:ascii="Verdana" w:hAnsi="Verdana"/>
              </w:rPr>
              <w:t xml:space="preserve"> </w:t>
            </w:r>
            <w:r w:rsidR="00BC4C8F">
              <w:rPr>
                <w:rFonts w:ascii="Verdana" w:hAnsi="Verdana"/>
                <w:b/>
                <w:bCs/>
              </w:rPr>
              <w:t>NNDC/GESD PROJ/21-22/01</w:t>
            </w:r>
          </w:p>
        </w:tc>
      </w:tr>
      <w:tr w:rsidR="000B4F62" w:rsidRPr="00BC4C8F" w14:paraId="144F7F13" w14:textId="77777777" w:rsidTr="00BC4C8F">
        <w:trPr>
          <w:cantSplit/>
        </w:trPr>
        <w:tc>
          <w:tcPr>
            <w:tcW w:w="1530" w:type="dxa"/>
            <w:tcBorders>
              <w:top w:val="single" w:sz="6" w:space="0" w:color="000000"/>
              <w:left w:val="double" w:sz="4" w:space="0" w:color="auto"/>
              <w:bottom w:val="single" w:sz="6" w:space="0" w:color="000000"/>
            </w:tcBorders>
          </w:tcPr>
          <w:p w14:paraId="23CA557F" w14:textId="77777777" w:rsidR="000B4F62" w:rsidRPr="00BC4C8F" w:rsidRDefault="000B4F62">
            <w:pPr>
              <w:tabs>
                <w:tab w:val="right" w:pos="7434"/>
              </w:tabs>
              <w:spacing w:before="120" w:after="120"/>
              <w:rPr>
                <w:rFonts w:ascii="Verdana" w:hAnsi="Verdana"/>
                <w:b/>
              </w:rPr>
            </w:pPr>
            <w:r w:rsidRPr="00BC4C8F">
              <w:rPr>
                <w:rFonts w:ascii="Verdana" w:hAnsi="Verdana"/>
                <w:b/>
              </w:rPr>
              <w:t>ITB 1.2</w:t>
            </w:r>
          </w:p>
        </w:tc>
        <w:tc>
          <w:tcPr>
            <w:tcW w:w="7560" w:type="dxa"/>
            <w:tcBorders>
              <w:top w:val="single" w:sz="6" w:space="0" w:color="000000"/>
              <w:bottom w:val="single" w:sz="6" w:space="0" w:color="000000"/>
              <w:right w:val="double" w:sz="4" w:space="0" w:color="auto"/>
            </w:tcBorders>
          </w:tcPr>
          <w:p w14:paraId="243EB26B" w14:textId="379449A3" w:rsidR="000B4F62" w:rsidRPr="00BC4C8F" w:rsidRDefault="000B4F62" w:rsidP="00EF2A40">
            <w:pPr>
              <w:tabs>
                <w:tab w:val="right" w:pos="7254"/>
              </w:tabs>
              <w:spacing w:before="120" w:after="120"/>
              <w:rPr>
                <w:rFonts w:ascii="Verdana" w:hAnsi="Verdana"/>
                <w:b/>
                <w:bCs/>
              </w:rPr>
            </w:pPr>
            <w:r w:rsidRPr="00BC4C8F">
              <w:rPr>
                <w:rFonts w:ascii="Verdana" w:hAnsi="Verdana"/>
              </w:rPr>
              <w:t>The Intended Completion Date for the Works shall be:</w:t>
            </w:r>
            <w:r w:rsidR="00541C00" w:rsidRPr="00BC4C8F">
              <w:rPr>
                <w:rFonts w:ascii="Verdana" w:hAnsi="Verdana"/>
              </w:rPr>
              <w:t xml:space="preserve"> </w:t>
            </w:r>
            <w:r w:rsidR="00F64A6C" w:rsidRPr="00BC4C8F">
              <w:rPr>
                <w:rFonts w:ascii="Verdana" w:hAnsi="Verdana"/>
                <w:b/>
                <w:bCs/>
              </w:rPr>
              <w:t>9</w:t>
            </w:r>
            <w:r w:rsidR="00AB66AE" w:rsidRPr="00BC4C8F">
              <w:rPr>
                <w:rFonts w:ascii="Verdana" w:hAnsi="Verdana"/>
                <w:b/>
                <w:bCs/>
              </w:rPr>
              <w:t>0 days</w:t>
            </w:r>
            <w:r w:rsidR="00541C00" w:rsidRPr="00BC4C8F">
              <w:rPr>
                <w:rFonts w:ascii="Verdana" w:hAnsi="Verdana"/>
                <w:b/>
                <w:bCs/>
              </w:rPr>
              <w:t xml:space="preserve"> from the start date</w:t>
            </w:r>
          </w:p>
        </w:tc>
      </w:tr>
      <w:tr w:rsidR="00883D97" w:rsidRPr="00BC4C8F" w14:paraId="5E2E1481" w14:textId="77777777" w:rsidTr="00BC4C8F">
        <w:trPr>
          <w:cantSplit/>
        </w:trPr>
        <w:tc>
          <w:tcPr>
            <w:tcW w:w="1530" w:type="dxa"/>
            <w:tcBorders>
              <w:top w:val="single" w:sz="6" w:space="0" w:color="000000"/>
              <w:left w:val="double" w:sz="4" w:space="0" w:color="auto"/>
              <w:bottom w:val="single" w:sz="6" w:space="0" w:color="000000"/>
            </w:tcBorders>
          </w:tcPr>
          <w:p w14:paraId="48CACB53" w14:textId="77777777" w:rsidR="00883D97" w:rsidRPr="00BC4C8F" w:rsidRDefault="00883D97">
            <w:pPr>
              <w:tabs>
                <w:tab w:val="right" w:pos="7434"/>
              </w:tabs>
              <w:spacing w:before="120" w:after="120"/>
              <w:rPr>
                <w:rFonts w:ascii="Verdana" w:hAnsi="Verdana"/>
                <w:b/>
              </w:rPr>
            </w:pPr>
            <w:r w:rsidRPr="00BC4C8F">
              <w:rPr>
                <w:rFonts w:ascii="Verdana" w:hAnsi="Verdana"/>
                <w:b/>
              </w:rPr>
              <w:t>ITB 3.1</w:t>
            </w:r>
          </w:p>
        </w:tc>
        <w:tc>
          <w:tcPr>
            <w:tcW w:w="7560" w:type="dxa"/>
            <w:tcBorders>
              <w:top w:val="single" w:sz="6" w:space="0" w:color="000000"/>
              <w:bottom w:val="single" w:sz="6" w:space="0" w:color="000000"/>
              <w:right w:val="double" w:sz="4" w:space="0" w:color="auto"/>
            </w:tcBorders>
          </w:tcPr>
          <w:p w14:paraId="4E9AABC8" w14:textId="77777777" w:rsidR="00883D97" w:rsidRPr="00BC4C8F" w:rsidRDefault="00883D97" w:rsidP="00774E23">
            <w:pPr>
              <w:tabs>
                <w:tab w:val="right" w:pos="7254"/>
              </w:tabs>
              <w:spacing w:before="120" w:after="120"/>
              <w:rPr>
                <w:rFonts w:ascii="Verdana" w:hAnsi="Verdana"/>
                <w:b/>
              </w:rPr>
            </w:pPr>
            <w:r w:rsidRPr="00BC4C8F">
              <w:rPr>
                <w:rFonts w:ascii="Verdana" w:hAnsi="Verdana"/>
              </w:rPr>
              <w:t xml:space="preserve">The Bidder shall submit with its bid the following additional documents or information: </w:t>
            </w:r>
          </w:p>
          <w:p w14:paraId="1EBCF6E4" w14:textId="77777777" w:rsidR="00883D97" w:rsidRPr="00BC4C8F" w:rsidRDefault="00883D97" w:rsidP="002C6ECB">
            <w:pPr>
              <w:numPr>
                <w:ilvl w:val="0"/>
                <w:numId w:val="15"/>
              </w:numPr>
              <w:tabs>
                <w:tab w:val="right" w:pos="7254"/>
              </w:tabs>
              <w:spacing w:line="276" w:lineRule="auto"/>
              <w:rPr>
                <w:rFonts w:ascii="Verdana" w:hAnsi="Verdana"/>
                <w:b/>
                <w:u w:val="single"/>
              </w:rPr>
            </w:pPr>
            <w:r w:rsidRPr="00BC4C8F">
              <w:rPr>
                <w:rFonts w:ascii="Verdana" w:hAnsi="Verdana"/>
                <w:b/>
                <w:u w:val="single"/>
              </w:rPr>
              <w:t>Program of  works schedule</w:t>
            </w:r>
          </w:p>
          <w:p w14:paraId="52585D7F" w14:textId="77777777" w:rsidR="00883D97" w:rsidRPr="00BC4C8F" w:rsidRDefault="00883D97" w:rsidP="002C6ECB">
            <w:pPr>
              <w:numPr>
                <w:ilvl w:val="0"/>
                <w:numId w:val="15"/>
              </w:numPr>
              <w:tabs>
                <w:tab w:val="right" w:pos="7254"/>
              </w:tabs>
              <w:spacing w:line="276" w:lineRule="auto"/>
              <w:rPr>
                <w:rFonts w:ascii="Verdana" w:hAnsi="Verdana"/>
                <w:b/>
                <w:u w:val="single"/>
              </w:rPr>
            </w:pPr>
            <w:r w:rsidRPr="00BC4C8F">
              <w:rPr>
                <w:rFonts w:ascii="Verdana" w:hAnsi="Verdana"/>
                <w:b/>
                <w:u w:val="single"/>
              </w:rPr>
              <w:t>Normal Working Hours</w:t>
            </w:r>
          </w:p>
          <w:p w14:paraId="2307B4B8" w14:textId="77777777" w:rsidR="00883D97" w:rsidRPr="00BC4C8F" w:rsidRDefault="00883D97" w:rsidP="002C6ECB">
            <w:pPr>
              <w:numPr>
                <w:ilvl w:val="0"/>
                <w:numId w:val="15"/>
              </w:numPr>
              <w:tabs>
                <w:tab w:val="right" w:pos="7254"/>
              </w:tabs>
              <w:spacing w:line="276" w:lineRule="auto"/>
              <w:rPr>
                <w:rFonts w:ascii="Verdana" w:hAnsi="Verdana"/>
                <w:b/>
                <w:u w:val="single"/>
              </w:rPr>
            </w:pPr>
            <w:r w:rsidRPr="00BC4C8F">
              <w:rPr>
                <w:rFonts w:ascii="Verdana" w:hAnsi="Verdana"/>
                <w:b/>
                <w:u w:val="single"/>
              </w:rPr>
              <w:t>List of Basic Labour Rates</w:t>
            </w:r>
          </w:p>
          <w:p w14:paraId="79ACB9AD" w14:textId="77777777" w:rsidR="00883D97" w:rsidRPr="00BC4C8F" w:rsidRDefault="00883D97" w:rsidP="002C6ECB">
            <w:pPr>
              <w:numPr>
                <w:ilvl w:val="0"/>
                <w:numId w:val="15"/>
              </w:numPr>
              <w:tabs>
                <w:tab w:val="right" w:pos="7254"/>
              </w:tabs>
              <w:spacing w:line="276" w:lineRule="auto"/>
              <w:rPr>
                <w:rFonts w:ascii="Verdana" w:hAnsi="Verdana"/>
                <w:b/>
                <w:u w:val="single"/>
              </w:rPr>
            </w:pPr>
            <w:r w:rsidRPr="00BC4C8F">
              <w:rPr>
                <w:rFonts w:ascii="Verdana" w:hAnsi="Verdana"/>
                <w:b/>
                <w:u w:val="single"/>
              </w:rPr>
              <w:t>List of Basic Plant Hire Rates</w:t>
            </w:r>
          </w:p>
          <w:p w14:paraId="725C22F2" w14:textId="77777777" w:rsidR="00883D97" w:rsidRPr="00BC4C8F" w:rsidRDefault="00883D97" w:rsidP="002C6ECB">
            <w:pPr>
              <w:numPr>
                <w:ilvl w:val="0"/>
                <w:numId w:val="15"/>
              </w:numPr>
              <w:tabs>
                <w:tab w:val="right" w:pos="7254"/>
              </w:tabs>
              <w:spacing w:line="276" w:lineRule="auto"/>
              <w:rPr>
                <w:rFonts w:ascii="Verdana" w:hAnsi="Verdana"/>
                <w:b/>
                <w:u w:val="single"/>
              </w:rPr>
            </w:pPr>
            <w:r w:rsidRPr="00BC4C8F">
              <w:rPr>
                <w:rFonts w:ascii="Verdana" w:hAnsi="Verdana"/>
                <w:b/>
                <w:u w:val="single"/>
              </w:rPr>
              <w:t>The Analysis of Major Unit Rates</w:t>
            </w:r>
          </w:p>
          <w:p w14:paraId="53B59CEB" w14:textId="77777777" w:rsidR="00883D97" w:rsidRPr="00BC4C8F" w:rsidRDefault="00883D97" w:rsidP="002C6ECB">
            <w:pPr>
              <w:numPr>
                <w:ilvl w:val="0"/>
                <w:numId w:val="15"/>
              </w:numPr>
              <w:tabs>
                <w:tab w:val="right" w:pos="7254"/>
              </w:tabs>
              <w:spacing w:after="60" w:line="276" w:lineRule="auto"/>
              <w:ind w:left="714" w:hanging="357"/>
              <w:rPr>
                <w:rFonts w:ascii="Verdana" w:hAnsi="Verdana"/>
                <w:b/>
                <w:u w:val="single"/>
              </w:rPr>
            </w:pPr>
            <w:r w:rsidRPr="00BC4C8F">
              <w:rPr>
                <w:rFonts w:ascii="Verdana" w:hAnsi="Verdana"/>
                <w:b/>
                <w:u w:val="single"/>
              </w:rPr>
              <w:t>List of current contract commitments</w:t>
            </w:r>
          </w:p>
          <w:p w14:paraId="7951B8B6" w14:textId="77777777" w:rsidR="00883D97" w:rsidRPr="00BC4C8F" w:rsidRDefault="00883D97" w:rsidP="002C6ECB">
            <w:pPr>
              <w:numPr>
                <w:ilvl w:val="0"/>
                <w:numId w:val="15"/>
              </w:numPr>
              <w:tabs>
                <w:tab w:val="right" w:pos="7254"/>
              </w:tabs>
              <w:spacing w:after="60" w:line="276" w:lineRule="auto"/>
              <w:ind w:left="714" w:hanging="357"/>
              <w:rPr>
                <w:rFonts w:ascii="Verdana" w:hAnsi="Verdana"/>
                <w:b/>
                <w:u w:val="single"/>
              </w:rPr>
            </w:pPr>
            <w:r w:rsidRPr="00BC4C8F">
              <w:rPr>
                <w:rFonts w:ascii="Verdana" w:hAnsi="Verdana"/>
                <w:b/>
                <w:u w:val="single"/>
              </w:rPr>
              <w:t>Power of Attorney</w:t>
            </w:r>
          </w:p>
          <w:p w14:paraId="4F281A0C" w14:textId="77777777" w:rsidR="00883D97" w:rsidRPr="00BC4C8F" w:rsidRDefault="00883D97" w:rsidP="002C6ECB">
            <w:pPr>
              <w:numPr>
                <w:ilvl w:val="0"/>
                <w:numId w:val="15"/>
              </w:numPr>
              <w:tabs>
                <w:tab w:val="right" w:pos="7254"/>
              </w:tabs>
              <w:spacing w:after="60" w:line="276" w:lineRule="auto"/>
              <w:ind w:left="714" w:hanging="357"/>
              <w:rPr>
                <w:rFonts w:ascii="Verdana" w:hAnsi="Verdana"/>
              </w:rPr>
            </w:pPr>
            <w:r w:rsidRPr="00BC4C8F">
              <w:rPr>
                <w:rFonts w:ascii="Verdana" w:hAnsi="Verdana"/>
                <w:b/>
                <w:u w:val="single"/>
              </w:rPr>
              <w:t xml:space="preserve">Environmental Code of Conduct </w:t>
            </w:r>
            <w:r w:rsidRPr="00BC4C8F">
              <w:rPr>
                <w:rFonts w:ascii="Verdana" w:hAnsi="Verdana"/>
              </w:rPr>
              <w:t xml:space="preserve">(refer to point </w:t>
            </w:r>
            <w:r w:rsidRPr="00BC4C8F">
              <w:rPr>
                <w:rFonts w:ascii="Verdana" w:hAnsi="Verdana"/>
                <w:b/>
              </w:rPr>
              <w:t>(i)</w:t>
            </w:r>
            <w:r w:rsidRPr="00BC4C8F">
              <w:rPr>
                <w:rFonts w:ascii="Verdana" w:hAnsi="Verdana"/>
              </w:rPr>
              <w:t xml:space="preserve"> of evaluation criteria).</w:t>
            </w:r>
          </w:p>
          <w:p w14:paraId="507C28FB" w14:textId="77777777" w:rsidR="00883D97" w:rsidRPr="00BC4C8F" w:rsidRDefault="00883D97" w:rsidP="002C6ECB">
            <w:pPr>
              <w:numPr>
                <w:ilvl w:val="0"/>
                <w:numId w:val="15"/>
              </w:numPr>
              <w:tabs>
                <w:tab w:val="right" w:pos="7254"/>
              </w:tabs>
              <w:spacing w:after="60" w:line="276" w:lineRule="auto"/>
              <w:ind w:left="714" w:hanging="357"/>
              <w:rPr>
                <w:rFonts w:ascii="Verdana" w:hAnsi="Verdana"/>
              </w:rPr>
            </w:pPr>
            <w:r w:rsidRPr="00BC4C8F">
              <w:rPr>
                <w:rFonts w:ascii="Verdana" w:hAnsi="Verdana"/>
                <w:b/>
                <w:u w:val="single"/>
              </w:rPr>
              <w:t xml:space="preserve">Health and Safety policy </w:t>
            </w:r>
            <w:r w:rsidRPr="00BC4C8F">
              <w:rPr>
                <w:rFonts w:ascii="Verdana" w:hAnsi="Verdana"/>
              </w:rPr>
              <w:t xml:space="preserve">(refer to point </w:t>
            </w:r>
            <w:r w:rsidRPr="00BC4C8F">
              <w:rPr>
                <w:rFonts w:ascii="Verdana" w:hAnsi="Verdana"/>
                <w:b/>
              </w:rPr>
              <w:t>(i)</w:t>
            </w:r>
            <w:r w:rsidRPr="00BC4C8F">
              <w:rPr>
                <w:rFonts w:ascii="Verdana" w:hAnsi="Verdana"/>
              </w:rPr>
              <w:t xml:space="preserve"> of evaluation criteria).</w:t>
            </w:r>
          </w:p>
          <w:p w14:paraId="463D113B" w14:textId="77777777" w:rsidR="00883D97" w:rsidRPr="00BC4C8F" w:rsidRDefault="00883D97" w:rsidP="002C6ECB">
            <w:pPr>
              <w:numPr>
                <w:ilvl w:val="0"/>
                <w:numId w:val="37"/>
              </w:numPr>
              <w:spacing w:after="60"/>
              <w:ind w:left="702"/>
              <w:rPr>
                <w:rFonts w:ascii="Verdana" w:hAnsi="Verdana"/>
                <w:i/>
                <w:sz w:val="22"/>
              </w:rPr>
            </w:pPr>
            <w:r w:rsidRPr="00BC4C8F">
              <w:rPr>
                <w:rFonts w:ascii="Verdana" w:hAnsi="Verdana"/>
                <w:b/>
                <w:u w:val="single"/>
              </w:rPr>
              <w:t>Gender policy</w:t>
            </w:r>
            <w:r w:rsidRPr="00BC4C8F">
              <w:rPr>
                <w:rFonts w:ascii="Verdana" w:hAnsi="Verdana"/>
              </w:rPr>
              <w:t xml:space="preserve">: a Declaration that the Bidder is going to </w:t>
            </w:r>
            <w:r w:rsidRPr="00BC4C8F">
              <w:rPr>
                <w:rFonts w:ascii="Verdana" w:hAnsi="Verdana"/>
                <w:b/>
              </w:rPr>
              <w:t>recruit a minimum of 40% women</w:t>
            </w:r>
            <w:r w:rsidRPr="00BC4C8F">
              <w:rPr>
                <w:rFonts w:ascii="Verdana" w:hAnsi="Verdana"/>
              </w:rPr>
              <w:t xml:space="preserve"> as workforce when awarded the contract. Bidder should commit in writing.</w:t>
            </w:r>
            <w:r w:rsidRPr="00BC4C8F">
              <w:rPr>
                <w:rFonts w:ascii="Verdana" w:hAnsi="Verdana"/>
                <w:i/>
                <w:sz w:val="22"/>
              </w:rPr>
              <w:t xml:space="preserve"> </w:t>
            </w:r>
            <w:r w:rsidRPr="00BC4C8F">
              <w:rPr>
                <w:rFonts w:ascii="Verdana" w:hAnsi="Verdana"/>
                <w:szCs w:val="24"/>
              </w:rPr>
              <w:t xml:space="preserve">This gender policy declaration should be on the </w:t>
            </w:r>
            <w:r w:rsidRPr="00BC4C8F">
              <w:rPr>
                <w:rFonts w:ascii="Verdana" w:hAnsi="Verdana"/>
                <w:b/>
                <w:szCs w:val="24"/>
              </w:rPr>
              <w:t>letterhead</w:t>
            </w:r>
            <w:r w:rsidRPr="00BC4C8F">
              <w:rPr>
                <w:rFonts w:ascii="Verdana" w:hAnsi="Verdana"/>
                <w:szCs w:val="24"/>
              </w:rPr>
              <w:t xml:space="preserve"> of the Bidder and should be signed by a person with the proper authority to sign documents that are binding on the Bidder. (</w:t>
            </w:r>
            <w:r w:rsidRPr="00BC4C8F">
              <w:rPr>
                <w:rFonts w:ascii="Verdana" w:hAnsi="Verdana"/>
                <w:b/>
                <w:szCs w:val="24"/>
              </w:rPr>
              <w:t>Refer to Part F of Section 6)</w:t>
            </w:r>
            <w:r w:rsidRPr="00BC4C8F">
              <w:rPr>
                <w:rFonts w:ascii="Verdana" w:hAnsi="Verdana"/>
                <w:i/>
                <w:sz w:val="22"/>
              </w:rPr>
              <w:t xml:space="preserve"> </w:t>
            </w:r>
          </w:p>
          <w:p w14:paraId="2FCADB6D" w14:textId="77777777" w:rsidR="00883D97" w:rsidRPr="00BC4C8F" w:rsidRDefault="00883D97" w:rsidP="002C6ECB">
            <w:pPr>
              <w:numPr>
                <w:ilvl w:val="0"/>
                <w:numId w:val="15"/>
              </w:numPr>
              <w:tabs>
                <w:tab w:val="right" w:pos="7254"/>
              </w:tabs>
              <w:spacing w:after="60" w:line="276" w:lineRule="auto"/>
              <w:ind w:left="714" w:hanging="357"/>
              <w:rPr>
                <w:rFonts w:ascii="Verdana" w:hAnsi="Verdana"/>
                <w:b/>
                <w:u w:val="single"/>
              </w:rPr>
            </w:pPr>
            <w:r w:rsidRPr="00BC4C8F">
              <w:rPr>
                <w:rFonts w:ascii="Verdana" w:hAnsi="Verdana"/>
                <w:b/>
                <w:u w:val="single"/>
              </w:rPr>
              <w:t>Coloured copy of National Registration Identity card for the company  owner</w:t>
            </w:r>
          </w:p>
          <w:p w14:paraId="2F049753" w14:textId="1450BA05" w:rsidR="00883D97" w:rsidRPr="00513BB5" w:rsidRDefault="00883D97" w:rsidP="00513BB5">
            <w:pPr>
              <w:pStyle w:val="ListParagraph"/>
              <w:numPr>
                <w:ilvl w:val="0"/>
                <w:numId w:val="15"/>
              </w:numPr>
              <w:tabs>
                <w:tab w:val="right" w:pos="7254"/>
              </w:tabs>
              <w:spacing w:after="120"/>
              <w:rPr>
                <w:rFonts w:ascii="Verdana" w:hAnsi="Verdana"/>
                <w:b/>
                <w:u w:val="single"/>
              </w:rPr>
            </w:pPr>
            <w:r w:rsidRPr="00513BB5">
              <w:rPr>
                <w:rFonts w:ascii="Verdana" w:hAnsi="Verdana"/>
                <w:b/>
                <w:u w:val="single"/>
              </w:rPr>
              <w:t>Medium Enterprises Certificate from Ministry of Trade</w:t>
            </w:r>
          </w:p>
        </w:tc>
      </w:tr>
      <w:tr w:rsidR="000B4F62" w:rsidRPr="00BC4C8F" w14:paraId="49BF77F4" w14:textId="77777777" w:rsidTr="00BC4C8F">
        <w:tblPrEx>
          <w:tblBorders>
            <w:insideH w:val="single" w:sz="8" w:space="0" w:color="000000"/>
          </w:tblBorders>
        </w:tblPrEx>
        <w:tc>
          <w:tcPr>
            <w:tcW w:w="1530" w:type="dxa"/>
            <w:tcBorders>
              <w:top w:val="single" w:sz="6" w:space="0" w:color="000000"/>
              <w:left w:val="double" w:sz="4" w:space="0" w:color="auto"/>
              <w:bottom w:val="single" w:sz="6" w:space="0" w:color="000000"/>
            </w:tcBorders>
          </w:tcPr>
          <w:p w14:paraId="28D59266" w14:textId="77777777" w:rsidR="000B4F62" w:rsidRPr="00BC4C8F" w:rsidRDefault="000B4F62">
            <w:pPr>
              <w:tabs>
                <w:tab w:val="right" w:pos="7434"/>
              </w:tabs>
              <w:spacing w:before="120" w:after="120"/>
              <w:rPr>
                <w:rFonts w:ascii="Verdana" w:hAnsi="Verdana"/>
                <w:b/>
              </w:rPr>
            </w:pPr>
            <w:r w:rsidRPr="00BC4C8F">
              <w:rPr>
                <w:rFonts w:ascii="Verdana" w:hAnsi="Verdana"/>
                <w:b/>
              </w:rPr>
              <w:t>ITB 4.1</w:t>
            </w:r>
          </w:p>
        </w:tc>
        <w:tc>
          <w:tcPr>
            <w:tcW w:w="7560" w:type="dxa"/>
            <w:tcBorders>
              <w:top w:val="single" w:sz="6" w:space="0" w:color="000000"/>
              <w:bottom w:val="single" w:sz="6" w:space="0" w:color="000000"/>
              <w:right w:val="double" w:sz="4" w:space="0" w:color="auto"/>
            </w:tcBorders>
          </w:tcPr>
          <w:p w14:paraId="245E1E5C" w14:textId="49E7A053" w:rsidR="000B4F62" w:rsidRPr="00BC4C8F" w:rsidRDefault="000B4F62">
            <w:pPr>
              <w:tabs>
                <w:tab w:val="right" w:pos="7254"/>
              </w:tabs>
              <w:spacing w:before="120"/>
              <w:rPr>
                <w:rFonts w:ascii="Verdana" w:hAnsi="Verdana"/>
              </w:rPr>
            </w:pPr>
            <w:r w:rsidRPr="00BC4C8F">
              <w:rPr>
                <w:rFonts w:ascii="Verdana" w:hAnsi="Verdana"/>
              </w:rPr>
              <w:t>The Contract is an</w:t>
            </w:r>
            <w:r w:rsidR="00BC4C8F">
              <w:rPr>
                <w:rFonts w:ascii="Verdana" w:hAnsi="Verdana"/>
                <w:b/>
                <w:bCs/>
              </w:rPr>
              <w:t xml:space="preserve"> Lump sum </w:t>
            </w:r>
            <w:r w:rsidRPr="00BC4C8F">
              <w:rPr>
                <w:rFonts w:ascii="Verdana" w:hAnsi="Verdana"/>
                <w:b/>
                <w:bCs/>
              </w:rPr>
              <w:t>Contract</w:t>
            </w:r>
            <w:r w:rsidRPr="00BC4C8F">
              <w:rPr>
                <w:rFonts w:ascii="Verdana" w:hAnsi="Verdana"/>
              </w:rPr>
              <w:t xml:space="preserve">. </w:t>
            </w:r>
          </w:p>
        </w:tc>
      </w:tr>
      <w:tr w:rsidR="000B4F62" w:rsidRPr="00BC4C8F" w14:paraId="3683E312" w14:textId="77777777" w:rsidTr="00BC4C8F">
        <w:tblPrEx>
          <w:tblBorders>
            <w:insideH w:val="single" w:sz="8" w:space="0" w:color="000000"/>
          </w:tblBorders>
        </w:tblPrEx>
        <w:tc>
          <w:tcPr>
            <w:tcW w:w="1530" w:type="dxa"/>
            <w:tcBorders>
              <w:top w:val="single" w:sz="6" w:space="0" w:color="000000"/>
              <w:left w:val="double" w:sz="4" w:space="0" w:color="auto"/>
              <w:bottom w:val="single" w:sz="6" w:space="0" w:color="000000"/>
            </w:tcBorders>
          </w:tcPr>
          <w:p w14:paraId="51699EE3" w14:textId="77777777" w:rsidR="000B4F62" w:rsidRPr="00BC4C8F" w:rsidRDefault="000B4F62">
            <w:pPr>
              <w:tabs>
                <w:tab w:val="right" w:pos="7434"/>
              </w:tabs>
              <w:spacing w:before="120" w:after="120"/>
              <w:jc w:val="left"/>
              <w:rPr>
                <w:rFonts w:ascii="Verdana" w:hAnsi="Verdana"/>
                <w:b/>
              </w:rPr>
            </w:pPr>
            <w:r w:rsidRPr="00BC4C8F">
              <w:rPr>
                <w:rFonts w:ascii="Verdana" w:hAnsi="Verdana"/>
                <w:b/>
              </w:rPr>
              <w:lastRenderedPageBreak/>
              <w:t xml:space="preserve">ITB 6.1 </w:t>
            </w:r>
          </w:p>
        </w:tc>
        <w:tc>
          <w:tcPr>
            <w:tcW w:w="7560" w:type="dxa"/>
            <w:tcBorders>
              <w:top w:val="single" w:sz="6" w:space="0" w:color="000000"/>
              <w:bottom w:val="single" w:sz="6" w:space="0" w:color="000000"/>
              <w:right w:val="double" w:sz="4" w:space="0" w:color="auto"/>
            </w:tcBorders>
          </w:tcPr>
          <w:p w14:paraId="5C013CBC" w14:textId="77777777" w:rsidR="000B4F62" w:rsidRPr="00BC4C8F" w:rsidRDefault="000B4F62">
            <w:pPr>
              <w:tabs>
                <w:tab w:val="right" w:pos="7254"/>
              </w:tabs>
              <w:spacing w:before="120"/>
              <w:rPr>
                <w:rFonts w:ascii="Verdana" w:hAnsi="Verdana"/>
              </w:rPr>
            </w:pPr>
            <w:r w:rsidRPr="00BC4C8F">
              <w:rPr>
                <w:rFonts w:ascii="Verdana" w:hAnsi="Verdana"/>
              </w:rPr>
              <w:t xml:space="preserve">Bids shall remain valid for </w:t>
            </w:r>
            <w:r w:rsidR="00AB66AE" w:rsidRPr="00BC4C8F">
              <w:rPr>
                <w:rFonts w:ascii="Verdana" w:hAnsi="Verdana"/>
                <w:b/>
                <w:bCs/>
              </w:rPr>
              <w:t>120</w:t>
            </w:r>
            <w:r w:rsidRPr="00BC4C8F">
              <w:rPr>
                <w:rFonts w:ascii="Verdana" w:hAnsi="Verdana"/>
              </w:rPr>
              <w:t xml:space="preserve"> days.</w:t>
            </w:r>
          </w:p>
        </w:tc>
      </w:tr>
      <w:tr w:rsidR="000B4F62" w:rsidRPr="00BC4C8F" w14:paraId="23237C30" w14:textId="77777777" w:rsidTr="00BC4C8F">
        <w:tblPrEx>
          <w:tblBorders>
            <w:insideH w:val="single" w:sz="8" w:space="0" w:color="000000"/>
          </w:tblBorders>
        </w:tblPrEx>
        <w:tc>
          <w:tcPr>
            <w:tcW w:w="1530" w:type="dxa"/>
            <w:tcBorders>
              <w:top w:val="single" w:sz="6" w:space="0" w:color="000000"/>
              <w:left w:val="double" w:sz="4" w:space="0" w:color="auto"/>
              <w:bottom w:val="single" w:sz="6" w:space="0" w:color="000000"/>
            </w:tcBorders>
          </w:tcPr>
          <w:p w14:paraId="7CAAFD28" w14:textId="77777777" w:rsidR="000B4F62" w:rsidRPr="00BC4C8F" w:rsidRDefault="000B4F62">
            <w:pPr>
              <w:tabs>
                <w:tab w:val="right" w:pos="7434"/>
              </w:tabs>
              <w:spacing w:before="120" w:after="120"/>
              <w:rPr>
                <w:rFonts w:ascii="Verdana" w:hAnsi="Verdana"/>
                <w:b/>
              </w:rPr>
            </w:pPr>
            <w:r w:rsidRPr="00BC4C8F">
              <w:rPr>
                <w:rFonts w:ascii="Verdana" w:hAnsi="Verdana"/>
                <w:b/>
              </w:rPr>
              <w:t>ITB 7.1</w:t>
            </w:r>
          </w:p>
        </w:tc>
        <w:tc>
          <w:tcPr>
            <w:tcW w:w="7560" w:type="dxa"/>
            <w:tcBorders>
              <w:top w:val="single" w:sz="6" w:space="0" w:color="000000"/>
              <w:bottom w:val="single" w:sz="6" w:space="0" w:color="000000"/>
              <w:right w:val="double" w:sz="4" w:space="0" w:color="auto"/>
            </w:tcBorders>
          </w:tcPr>
          <w:p w14:paraId="46BEDCA5" w14:textId="77777777" w:rsidR="000B4F62" w:rsidRPr="00BC4C8F" w:rsidRDefault="00AB66AE" w:rsidP="00EF2A40">
            <w:pPr>
              <w:tabs>
                <w:tab w:val="right" w:pos="7254"/>
              </w:tabs>
              <w:spacing w:before="120" w:after="120"/>
              <w:rPr>
                <w:rFonts w:ascii="Verdana" w:hAnsi="Verdana"/>
              </w:rPr>
            </w:pPr>
            <w:r w:rsidRPr="00BC4C8F">
              <w:rPr>
                <w:rFonts w:ascii="Verdana" w:hAnsi="Verdana"/>
              </w:rPr>
              <w:t>The Bid Security shall not be required but instead you must furnish it with a</w:t>
            </w:r>
            <w:r w:rsidRPr="00BC4C8F">
              <w:rPr>
                <w:rFonts w:ascii="Verdana" w:hAnsi="Verdana"/>
                <w:b/>
              </w:rPr>
              <w:t xml:space="preserve"> BID SECURING DECLARATION in our format</w:t>
            </w:r>
            <w:r w:rsidRPr="00BC4C8F">
              <w:rPr>
                <w:rFonts w:ascii="Verdana" w:hAnsi="Verdana"/>
              </w:rPr>
              <w:t>.</w:t>
            </w:r>
          </w:p>
        </w:tc>
      </w:tr>
      <w:tr w:rsidR="000B4F62" w:rsidRPr="00BC4C8F" w14:paraId="553BF0C6" w14:textId="77777777" w:rsidTr="00BC4C8F">
        <w:tblPrEx>
          <w:tblBorders>
            <w:insideH w:val="single" w:sz="8" w:space="0" w:color="000000"/>
          </w:tblBorders>
        </w:tblPrEx>
        <w:tc>
          <w:tcPr>
            <w:tcW w:w="1530" w:type="dxa"/>
            <w:tcBorders>
              <w:top w:val="single" w:sz="6" w:space="0" w:color="000000"/>
              <w:left w:val="double" w:sz="4" w:space="0" w:color="auto"/>
              <w:bottom w:val="single" w:sz="6" w:space="0" w:color="000000"/>
            </w:tcBorders>
          </w:tcPr>
          <w:p w14:paraId="235FF38A" w14:textId="77777777" w:rsidR="000B4F62" w:rsidRPr="00BC4C8F" w:rsidRDefault="000B4F62">
            <w:pPr>
              <w:tabs>
                <w:tab w:val="right" w:pos="7434"/>
              </w:tabs>
              <w:spacing w:before="120" w:after="120"/>
              <w:rPr>
                <w:rFonts w:ascii="Verdana" w:hAnsi="Verdana"/>
                <w:b/>
              </w:rPr>
            </w:pPr>
            <w:r w:rsidRPr="00BC4C8F">
              <w:rPr>
                <w:rFonts w:ascii="Verdana" w:hAnsi="Verdana"/>
                <w:b/>
              </w:rPr>
              <w:t>ITB 8.1</w:t>
            </w:r>
          </w:p>
        </w:tc>
        <w:tc>
          <w:tcPr>
            <w:tcW w:w="7560" w:type="dxa"/>
            <w:tcBorders>
              <w:top w:val="single" w:sz="6" w:space="0" w:color="000000"/>
              <w:bottom w:val="single" w:sz="6" w:space="0" w:color="000000"/>
              <w:right w:val="double" w:sz="4" w:space="0" w:color="auto"/>
            </w:tcBorders>
          </w:tcPr>
          <w:p w14:paraId="330EAE28" w14:textId="77777777" w:rsidR="000B4F62" w:rsidRPr="00BC4C8F" w:rsidRDefault="00AB66AE">
            <w:pPr>
              <w:tabs>
                <w:tab w:val="right" w:pos="7254"/>
              </w:tabs>
              <w:spacing w:before="120"/>
              <w:rPr>
                <w:rFonts w:ascii="Verdana" w:hAnsi="Verdana"/>
              </w:rPr>
            </w:pPr>
            <w:r w:rsidRPr="00BC4C8F">
              <w:rPr>
                <w:rFonts w:ascii="Verdana" w:hAnsi="Verdana"/>
              </w:rPr>
              <w:t xml:space="preserve">In addition to the </w:t>
            </w:r>
            <w:r w:rsidRPr="00BC4C8F">
              <w:rPr>
                <w:rFonts w:ascii="Verdana" w:hAnsi="Verdana"/>
                <w:b/>
              </w:rPr>
              <w:t>ORIGINAL</w:t>
            </w:r>
            <w:r w:rsidRPr="00BC4C8F">
              <w:rPr>
                <w:rFonts w:ascii="Verdana" w:hAnsi="Verdana"/>
              </w:rPr>
              <w:t xml:space="preserve"> of the bid, the number of copies is: </w:t>
            </w:r>
            <w:r w:rsidRPr="0006375C">
              <w:rPr>
                <w:rFonts w:ascii="Verdana" w:hAnsi="Verdana"/>
                <w:b/>
              </w:rPr>
              <w:t>(</w:t>
            </w:r>
            <w:r w:rsidRPr="00BC4C8F">
              <w:rPr>
                <w:rFonts w:ascii="Verdana" w:hAnsi="Verdana"/>
                <w:b/>
              </w:rPr>
              <w:t>2) Two</w:t>
            </w:r>
          </w:p>
        </w:tc>
      </w:tr>
      <w:tr w:rsidR="000B4F62" w:rsidRPr="00BC4C8F" w14:paraId="4F43ACEA" w14:textId="77777777" w:rsidTr="00BC4C8F">
        <w:tblPrEx>
          <w:tblBorders>
            <w:insideH w:val="single" w:sz="8" w:space="0" w:color="000000"/>
          </w:tblBorders>
        </w:tblPrEx>
        <w:tc>
          <w:tcPr>
            <w:tcW w:w="1530" w:type="dxa"/>
            <w:tcBorders>
              <w:top w:val="single" w:sz="6" w:space="0" w:color="000000"/>
              <w:left w:val="double" w:sz="4" w:space="0" w:color="auto"/>
              <w:bottom w:val="single" w:sz="6" w:space="0" w:color="000000"/>
            </w:tcBorders>
          </w:tcPr>
          <w:p w14:paraId="7790B744" w14:textId="77777777" w:rsidR="000B4F62" w:rsidRPr="00BC4C8F" w:rsidRDefault="000B4F62">
            <w:pPr>
              <w:tabs>
                <w:tab w:val="right" w:pos="7434"/>
              </w:tabs>
              <w:spacing w:before="120" w:after="120"/>
              <w:rPr>
                <w:rFonts w:ascii="Verdana" w:hAnsi="Verdana"/>
                <w:b/>
              </w:rPr>
            </w:pPr>
            <w:r w:rsidRPr="00BC4C8F">
              <w:rPr>
                <w:rFonts w:ascii="Verdana" w:hAnsi="Verdana"/>
                <w:b/>
              </w:rPr>
              <w:t>ITB 10.1</w:t>
            </w:r>
          </w:p>
        </w:tc>
        <w:tc>
          <w:tcPr>
            <w:tcW w:w="7560" w:type="dxa"/>
            <w:tcBorders>
              <w:top w:val="single" w:sz="6" w:space="0" w:color="000000"/>
              <w:bottom w:val="single" w:sz="6" w:space="0" w:color="000000"/>
              <w:right w:val="double" w:sz="4" w:space="0" w:color="auto"/>
            </w:tcBorders>
          </w:tcPr>
          <w:p w14:paraId="05D395A8" w14:textId="77777777" w:rsidR="000B4F62" w:rsidRPr="00BC4C8F" w:rsidRDefault="000B4F62" w:rsidP="00EF2A40">
            <w:pPr>
              <w:tabs>
                <w:tab w:val="right" w:pos="7254"/>
              </w:tabs>
              <w:spacing w:before="120" w:after="120"/>
              <w:rPr>
                <w:rFonts w:ascii="Verdana" w:hAnsi="Verdana"/>
              </w:rPr>
            </w:pPr>
            <w:r w:rsidRPr="00BC4C8F">
              <w:rPr>
                <w:rFonts w:ascii="Verdana" w:hAnsi="Verdana"/>
              </w:rPr>
              <w:t>The Procuring Entity’s address for bid submission is:</w:t>
            </w:r>
          </w:p>
          <w:p w14:paraId="24D43E57" w14:textId="03F0EC31" w:rsidR="00031EBE" w:rsidRDefault="00AB66AE" w:rsidP="00031EBE">
            <w:pPr>
              <w:tabs>
                <w:tab w:val="right" w:pos="7254"/>
              </w:tabs>
              <w:spacing w:before="60"/>
              <w:rPr>
                <w:rFonts w:ascii="Verdana" w:hAnsi="Verdana"/>
                <w:b/>
              </w:rPr>
            </w:pPr>
            <w:r w:rsidRPr="00BC4C8F">
              <w:rPr>
                <w:rFonts w:ascii="Verdana" w:hAnsi="Verdana"/>
              </w:rPr>
              <w:t xml:space="preserve">Attention: </w:t>
            </w:r>
            <w:r w:rsidRPr="00BC4C8F">
              <w:rPr>
                <w:rFonts w:ascii="Verdana" w:hAnsi="Verdana"/>
                <w:b/>
              </w:rPr>
              <w:t xml:space="preserve">        </w:t>
            </w:r>
            <w:r w:rsidR="00091CDE">
              <w:rPr>
                <w:rFonts w:ascii="Verdana" w:hAnsi="Verdana"/>
                <w:b/>
              </w:rPr>
              <w:t xml:space="preserve">        </w:t>
            </w:r>
            <w:r w:rsidRPr="00BC4C8F">
              <w:rPr>
                <w:rFonts w:ascii="Verdana" w:hAnsi="Verdana"/>
                <w:b/>
              </w:rPr>
              <w:t>The Chairperson</w:t>
            </w:r>
          </w:p>
          <w:p w14:paraId="095DB440" w14:textId="4CA1D942" w:rsidR="00AB66AE" w:rsidRDefault="00031EBE" w:rsidP="00031EBE">
            <w:pPr>
              <w:tabs>
                <w:tab w:val="right" w:pos="7254"/>
              </w:tabs>
              <w:spacing w:before="60"/>
              <w:rPr>
                <w:rFonts w:ascii="Verdana" w:hAnsi="Verdana"/>
                <w:b/>
              </w:rPr>
            </w:pPr>
            <w:r>
              <w:rPr>
                <w:rFonts w:ascii="Verdana" w:hAnsi="Verdana"/>
                <w:b/>
              </w:rPr>
              <w:t xml:space="preserve">                            </w:t>
            </w:r>
            <w:r w:rsidR="00B46A05">
              <w:rPr>
                <w:rFonts w:ascii="Verdana" w:hAnsi="Verdana"/>
                <w:b/>
              </w:rPr>
              <w:t xml:space="preserve">    </w:t>
            </w:r>
            <w:r w:rsidR="00AB66AE" w:rsidRPr="00BC4C8F">
              <w:rPr>
                <w:rFonts w:ascii="Verdana" w:hAnsi="Verdana"/>
                <w:b/>
              </w:rPr>
              <w:t>Int</w:t>
            </w:r>
            <w:r w:rsidR="00091CDE">
              <w:rPr>
                <w:rFonts w:ascii="Verdana" w:hAnsi="Verdana"/>
                <w:b/>
              </w:rPr>
              <w:t>ernal Procurement &amp; Disposal</w:t>
            </w:r>
          </w:p>
          <w:p w14:paraId="01FAC91E" w14:textId="3460956C" w:rsidR="00B46A05" w:rsidRPr="00091CDE" w:rsidRDefault="00091CDE" w:rsidP="00091CDE">
            <w:pPr>
              <w:tabs>
                <w:tab w:val="left" w:pos="2614"/>
              </w:tabs>
              <w:spacing w:before="60"/>
              <w:rPr>
                <w:rFonts w:ascii="Verdana" w:hAnsi="Verdana"/>
                <w:b/>
              </w:rPr>
            </w:pPr>
            <w:r>
              <w:rPr>
                <w:rFonts w:ascii="Verdana" w:hAnsi="Verdana"/>
                <w:b/>
              </w:rPr>
              <w:tab/>
            </w:r>
            <w:r w:rsidR="00880610">
              <w:rPr>
                <w:rFonts w:ascii="Verdana" w:hAnsi="Verdana"/>
                <w:b/>
              </w:rPr>
              <w:t xml:space="preserve"> </w:t>
            </w:r>
            <w:r>
              <w:rPr>
                <w:rFonts w:ascii="Verdana" w:hAnsi="Verdana"/>
                <w:b/>
              </w:rPr>
              <w:t>Of Assets Committee</w:t>
            </w:r>
          </w:p>
          <w:p w14:paraId="6AD89EB0" w14:textId="3CF8EB1D" w:rsidR="00AB66AE" w:rsidRPr="00BC4C8F" w:rsidRDefault="00AB66AE" w:rsidP="00AB66AE">
            <w:pPr>
              <w:tabs>
                <w:tab w:val="right" w:pos="7254"/>
              </w:tabs>
              <w:spacing w:before="60"/>
              <w:rPr>
                <w:rFonts w:ascii="Verdana" w:hAnsi="Verdana"/>
                <w:b/>
              </w:rPr>
            </w:pPr>
            <w:r w:rsidRPr="00BC4C8F">
              <w:rPr>
                <w:rFonts w:ascii="Verdana" w:hAnsi="Verdana"/>
              </w:rPr>
              <w:t xml:space="preserve">Address:           </w:t>
            </w:r>
            <w:r w:rsidR="00031EBE">
              <w:rPr>
                <w:rFonts w:ascii="Verdana" w:hAnsi="Verdana"/>
              </w:rPr>
              <w:t xml:space="preserve">    </w:t>
            </w:r>
            <w:r w:rsidR="00B46A05">
              <w:rPr>
                <w:rFonts w:ascii="Verdana" w:hAnsi="Verdana"/>
              </w:rPr>
              <w:t xml:space="preserve">   </w:t>
            </w:r>
            <w:r w:rsidR="00880610">
              <w:rPr>
                <w:rFonts w:ascii="Verdana" w:hAnsi="Verdana"/>
              </w:rPr>
              <w:t xml:space="preserve"> </w:t>
            </w:r>
            <w:r w:rsidR="00031EBE">
              <w:rPr>
                <w:rFonts w:ascii="Verdana" w:hAnsi="Verdana"/>
                <w:b/>
              </w:rPr>
              <w:t>Neno</w:t>
            </w:r>
            <w:r w:rsidRPr="00BC4C8F">
              <w:rPr>
                <w:rFonts w:ascii="Verdana" w:hAnsi="Verdana"/>
                <w:b/>
              </w:rPr>
              <w:t xml:space="preserve"> District Council</w:t>
            </w:r>
          </w:p>
          <w:p w14:paraId="134CC2EC" w14:textId="79BAF449" w:rsidR="00AB66AE" w:rsidRPr="00BC4C8F" w:rsidRDefault="00AB66AE" w:rsidP="00AB66AE">
            <w:pPr>
              <w:tabs>
                <w:tab w:val="right" w:pos="7254"/>
              </w:tabs>
              <w:spacing w:before="60"/>
              <w:rPr>
                <w:rFonts w:ascii="Verdana" w:hAnsi="Verdana"/>
                <w:b/>
              </w:rPr>
            </w:pPr>
            <w:r w:rsidRPr="00BC4C8F">
              <w:rPr>
                <w:rFonts w:ascii="Verdana" w:hAnsi="Verdana"/>
              </w:rPr>
              <w:t xml:space="preserve">PO Box No/Postal Code   </w:t>
            </w:r>
            <w:r w:rsidR="00031EBE">
              <w:rPr>
                <w:rFonts w:ascii="Verdana" w:hAnsi="Verdana"/>
                <w:b/>
              </w:rPr>
              <w:t>P.O Box 11, NENO</w:t>
            </w:r>
            <w:r w:rsidRPr="00BC4C8F">
              <w:rPr>
                <w:rFonts w:ascii="Verdana" w:hAnsi="Verdana"/>
              </w:rPr>
              <w:t xml:space="preserve"> </w:t>
            </w:r>
            <w:r w:rsidR="00031EBE">
              <w:rPr>
                <w:rFonts w:ascii="Verdana" w:hAnsi="Verdana"/>
              </w:rPr>
              <w:t xml:space="preserve"> </w:t>
            </w:r>
          </w:p>
          <w:p w14:paraId="02DE8A51" w14:textId="4AEA54F6" w:rsidR="00AB66AE" w:rsidRPr="00BC4C8F" w:rsidRDefault="00AB66AE" w:rsidP="00AB66AE">
            <w:pPr>
              <w:tabs>
                <w:tab w:val="right" w:pos="7254"/>
              </w:tabs>
              <w:spacing w:before="60"/>
              <w:rPr>
                <w:rFonts w:ascii="Verdana" w:hAnsi="Verdana"/>
              </w:rPr>
            </w:pPr>
            <w:r w:rsidRPr="00BC4C8F">
              <w:rPr>
                <w:rFonts w:ascii="Verdana" w:hAnsi="Verdana"/>
              </w:rPr>
              <w:t xml:space="preserve">Street Address        </w:t>
            </w:r>
            <w:r w:rsidR="00B46A05">
              <w:rPr>
                <w:rFonts w:ascii="Verdana" w:hAnsi="Verdana"/>
              </w:rPr>
              <w:t xml:space="preserve"> </w:t>
            </w:r>
            <w:r w:rsidR="00031EBE">
              <w:rPr>
                <w:rFonts w:ascii="Verdana" w:hAnsi="Verdana"/>
                <w:b/>
              </w:rPr>
              <w:t xml:space="preserve">Neno District Council Headquarters </w:t>
            </w:r>
          </w:p>
          <w:p w14:paraId="2E6CE9D8" w14:textId="070D5D44" w:rsidR="00AB66AE" w:rsidRPr="00BC4C8F" w:rsidRDefault="000525EF" w:rsidP="00AB66AE">
            <w:pPr>
              <w:tabs>
                <w:tab w:val="left" w:pos="2805"/>
              </w:tabs>
              <w:spacing w:before="60"/>
              <w:rPr>
                <w:rFonts w:ascii="Verdana" w:hAnsi="Verdana"/>
              </w:rPr>
            </w:pPr>
            <w:r>
              <w:rPr>
                <w:rFonts w:ascii="Verdana" w:hAnsi="Verdana"/>
              </w:rPr>
              <w:t xml:space="preserve">Floor/Room number  </w:t>
            </w:r>
            <w:r w:rsidR="00F35904" w:rsidRPr="00BC4C8F">
              <w:rPr>
                <w:rFonts w:ascii="Verdana" w:hAnsi="Verdana"/>
                <w:b/>
              </w:rPr>
              <w:t>Procurement Unit</w:t>
            </w:r>
          </w:p>
          <w:p w14:paraId="2353C197" w14:textId="6A02F04F" w:rsidR="00AB66AE" w:rsidRPr="00031EBE" w:rsidRDefault="000525EF" w:rsidP="00AB66AE">
            <w:pPr>
              <w:tabs>
                <w:tab w:val="right" w:pos="7254"/>
              </w:tabs>
              <w:spacing w:before="60"/>
              <w:rPr>
                <w:rFonts w:ascii="Verdana" w:hAnsi="Verdana"/>
                <w:b/>
              </w:rPr>
            </w:pPr>
            <w:r>
              <w:rPr>
                <w:rFonts w:ascii="Verdana" w:hAnsi="Verdana"/>
              </w:rPr>
              <w:t xml:space="preserve">Town/City:               </w:t>
            </w:r>
            <w:r w:rsidR="00031EBE">
              <w:rPr>
                <w:rFonts w:ascii="Verdana" w:hAnsi="Verdana"/>
                <w:b/>
              </w:rPr>
              <w:t>Neno</w:t>
            </w:r>
          </w:p>
          <w:p w14:paraId="5F367839" w14:textId="4B281BC0" w:rsidR="00AB66AE" w:rsidRPr="00BC4C8F" w:rsidRDefault="000525EF" w:rsidP="00AB66AE">
            <w:pPr>
              <w:tabs>
                <w:tab w:val="right" w:pos="7254"/>
              </w:tabs>
              <w:spacing w:before="60"/>
              <w:rPr>
                <w:rFonts w:ascii="Verdana" w:hAnsi="Verdana"/>
                <w:b/>
              </w:rPr>
            </w:pPr>
            <w:r>
              <w:rPr>
                <w:rFonts w:ascii="Verdana" w:hAnsi="Verdana"/>
              </w:rPr>
              <w:t xml:space="preserve">Malawi                     </w:t>
            </w:r>
            <w:r w:rsidR="00AB66AE" w:rsidRPr="00BC4C8F">
              <w:rPr>
                <w:rFonts w:ascii="Verdana" w:hAnsi="Verdana"/>
                <w:b/>
              </w:rPr>
              <w:t>Malawi</w:t>
            </w:r>
          </w:p>
          <w:p w14:paraId="47AF0FA7" w14:textId="77777777" w:rsidR="00AB66AE" w:rsidRPr="00BC4C8F" w:rsidRDefault="00AB66AE" w:rsidP="00EF2A40">
            <w:pPr>
              <w:tabs>
                <w:tab w:val="right" w:pos="7254"/>
              </w:tabs>
              <w:spacing w:before="60" w:after="120"/>
              <w:rPr>
                <w:rFonts w:ascii="Verdana" w:hAnsi="Verdana"/>
              </w:rPr>
            </w:pPr>
            <w:r w:rsidRPr="00BC4C8F">
              <w:rPr>
                <w:rFonts w:ascii="Verdana" w:hAnsi="Verdana"/>
              </w:rPr>
              <w:t xml:space="preserve">The deadline for bid submission is: </w:t>
            </w:r>
          </w:p>
          <w:p w14:paraId="21F8578E" w14:textId="64046342" w:rsidR="000B4F62" w:rsidRPr="00BC4C8F" w:rsidRDefault="00AB66AE" w:rsidP="00EF2A40">
            <w:pPr>
              <w:tabs>
                <w:tab w:val="right" w:pos="7254"/>
              </w:tabs>
              <w:spacing w:after="120"/>
              <w:rPr>
                <w:rFonts w:ascii="Verdana" w:hAnsi="Verdana"/>
              </w:rPr>
            </w:pPr>
            <w:r w:rsidRPr="00BC4C8F">
              <w:rPr>
                <w:rFonts w:ascii="Verdana" w:hAnsi="Verdana"/>
              </w:rPr>
              <w:t xml:space="preserve">Date:   </w:t>
            </w:r>
            <w:r w:rsidR="00B46A05">
              <w:rPr>
                <w:rFonts w:ascii="Verdana" w:hAnsi="Verdana"/>
                <w:b/>
                <w:color w:val="000000" w:themeColor="text1"/>
              </w:rPr>
              <w:t>23</w:t>
            </w:r>
            <w:r w:rsidR="00B46A05" w:rsidRPr="00B46A05">
              <w:rPr>
                <w:rFonts w:ascii="Verdana" w:hAnsi="Verdana"/>
                <w:b/>
                <w:color w:val="000000" w:themeColor="text1"/>
                <w:vertAlign w:val="superscript"/>
              </w:rPr>
              <w:t>rd</w:t>
            </w:r>
            <w:r w:rsidR="00B46A05">
              <w:rPr>
                <w:rFonts w:ascii="Verdana" w:hAnsi="Verdana"/>
                <w:b/>
                <w:color w:val="000000" w:themeColor="text1"/>
              </w:rPr>
              <w:t xml:space="preserve"> </w:t>
            </w:r>
            <w:r w:rsidRPr="00BC4C8F">
              <w:rPr>
                <w:rFonts w:ascii="Verdana" w:hAnsi="Verdana"/>
                <w:b/>
                <w:color w:val="000000" w:themeColor="text1"/>
              </w:rPr>
              <w:t>November, 2021</w:t>
            </w:r>
            <w:r w:rsidRPr="00BC4C8F">
              <w:rPr>
                <w:rFonts w:ascii="Verdana" w:hAnsi="Verdana"/>
                <w:color w:val="000000" w:themeColor="text1"/>
              </w:rPr>
              <w:t xml:space="preserve">         Time:</w:t>
            </w:r>
            <w:r w:rsidR="00B46A05">
              <w:rPr>
                <w:rFonts w:ascii="Verdana" w:hAnsi="Verdana"/>
                <w:b/>
                <w:color w:val="000000" w:themeColor="text1"/>
              </w:rPr>
              <w:t xml:space="preserve"> 15:00H</w:t>
            </w:r>
            <w:r w:rsidRPr="00BC4C8F">
              <w:rPr>
                <w:rFonts w:ascii="Verdana" w:hAnsi="Verdana"/>
                <w:b/>
                <w:color w:val="000000" w:themeColor="text1"/>
              </w:rPr>
              <w:t>ours</w:t>
            </w:r>
          </w:p>
        </w:tc>
      </w:tr>
      <w:tr w:rsidR="000B4F62" w:rsidRPr="00BC4C8F" w14:paraId="7D89FD9B" w14:textId="77777777" w:rsidTr="00BC4C8F">
        <w:tblPrEx>
          <w:tblBorders>
            <w:insideH w:val="single" w:sz="8" w:space="0" w:color="000000"/>
          </w:tblBorders>
        </w:tblPrEx>
        <w:tc>
          <w:tcPr>
            <w:tcW w:w="1530" w:type="dxa"/>
            <w:tcBorders>
              <w:top w:val="single" w:sz="6" w:space="0" w:color="000000"/>
              <w:left w:val="double" w:sz="4" w:space="0" w:color="auto"/>
              <w:bottom w:val="single" w:sz="6" w:space="0" w:color="000000"/>
            </w:tcBorders>
          </w:tcPr>
          <w:p w14:paraId="724D6E0A" w14:textId="708DD297" w:rsidR="000B4F62" w:rsidRPr="00BC4C8F" w:rsidRDefault="000B4F62">
            <w:pPr>
              <w:tabs>
                <w:tab w:val="right" w:pos="7434"/>
              </w:tabs>
              <w:spacing w:before="120" w:after="120"/>
              <w:rPr>
                <w:rFonts w:ascii="Verdana" w:hAnsi="Verdana"/>
                <w:b/>
              </w:rPr>
            </w:pPr>
            <w:r w:rsidRPr="00BC4C8F">
              <w:rPr>
                <w:rFonts w:ascii="Verdana" w:hAnsi="Verdana"/>
                <w:b/>
              </w:rPr>
              <w:t>ITB 11.1</w:t>
            </w:r>
          </w:p>
        </w:tc>
        <w:tc>
          <w:tcPr>
            <w:tcW w:w="7560" w:type="dxa"/>
            <w:tcBorders>
              <w:top w:val="single" w:sz="6" w:space="0" w:color="000000"/>
              <w:bottom w:val="single" w:sz="6" w:space="0" w:color="000000"/>
              <w:right w:val="double" w:sz="4" w:space="0" w:color="auto"/>
            </w:tcBorders>
          </w:tcPr>
          <w:p w14:paraId="1F835817" w14:textId="77777777" w:rsidR="000B4F62" w:rsidRPr="00BC4C8F" w:rsidRDefault="000B4F62">
            <w:pPr>
              <w:tabs>
                <w:tab w:val="right" w:pos="7254"/>
              </w:tabs>
              <w:spacing w:before="60"/>
              <w:rPr>
                <w:rFonts w:ascii="Verdana" w:hAnsi="Verdana"/>
              </w:rPr>
            </w:pPr>
            <w:r w:rsidRPr="00BC4C8F">
              <w:rPr>
                <w:rFonts w:ascii="Verdana" w:hAnsi="Verdana"/>
              </w:rPr>
              <w:t>The bid opening shall take place at:</w:t>
            </w:r>
          </w:p>
          <w:p w14:paraId="0CD737E9" w14:textId="2148D407" w:rsidR="00EF2A40" w:rsidRPr="00BC4C8F" w:rsidRDefault="00EF2A40" w:rsidP="00EF2A40">
            <w:pPr>
              <w:tabs>
                <w:tab w:val="right" w:pos="7254"/>
              </w:tabs>
              <w:spacing w:before="60"/>
              <w:rPr>
                <w:rFonts w:ascii="Verdana" w:hAnsi="Verdana"/>
                <w:b/>
              </w:rPr>
            </w:pPr>
            <w:r w:rsidRPr="00BC4C8F">
              <w:rPr>
                <w:rFonts w:ascii="Verdana" w:hAnsi="Verdana"/>
              </w:rPr>
              <w:t xml:space="preserve">Attention: </w:t>
            </w:r>
            <w:r w:rsidRPr="00BC4C8F">
              <w:rPr>
                <w:rFonts w:ascii="Verdana" w:hAnsi="Verdana"/>
                <w:b/>
              </w:rPr>
              <w:t xml:space="preserve">                  </w:t>
            </w:r>
            <w:r w:rsidR="00B46A05">
              <w:rPr>
                <w:rFonts w:ascii="Verdana" w:hAnsi="Verdana"/>
                <w:b/>
              </w:rPr>
              <w:t xml:space="preserve"> </w:t>
            </w:r>
            <w:r w:rsidRPr="00BC4C8F">
              <w:rPr>
                <w:rFonts w:ascii="Verdana" w:hAnsi="Verdana"/>
                <w:b/>
              </w:rPr>
              <w:t>The Chairperson</w:t>
            </w:r>
          </w:p>
          <w:p w14:paraId="3788990C" w14:textId="77777777" w:rsidR="00EF2A40" w:rsidRPr="00BC4C8F" w:rsidRDefault="00EF2A40" w:rsidP="00EF2A40">
            <w:pPr>
              <w:tabs>
                <w:tab w:val="right" w:pos="7254"/>
              </w:tabs>
              <w:spacing w:before="60"/>
              <w:ind w:left="2863"/>
              <w:rPr>
                <w:rFonts w:ascii="Verdana" w:hAnsi="Verdana"/>
                <w:b/>
              </w:rPr>
            </w:pPr>
            <w:r w:rsidRPr="00BC4C8F">
              <w:rPr>
                <w:rFonts w:ascii="Verdana" w:hAnsi="Verdana"/>
                <w:b/>
              </w:rPr>
              <w:t>Internal Procurement &amp; Disposal of Assets   Committee</w:t>
            </w:r>
          </w:p>
          <w:p w14:paraId="0E642C11" w14:textId="298650CB" w:rsidR="00EF2A40" w:rsidRPr="00BC4C8F" w:rsidRDefault="00EF2A40" w:rsidP="00EF2A40">
            <w:pPr>
              <w:tabs>
                <w:tab w:val="right" w:pos="7254"/>
              </w:tabs>
              <w:spacing w:before="60"/>
              <w:rPr>
                <w:rFonts w:ascii="Verdana" w:hAnsi="Verdana"/>
                <w:b/>
              </w:rPr>
            </w:pPr>
            <w:r w:rsidRPr="00BC4C8F">
              <w:rPr>
                <w:rFonts w:ascii="Verdana" w:hAnsi="Verdana"/>
              </w:rPr>
              <w:t>Address:</w:t>
            </w:r>
            <w:r w:rsidR="000525EF">
              <w:rPr>
                <w:rFonts w:ascii="Verdana" w:hAnsi="Verdana"/>
              </w:rPr>
              <w:t xml:space="preserve">                     </w:t>
            </w:r>
            <w:r w:rsidR="000525EF">
              <w:rPr>
                <w:rFonts w:ascii="Verdana" w:hAnsi="Verdana"/>
                <w:b/>
              </w:rPr>
              <w:t xml:space="preserve">Neno </w:t>
            </w:r>
            <w:r w:rsidRPr="00BC4C8F">
              <w:rPr>
                <w:rFonts w:ascii="Verdana" w:hAnsi="Verdana"/>
                <w:b/>
              </w:rPr>
              <w:t>District Council</w:t>
            </w:r>
          </w:p>
          <w:p w14:paraId="33FB3F53" w14:textId="7EB7078C" w:rsidR="00EF2A40" w:rsidRPr="00BC4C8F" w:rsidRDefault="000525EF" w:rsidP="00EF2A40">
            <w:pPr>
              <w:tabs>
                <w:tab w:val="right" w:pos="7254"/>
              </w:tabs>
              <w:spacing w:before="60"/>
              <w:rPr>
                <w:rFonts w:ascii="Verdana" w:hAnsi="Verdana"/>
                <w:b/>
              </w:rPr>
            </w:pPr>
            <w:r>
              <w:rPr>
                <w:rFonts w:ascii="Verdana" w:hAnsi="Verdana"/>
              </w:rPr>
              <w:t xml:space="preserve">PO Box No/Postal Code </w:t>
            </w:r>
            <w:r>
              <w:rPr>
                <w:rFonts w:ascii="Verdana" w:hAnsi="Verdana"/>
                <w:b/>
              </w:rPr>
              <w:t>P.O Box 11</w:t>
            </w:r>
          </w:p>
          <w:p w14:paraId="48B92101" w14:textId="5B7E56DF" w:rsidR="00EF2A40" w:rsidRPr="000525EF" w:rsidRDefault="000525EF" w:rsidP="00EF2A40">
            <w:pPr>
              <w:tabs>
                <w:tab w:val="right" w:pos="7254"/>
              </w:tabs>
              <w:spacing w:before="60"/>
              <w:rPr>
                <w:rFonts w:ascii="Verdana" w:hAnsi="Verdana"/>
                <w:b/>
              </w:rPr>
            </w:pPr>
            <w:r>
              <w:rPr>
                <w:rFonts w:ascii="Verdana" w:hAnsi="Verdana"/>
              </w:rPr>
              <w:t xml:space="preserve">Street Address         </w:t>
            </w:r>
            <w:r>
              <w:rPr>
                <w:rFonts w:ascii="Verdana" w:hAnsi="Verdana"/>
                <w:b/>
              </w:rPr>
              <w:t xml:space="preserve">Neno District Council </w:t>
            </w:r>
            <w:r w:rsidR="00F927D0">
              <w:rPr>
                <w:rFonts w:ascii="Verdana" w:hAnsi="Verdana"/>
                <w:b/>
              </w:rPr>
              <w:t>Headquarters</w:t>
            </w:r>
          </w:p>
          <w:p w14:paraId="0133F2A4" w14:textId="2365CC17" w:rsidR="00EF2A40" w:rsidRPr="00F927D0" w:rsidRDefault="00EF2A40" w:rsidP="00EF2A40">
            <w:pPr>
              <w:tabs>
                <w:tab w:val="left" w:pos="2805"/>
              </w:tabs>
              <w:spacing w:before="60"/>
              <w:rPr>
                <w:rFonts w:ascii="Verdana" w:hAnsi="Verdana"/>
                <w:b/>
              </w:rPr>
            </w:pPr>
            <w:r w:rsidRPr="00BC4C8F">
              <w:rPr>
                <w:rFonts w:ascii="Verdana" w:hAnsi="Verdana"/>
              </w:rPr>
              <w:t>Floor/Room number</w:t>
            </w:r>
            <w:r w:rsidRPr="00BC4C8F">
              <w:rPr>
                <w:rFonts w:ascii="Verdana" w:hAnsi="Verdana"/>
              </w:rPr>
              <w:tab/>
              <w:t xml:space="preserve"> </w:t>
            </w:r>
            <w:r w:rsidR="00F927D0">
              <w:rPr>
                <w:rFonts w:ascii="Verdana" w:hAnsi="Verdana"/>
                <w:b/>
              </w:rPr>
              <w:t xml:space="preserve">Reception Space </w:t>
            </w:r>
          </w:p>
          <w:p w14:paraId="40F037CC" w14:textId="36F5F482" w:rsidR="00EF2A40" w:rsidRPr="000525EF" w:rsidRDefault="00EF2A40" w:rsidP="00EF2A40">
            <w:pPr>
              <w:tabs>
                <w:tab w:val="right" w:pos="7254"/>
              </w:tabs>
              <w:spacing w:before="60"/>
              <w:rPr>
                <w:rFonts w:ascii="Verdana" w:hAnsi="Verdana"/>
                <w:b/>
              </w:rPr>
            </w:pPr>
            <w:r w:rsidRPr="00BC4C8F">
              <w:rPr>
                <w:rFonts w:ascii="Verdana" w:hAnsi="Verdana"/>
              </w:rPr>
              <w:t xml:space="preserve">Town/City:                  </w:t>
            </w:r>
            <w:r w:rsidR="000525EF">
              <w:rPr>
                <w:rFonts w:ascii="Verdana" w:hAnsi="Verdana"/>
                <w:b/>
              </w:rPr>
              <w:t>Neno</w:t>
            </w:r>
          </w:p>
          <w:p w14:paraId="5A996C1E" w14:textId="21B73896" w:rsidR="00EF2A40" w:rsidRPr="00BC4C8F" w:rsidRDefault="00EF2A40" w:rsidP="00EF2A40">
            <w:pPr>
              <w:tabs>
                <w:tab w:val="right" w:pos="7254"/>
              </w:tabs>
              <w:spacing w:before="60"/>
              <w:rPr>
                <w:rFonts w:ascii="Verdana" w:hAnsi="Verdana"/>
                <w:b/>
              </w:rPr>
            </w:pPr>
            <w:r w:rsidRPr="00BC4C8F">
              <w:rPr>
                <w:rFonts w:ascii="Verdana" w:hAnsi="Verdana"/>
              </w:rPr>
              <w:t xml:space="preserve">Malawi  </w:t>
            </w:r>
            <w:r w:rsidR="000525EF">
              <w:rPr>
                <w:rFonts w:ascii="Verdana" w:hAnsi="Verdana"/>
              </w:rPr>
              <w:t xml:space="preserve">                      </w:t>
            </w:r>
            <w:r w:rsidRPr="00BC4C8F">
              <w:rPr>
                <w:rFonts w:ascii="Verdana" w:hAnsi="Verdana"/>
                <w:b/>
              </w:rPr>
              <w:t>Malawi</w:t>
            </w:r>
          </w:p>
          <w:p w14:paraId="4AD5AC7D" w14:textId="77777777" w:rsidR="00EF2A40" w:rsidRPr="00BC4C8F" w:rsidRDefault="00EF2A40" w:rsidP="00EF2A40">
            <w:pPr>
              <w:tabs>
                <w:tab w:val="right" w:pos="7254"/>
              </w:tabs>
              <w:spacing w:before="60"/>
              <w:rPr>
                <w:rFonts w:ascii="Verdana" w:hAnsi="Verdana"/>
              </w:rPr>
            </w:pPr>
            <w:r w:rsidRPr="00BC4C8F">
              <w:rPr>
                <w:rFonts w:ascii="Verdana" w:hAnsi="Verdana"/>
              </w:rPr>
              <w:t xml:space="preserve">The deadline for bid submission is: </w:t>
            </w:r>
          </w:p>
          <w:p w14:paraId="1D803E4D" w14:textId="169E0BF6" w:rsidR="000B4F62" w:rsidRPr="00BC4C8F" w:rsidRDefault="00EF2A40" w:rsidP="00EF2A40">
            <w:pPr>
              <w:tabs>
                <w:tab w:val="right" w:pos="7254"/>
              </w:tabs>
              <w:spacing w:before="60"/>
              <w:rPr>
                <w:rFonts w:ascii="Verdana" w:hAnsi="Verdana"/>
                <w:b/>
                <w:color w:val="000000" w:themeColor="text1"/>
              </w:rPr>
            </w:pPr>
            <w:r w:rsidRPr="00BC4C8F">
              <w:rPr>
                <w:rFonts w:ascii="Verdana" w:hAnsi="Verdana"/>
              </w:rPr>
              <w:t xml:space="preserve">Date:  </w:t>
            </w:r>
            <w:r w:rsidRPr="00BC4C8F">
              <w:rPr>
                <w:rFonts w:ascii="Verdana" w:hAnsi="Verdana"/>
                <w:color w:val="FF0000"/>
              </w:rPr>
              <w:t xml:space="preserve"> </w:t>
            </w:r>
            <w:r w:rsidR="000525EF">
              <w:rPr>
                <w:rFonts w:ascii="Verdana" w:hAnsi="Verdana"/>
                <w:b/>
                <w:color w:val="000000" w:themeColor="text1"/>
              </w:rPr>
              <w:t>23</w:t>
            </w:r>
            <w:r w:rsidR="000525EF" w:rsidRPr="000525EF">
              <w:rPr>
                <w:rFonts w:ascii="Verdana" w:hAnsi="Verdana"/>
                <w:b/>
                <w:color w:val="000000" w:themeColor="text1"/>
                <w:vertAlign w:val="superscript"/>
              </w:rPr>
              <w:t>rd</w:t>
            </w:r>
            <w:r w:rsidR="000525EF">
              <w:rPr>
                <w:rFonts w:ascii="Verdana" w:hAnsi="Verdana"/>
                <w:b/>
                <w:color w:val="000000" w:themeColor="text1"/>
              </w:rPr>
              <w:t xml:space="preserve"> </w:t>
            </w:r>
            <w:r w:rsidRPr="00BC4C8F">
              <w:rPr>
                <w:rFonts w:ascii="Verdana" w:hAnsi="Verdana"/>
                <w:b/>
                <w:color w:val="000000" w:themeColor="text1"/>
              </w:rPr>
              <w:t>November, 2021</w:t>
            </w:r>
            <w:r w:rsidRPr="00BC4C8F">
              <w:rPr>
                <w:rFonts w:ascii="Verdana" w:hAnsi="Verdana"/>
                <w:color w:val="000000" w:themeColor="text1"/>
              </w:rPr>
              <w:t xml:space="preserve">         Time:</w:t>
            </w:r>
            <w:r w:rsidRPr="00BC4C8F">
              <w:rPr>
                <w:rFonts w:ascii="Verdana" w:hAnsi="Verdana"/>
                <w:b/>
                <w:color w:val="000000" w:themeColor="text1"/>
              </w:rPr>
              <w:t xml:space="preserve"> 15:00 hours</w:t>
            </w:r>
            <w:r w:rsidR="00A05F10" w:rsidRPr="00BC4C8F">
              <w:rPr>
                <w:rFonts w:ascii="Verdana" w:hAnsi="Verdana"/>
                <w:b/>
                <w:color w:val="000000" w:themeColor="text1"/>
              </w:rPr>
              <w:t xml:space="preserve"> </w:t>
            </w:r>
          </w:p>
          <w:p w14:paraId="02471F57" w14:textId="6E28390E" w:rsidR="00A05F10" w:rsidRPr="00BC4C8F" w:rsidRDefault="00A05F10" w:rsidP="00EF2A40">
            <w:pPr>
              <w:tabs>
                <w:tab w:val="right" w:pos="7254"/>
              </w:tabs>
              <w:spacing w:before="60"/>
              <w:rPr>
                <w:rFonts w:ascii="Verdana" w:hAnsi="Verdana"/>
                <w:b/>
                <w:color w:val="FF0000"/>
              </w:rPr>
            </w:pPr>
          </w:p>
        </w:tc>
      </w:tr>
      <w:tr w:rsidR="000B4F62" w:rsidRPr="00BC4C8F" w14:paraId="0CDC0C1A" w14:textId="77777777" w:rsidTr="00BC4C8F">
        <w:tblPrEx>
          <w:tblBorders>
            <w:insideH w:val="single" w:sz="8" w:space="0" w:color="000000"/>
          </w:tblBorders>
        </w:tblPrEx>
        <w:tc>
          <w:tcPr>
            <w:tcW w:w="1530" w:type="dxa"/>
            <w:tcBorders>
              <w:top w:val="single" w:sz="6" w:space="0" w:color="000000"/>
              <w:left w:val="double" w:sz="4" w:space="0" w:color="auto"/>
              <w:bottom w:val="single" w:sz="6" w:space="0" w:color="000000"/>
            </w:tcBorders>
          </w:tcPr>
          <w:p w14:paraId="31D31B92" w14:textId="77777777" w:rsidR="000B4F62" w:rsidRPr="00BC4C8F" w:rsidRDefault="000B4F62">
            <w:pPr>
              <w:tabs>
                <w:tab w:val="right" w:pos="7434"/>
              </w:tabs>
              <w:spacing w:before="120" w:after="120"/>
              <w:rPr>
                <w:rFonts w:ascii="Verdana" w:hAnsi="Verdana"/>
                <w:b/>
              </w:rPr>
            </w:pPr>
            <w:r w:rsidRPr="00BC4C8F">
              <w:rPr>
                <w:rFonts w:ascii="Verdana" w:hAnsi="Verdana"/>
                <w:b/>
              </w:rPr>
              <w:t>ITB 13.1</w:t>
            </w:r>
          </w:p>
        </w:tc>
        <w:tc>
          <w:tcPr>
            <w:tcW w:w="7560" w:type="dxa"/>
            <w:tcBorders>
              <w:top w:val="single" w:sz="6" w:space="0" w:color="000000"/>
              <w:bottom w:val="single" w:sz="6" w:space="0" w:color="000000"/>
              <w:right w:val="double" w:sz="4" w:space="0" w:color="auto"/>
            </w:tcBorders>
          </w:tcPr>
          <w:p w14:paraId="0AD58EFA" w14:textId="4CACF3AA" w:rsidR="000B4F62" w:rsidRPr="00BC4C8F" w:rsidRDefault="00635E89">
            <w:pPr>
              <w:tabs>
                <w:tab w:val="right" w:pos="7254"/>
              </w:tabs>
              <w:spacing w:before="120"/>
              <w:jc w:val="left"/>
              <w:rPr>
                <w:rFonts w:ascii="Verdana" w:hAnsi="Verdana"/>
              </w:rPr>
            </w:pPr>
            <w:r w:rsidRPr="00BC4C8F">
              <w:rPr>
                <w:rFonts w:ascii="Verdana" w:hAnsi="Verdana"/>
              </w:rPr>
              <w:t xml:space="preserve">A margin of preference of </w:t>
            </w:r>
            <w:r w:rsidRPr="00BC4C8F">
              <w:rPr>
                <w:rFonts w:ascii="Verdana" w:hAnsi="Verdana"/>
                <w:b/>
              </w:rPr>
              <w:t>20% Domestic Preference &amp; 10% MSME order shall</w:t>
            </w:r>
            <w:r w:rsidRPr="00BC4C8F">
              <w:rPr>
                <w:rFonts w:ascii="Verdana" w:hAnsi="Verdana"/>
              </w:rPr>
              <w:t xml:space="preserve"> apply</w:t>
            </w:r>
            <w:r w:rsidR="006D18C8" w:rsidRPr="00BC4C8F">
              <w:rPr>
                <w:rFonts w:ascii="Verdana" w:hAnsi="Verdana"/>
              </w:rPr>
              <w:t>.</w:t>
            </w:r>
          </w:p>
          <w:p w14:paraId="3DDAC59E" w14:textId="77777777" w:rsidR="000B4F62" w:rsidRPr="00BC4C8F" w:rsidRDefault="000B4F62">
            <w:pPr>
              <w:spacing w:before="120"/>
              <w:ind w:right="-72"/>
              <w:jc w:val="left"/>
              <w:rPr>
                <w:rFonts w:ascii="Verdana" w:hAnsi="Verdana"/>
              </w:rPr>
            </w:pPr>
            <w:r w:rsidRPr="00BC4C8F">
              <w:rPr>
                <w:rFonts w:ascii="Verdana" w:hAnsi="Verdana"/>
              </w:rPr>
              <w:lastRenderedPageBreak/>
              <w:t>Where a margin of preference applies, the criteria for eligibility and the application methodology are described in Section 3 Evaluation Methodology and Criteria.</w:t>
            </w:r>
          </w:p>
        </w:tc>
      </w:tr>
      <w:tr w:rsidR="000B4F62" w:rsidRPr="00BC4C8F" w14:paraId="7AF14485" w14:textId="77777777" w:rsidTr="00BC4C8F">
        <w:tblPrEx>
          <w:tblBorders>
            <w:insideH w:val="single" w:sz="8" w:space="0" w:color="000000"/>
          </w:tblBorders>
        </w:tblPrEx>
        <w:tc>
          <w:tcPr>
            <w:tcW w:w="1530" w:type="dxa"/>
            <w:tcBorders>
              <w:top w:val="single" w:sz="6" w:space="0" w:color="000000"/>
              <w:left w:val="double" w:sz="4" w:space="0" w:color="auto"/>
              <w:bottom w:val="single" w:sz="6" w:space="0" w:color="000000"/>
            </w:tcBorders>
          </w:tcPr>
          <w:p w14:paraId="70C902C8" w14:textId="77777777" w:rsidR="000B4F62" w:rsidRPr="00BC4C8F" w:rsidRDefault="000B4F62">
            <w:pPr>
              <w:tabs>
                <w:tab w:val="right" w:pos="7434"/>
              </w:tabs>
              <w:spacing w:before="120" w:after="120"/>
              <w:rPr>
                <w:rFonts w:ascii="Verdana" w:hAnsi="Verdana"/>
                <w:b/>
              </w:rPr>
            </w:pPr>
            <w:r w:rsidRPr="00BC4C8F">
              <w:rPr>
                <w:rFonts w:ascii="Verdana" w:hAnsi="Verdana"/>
                <w:b/>
              </w:rPr>
              <w:lastRenderedPageBreak/>
              <w:t>ITB 18.1</w:t>
            </w:r>
          </w:p>
        </w:tc>
        <w:tc>
          <w:tcPr>
            <w:tcW w:w="7560" w:type="dxa"/>
            <w:tcBorders>
              <w:top w:val="single" w:sz="6" w:space="0" w:color="000000"/>
              <w:bottom w:val="single" w:sz="6" w:space="0" w:color="000000"/>
              <w:right w:val="double" w:sz="4" w:space="0" w:color="auto"/>
            </w:tcBorders>
          </w:tcPr>
          <w:p w14:paraId="6A7C9B7B" w14:textId="77777777" w:rsidR="00396824" w:rsidRPr="00BC4C8F" w:rsidRDefault="00396824" w:rsidP="00396824">
            <w:pPr>
              <w:spacing w:before="120"/>
              <w:ind w:right="-72"/>
              <w:jc w:val="left"/>
              <w:rPr>
                <w:rFonts w:ascii="Verdana" w:hAnsi="Verdana"/>
                <w:b/>
                <w:szCs w:val="24"/>
                <w:u w:val="single"/>
              </w:rPr>
            </w:pPr>
            <w:r w:rsidRPr="00BC4C8F">
              <w:rPr>
                <w:rFonts w:ascii="Verdana" w:hAnsi="Verdana"/>
              </w:rPr>
              <w:t xml:space="preserve">The Adjudicator proposed by the Procuring Entity is: </w:t>
            </w:r>
            <w:r w:rsidRPr="00BC4C8F">
              <w:rPr>
                <w:rFonts w:ascii="Verdana" w:hAnsi="Verdana"/>
                <w:b/>
                <w:szCs w:val="24"/>
              </w:rPr>
              <w:t>To be proposed by the National Construction Industry Council of Malawi (NCIC</w:t>
            </w:r>
            <w:r w:rsidRPr="00BC4C8F">
              <w:rPr>
                <w:rFonts w:ascii="Verdana" w:hAnsi="Verdana"/>
                <w:b/>
                <w:szCs w:val="24"/>
                <w:u w:val="single"/>
              </w:rPr>
              <w:t>)</w:t>
            </w:r>
          </w:p>
          <w:p w14:paraId="49659C05" w14:textId="77777777" w:rsidR="00396824" w:rsidRPr="00BC4C8F" w:rsidRDefault="00396824" w:rsidP="00396824">
            <w:pPr>
              <w:spacing w:before="120"/>
              <w:ind w:right="-72"/>
              <w:jc w:val="left"/>
              <w:rPr>
                <w:rFonts w:ascii="Verdana" w:hAnsi="Verdana"/>
                <w:b/>
                <w:szCs w:val="24"/>
                <w:u w:val="single"/>
              </w:rPr>
            </w:pPr>
            <w:r w:rsidRPr="00BC4C8F">
              <w:rPr>
                <w:rFonts w:ascii="Verdana" w:hAnsi="Verdana"/>
              </w:rPr>
              <w:t xml:space="preserve">The hourly fee for this proposed Adjudicator shall be: </w:t>
            </w:r>
            <w:r w:rsidRPr="00BC4C8F">
              <w:rPr>
                <w:rFonts w:ascii="Verdana" w:hAnsi="Verdana"/>
                <w:b/>
                <w:szCs w:val="24"/>
              </w:rPr>
              <w:t>To be advised by the NCIC</w:t>
            </w:r>
          </w:p>
          <w:p w14:paraId="5A1F3997" w14:textId="77777777" w:rsidR="000B4F62" w:rsidRPr="00BC4C8F" w:rsidRDefault="00396824" w:rsidP="00396824">
            <w:pPr>
              <w:spacing w:before="120"/>
              <w:ind w:right="-72"/>
              <w:jc w:val="left"/>
              <w:rPr>
                <w:rFonts w:ascii="Verdana" w:hAnsi="Verdana"/>
                <w:b/>
                <w:szCs w:val="24"/>
                <w:u w:val="single"/>
              </w:rPr>
            </w:pPr>
            <w:r w:rsidRPr="00BC4C8F">
              <w:rPr>
                <w:rFonts w:ascii="Verdana" w:hAnsi="Verdana"/>
              </w:rPr>
              <w:t xml:space="preserve">The biographical data of the proposed Adjudicator is as attached to this Bid Data Sheet. </w:t>
            </w:r>
            <w:r w:rsidRPr="00BC4C8F">
              <w:rPr>
                <w:rFonts w:ascii="Verdana" w:hAnsi="Verdana"/>
                <w:b/>
                <w:szCs w:val="24"/>
              </w:rPr>
              <w:t>To be advised by the NCIC</w:t>
            </w:r>
          </w:p>
        </w:tc>
      </w:tr>
    </w:tbl>
    <w:p w14:paraId="14DEAD63" w14:textId="77777777" w:rsidR="000B4F62" w:rsidRPr="00620A9F" w:rsidRDefault="000B4F62"/>
    <w:p w14:paraId="3DAE673D" w14:textId="77777777" w:rsidR="000B4F62" w:rsidRPr="00620A9F" w:rsidRDefault="000B4F62">
      <w:pPr>
        <w:pStyle w:val="TOC9"/>
        <w:rPr>
          <w:b w:val="0"/>
          <w:sz w:val="24"/>
        </w:rPr>
        <w:sectPr w:rsidR="000B4F62" w:rsidRPr="00620A9F">
          <w:headerReference w:type="even" r:id="rId13"/>
          <w:headerReference w:type="default" r:id="rId14"/>
          <w:headerReference w:type="first" r:id="rId15"/>
          <w:pgSz w:w="11907" w:h="16840" w:code="9"/>
          <w:pgMar w:top="1418" w:right="1474" w:bottom="1418" w:left="1701" w:header="567" w:footer="567" w:gutter="0"/>
          <w:cols w:space="720"/>
        </w:sectPr>
      </w:pPr>
    </w:p>
    <w:p w14:paraId="66BB5272" w14:textId="040BB25D" w:rsidR="000B4F62" w:rsidRPr="002E7C2C" w:rsidRDefault="000B4F62" w:rsidP="002E7C2C">
      <w:pPr>
        <w:pStyle w:val="TOC9"/>
        <w:jc w:val="both"/>
        <w:rPr>
          <w:rFonts w:ascii="Verdana" w:hAnsi="Verdana"/>
        </w:rPr>
      </w:pPr>
      <w:bookmarkStart w:id="141" w:name="_Toc507316738"/>
      <w:r w:rsidRPr="002E7C2C">
        <w:rPr>
          <w:rFonts w:ascii="Verdana" w:hAnsi="Verdana"/>
        </w:rPr>
        <w:lastRenderedPageBreak/>
        <w:t xml:space="preserve">Section 3. Evaluation and Qualification </w:t>
      </w:r>
      <w:bookmarkEnd w:id="141"/>
    </w:p>
    <w:p w14:paraId="4FC6580D" w14:textId="77777777" w:rsidR="006D48BB" w:rsidRPr="002E7C2C" w:rsidRDefault="006D48BB" w:rsidP="002E7C2C">
      <w:pPr>
        <w:rPr>
          <w:rFonts w:ascii="Verdana" w:hAnsi="Verdana"/>
        </w:rPr>
      </w:pPr>
    </w:p>
    <w:p w14:paraId="7E8F331B" w14:textId="77777777" w:rsidR="006D48BB" w:rsidRPr="002E7C2C" w:rsidRDefault="006D48BB" w:rsidP="002E7C2C">
      <w:pPr>
        <w:spacing w:after="121"/>
        <w:rPr>
          <w:rFonts w:ascii="Verdana" w:hAnsi="Verdana"/>
        </w:rPr>
      </w:pPr>
      <w:r w:rsidRPr="002E7C2C">
        <w:rPr>
          <w:rFonts w:ascii="Verdana" w:hAnsi="Verdana"/>
        </w:rPr>
        <w:t xml:space="preserve">This section, read in conjunction with Section 1, Instructions to Bidders and Section 2, Bid Data Sheet, contains all the factors, methods and criteria that the Procuring Entity shall use to evaluate a bid and determine whether a bidder has the required qualifications. No other factors, methods or criteria shall be used. </w:t>
      </w:r>
    </w:p>
    <w:p w14:paraId="56A87C88" w14:textId="77777777" w:rsidR="006D48BB" w:rsidRPr="002E7C2C" w:rsidRDefault="006D48BB" w:rsidP="002E7C2C">
      <w:pPr>
        <w:pStyle w:val="Heading3"/>
        <w:ind w:left="10"/>
        <w:rPr>
          <w:rFonts w:ascii="Verdana" w:hAnsi="Verdana"/>
        </w:rPr>
      </w:pPr>
      <w:r w:rsidRPr="002E7C2C">
        <w:rPr>
          <w:rFonts w:ascii="Verdana" w:hAnsi="Verdana"/>
        </w:rPr>
        <w:t xml:space="preserve">1. </w:t>
      </w:r>
      <w:r w:rsidRPr="002E7C2C">
        <w:rPr>
          <w:rFonts w:ascii="Verdana" w:hAnsi="Verdana"/>
        </w:rPr>
        <w:tab/>
      </w:r>
      <w:r w:rsidRPr="002E7C2C">
        <w:rPr>
          <w:rFonts w:ascii="Verdana" w:hAnsi="Verdana"/>
          <w:b/>
        </w:rPr>
        <w:t>Qualification Criteria</w:t>
      </w:r>
      <w:r w:rsidRPr="002E7C2C">
        <w:rPr>
          <w:rFonts w:ascii="Verdana" w:hAnsi="Verdana"/>
        </w:rPr>
        <w:t xml:space="preserve"> </w:t>
      </w:r>
    </w:p>
    <w:p w14:paraId="18BE52A3" w14:textId="77777777" w:rsidR="006D48BB" w:rsidRPr="002E7C2C" w:rsidRDefault="006D48BB" w:rsidP="002E7C2C">
      <w:pPr>
        <w:spacing w:after="238"/>
        <w:rPr>
          <w:rFonts w:ascii="Verdana" w:hAnsi="Verdana"/>
        </w:rPr>
      </w:pPr>
      <w:r w:rsidRPr="002E7C2C">
        <w:rPr>
          <w:rFonts w:ascii="Verdana" w:hAnsi="Verdana"/>
        </w:rPr>
        <w:t xml:space="preserve">The information required from bidders in ITB Sub-Clause 4.3 is modified as follows:  </w:t>
      </w:r>
    </w:p>
    <w:p w14:paraId="5874F9E6" w14:textId="77777777" w:rsidR="006D48BB" w:rsidRPr="002E7C2C" w:rsidRDefault="006D48BB" w:rsidP="002E7C2C">
      <w:pPr>
        <w:spacing w:after="238"/>
        <w:rPr>
          <w:rFonts w:ascii="Verdana" w:hAnsi="Verdana"/>
        </w:rPr>
      </w:pPr>
      <w:r w:rsidRPr="002E7C2C">
        <w:rPr>
          <w:rFonts w:ascii="Verdana" w:hAnsi="Verdana"/>
        </w:rPr>
        <w:t xml:space="preserve">The requirements for joint ventures in ITB Sub-Clause 4.4 are modified as follows:  </w:t>
      </w:r>
    </w:p>
    <w:p w14:paraId="5175DD45" w14:textId="77777777" w:rsidR="00774E23" w:rsidRPr="002E7C2C" w:rsidRDefault="006D48BB" w:rsidP="002E7C2C">
      <w:pPr>
        <w:rPr>
          <w:rFonts w:ascii="Verdana" w:hAnsi="Verdana"/>
        </w:rPr>
      </w:pPr>
      <w:r w:rsidRPr="002E7C2C">
        <w:rPr>
          <w:rFonts w:ascii="Verdana" w:hAnsi="Verdana"/>
        </w:rPr>
        <w:t>To qualify for award of the Contract, in accordance with ITB Sub-Clause 4.5, bidders shall meet the minimum qualifying criteria:</w:t>
      </w:r>
    </w:p>
    <w:p w14:paraId="3FD731CF" w14:textId="77777777" w:rsidR="00774E23" w:rsidRPr="002E7C2C" w:rsidRDefault="00774E23" w:rsidP="002E7C2C">
      <w:pPr>
        <w:rPr>
          <w:rFonts w:ascii="Verdana" w:hAnsi="Verdana"/>
        </w:rPr>
      </w:pPr>
    </w:p>
    <w:p w14:paraId="7C372689" w14:textId="77777777" w:rsidR="002E7C2C" w:rsidRPr="002E7C2C" w:rsidRDefault="00774E23" w:rsidP="002E7C2C">
      <w:pPr>
        <w:pStyle w:val="ListParagraph"/>
        <w:numPr>
          <w:ilvl w:val="2"/>
          <w:numId w:val="7"/>
        </w:numPr>
        <w:spacing w:before="60" w:after="60"/>
        <w:ind w:right="-72"/>
        <w:jc w:val="both"/>
        <w:rPr>
          <w:rFonts w:ascii="Verdana" w:hAnsi="Verdana"/>
          <w:b/>
          <w:sz w:val="24"/>
          <w:szCs w:val="24"/>
        </w:rPr>
      </w:pPr>
      <w:r w:rsidRPr="002E7C2C">
        <w:rPr>
          <w:rFonts w:ascii="Verdana" w:hAnsi="Verdana"/>
          <w:sz w:val="24"/>
          <w:szCs w:val="24"/>
        </w:rPr>
        <w:t>Average Annual Volume (</w:t>
      </w:r>
      <w:r w:rsidRPr="002E7C2C">
        <w:rPr>
          <w:rFonts w:ascii="Verdana" w:hAnsi="Verdana"/>
          <w:b/>
          <w:sz w:val="24"/>
          <w:szCs w:val="24"/>
        </w:rPr>
        <w:t>AAV</w:t>
      </w:r>
      <w:r w:rsidRPr="002E7C2C">
        <w:rPr>
          <w:rFonts w:ascii="Verdana" w:hAnsi="Verdana"/>
          <w:sz w:val="24"/>
          <w:szCs w:val="24"/>
        </w:rPr>
        <w:t xml:space="preserve">) of construction work over the past </w:t>
      </w:r>
      <w:r w:rsidRPr="002E7C2C">
        <w:rPr>
          <w:rFonts w:ascii="Verdana" w:hAnsi="Verdana"/>
          <w:b/>
          <w:sz w:val="24"/>
          <w:szCs w:val="24"/>
        </w:rPr>
        <w:t xml:space="preserve">Three (3) financial years (2018/2019, 2019/2020, 2020/2021) </w:t>
      </w:r>
      <w:r w:rsidRPr="002E7C2C">
        <w:rPr>
          <w:rFonts w:ascii="Verdana" w:hAnsi="Verdana"/>
          <w:sz w:val="24"/>
          <w:szCs w:val="24"/>
        </w:rPr>
        <w:t xml:space="preserve">of at least </w:t>
      </w:r>
      <w:r w:rsidR="002E7C2C">
        <w:rPr>
          <w:rFonts w:ascii="Verdana" w:hAnsi="Verdana"/>
          <w:b/>
          <w:sz w:val="24"/>
          <w:szCs w:val="24"/>
        </w:rPr>
        <w:t xml:space="preserve">Twenty </w:t>
      </w:r>
      <w:r w:rsidRPr="002E7C2C">
        <w:rPr>
          <w:rFonts w:ascii="Verdana" w:hAnsi="Verdana"/>
          <w:b/>
          <w:sz w:val="24"/>
          <w:szCs w:val="24"/>
        </w:rPr>
        <w:t>Million Malawi Kwacha</w:t>
      </w:r>
      <w:r w:rsidRPr="002E7C2C">
        <w:rPr>
          <w:rFonts w:ascii="Verdana" w:hAnsi="Verdana"/>
          <w:sz w:val="24"/>
          <w:szCs w:val="24"/>
        </w:rPr>
        <w:t xml:space="preserve"> (</w:t>
      </w:r>
      <w:r w:rsidR="002E7C2C">
        <w:rPr>
          <w:rFonts w:ascii="Verdana" w:hAnsi="Verdana"/>
          <w:b/>
          <w:sz w:val="24"/>
          <w:szCs w:val="24"/>
        </w:rPr>
        <w:t>MK2</w:t>
      </w:r>
      <w:r w:rsidRPr="002E7C2C">
        <w:rPr>
          <w:rFonts w:ascii="Verdana" w:hAnsi="Verdana"/>
          <w:b/>
          <w:sz w:val="24"/>
          <w:szCs w:val="24"/>
        </w:rPr>
        <w:t>0, 000, 000.00)</w:t>
      </w:r>
      <w:r w:rsidR="002E7C2C">
        <w:rPr>
          <w:rFonts w:ascii="Verdana" w:hAnsi="Verdana"/>
          <w:b/>
          <w:sz w:val="24"/>
          <w:szCs w:val="24"/>
        </w:rPr>
        <w:t xml:space="preserve">. Attach </w:t>
      </w:r>
      <w:r w:rsidRPr="002E7C2C">
        <w:rPr>
          <w:rFonts w:ascii="Verdana" w:hAnsi="Verdana"/>
          <w:b/>
          <w:szCs w:val="24"/>
        </w:rPr>
        <w:t>Completion certificates</w:t>
      </w:r>
      <w:r w:rsidRPr="002E7C2C">
        <w:rPr>
          <w:rFonts w:ascii="Verdana" w:hAnsi="Verdana"/>
          <w:szCs w:val="24"/>
        </w:rPr>
        <w:t xml:space="preserve"> and their corresponding </w:t>
      </w:r>
      <w:r w:rsidRPr="002E7C2C">
        <w:rPr>
          <w:rFonts w:ascii="Verdana" w:hAnsi="Verdana"/>
          <w:b/>
          <w:szCs w:val="24"/>
        </w:rPr>
        <w:t>payment Vouchers.</w:t>
      </w:r>
    </w:p>
    <w:p w14:paraId="331045C3" w14:textId="33A09FDB" w:rsidR="00774E23" w:rsidRPr="002E7C2C" w:rsidRDefault="00774E23" w:rsidP="002E7C2C">
      <w:pPr>
        <w:pStyle w:val="ListParagraph"/>
        <w:numPr>
          <w:ilvl w:val="2"/>
          <w:numId w:val="7"/>
        </w:numPr>
        <w:spacing w:before="60" w:after="60"/>
        <w:ind w:right="-72"/>
        <w:jc w:val="both"/>
        <w:rPr>
          <w:rFonts w:ascii="Verdana" w:hAnsi="Verdana"/>
          <w:b/>
          <w:sz w:val="24"/>
          <w:szCs w:val="24"/>
        </w:rPr>
      </w:pPr>
      <w:r w:rsidRPr="002E7C2C">
        <w:rPr>
          <w:rFonts w:ascii="Verdana" w:hAnsi="Verdana"/>
          <w:b/>
        </w:rPr>
        <w:t>Experience</w:t>
      </w:r>
      <w:r w:rsidRPr="002E7C2C">
        <w:rPr>
          <w:rFonts w:ascii="Verdana" w:hAnsi="Verdana"/>
        </w:rPr>
        <w:t xml:space="preserve"> as </w:t>
      </w:r>
      <w:r w:rsidRPr="002E7C2C">
        <w:rPr>
          <w:rFonts w:ascii="Verdana" w:hAnsi="Verdana"/>
          <w:b/>
        </w:rPr>
        <w:t>prime contractor</w:t>
      </w:r>
      <w:r w:rsidRPr="002E7C2C">
        <w:rPr>
          <w:rFonts w:ascii="Verdana" w:hAnsi="Verdana"/>
        </w:rPr>
        <w:t xml:space="preserve"> </w:t>
      </w:r>
      <w:r w:rsidR="002E7C2C">
        <w:rPr>
          <w:rFonts w:ascii="Verdana" w:hAnsi="Verdana"/>
        </w:rPr>
        <w:t xml:space="preserve">in </w:t>
      </w:r>
      <w:r w:rsidR="00CB37D3" w:rsidRPr="002E7C2C">
        <w:rPr>
          <w:rFonts w:ascii="Verdana" w:hAnsi="Verdana"/>
        </w:rPr>
        <w:t xml:space="preserve">related </w:t>
      </w:r>
      <w:r w:rsidR="002E7C2C">
        <w:rPr>
          <w:rFonts w:ascii="Verdana" w:hAnsi="Verdana"/>
        </w:rPr>
        <w:t xml:space="preserve">Works </w:t>
      </w:r>
      <w:r w:rsidRPr="002E7C2C">
        <w:rPr>
          <w:rFonts w:ascii="Verdana" w:hAnsi="Verdana"/>
        </w:rPr>
        <w:t>of at least</w:t>
      </w:r>
      <w:r w:rsidRPr="002E7C2C">
        <w:rPr>
          <w:rFonts w:ascii="Verdana" w:hAnsi="Verdana"/>
          <w:b/>
        </w:rPr>
        <w:t xml:space="preserve"> Three (3) </w:t>
      </w:r>
      <w:r w:rsidRPr="002E7C2C">
        <w:rPr>
          <w:rFonts w:ascii="Verdana" w:hAnsi="Verdana"/>
        </w:rPr>
        <w:t xml:space="preserve">works of a similar nature and complexity equivalent to the Works over the last </w:t>
      </w:r>
      <w:r w:rsidRPr="002E7C2C">
        <w:rPr>
          <w:rFonts w:ascii="Verdana" w:hAnsi="Verdana"/>
          <w:b/>
        </w:rPr>
        <w:t>Three (3) financial years (2018/2019, 2019/2020, 2020/2021)</w:t>
      </w:r>
    </w:p>
    <w:p w14:paraId="46AD0B94" w14:textId="6ED4E30E" w:rsidR="002E7C2C" w:rsidRDefault="00774E23" w:rsidP="002E7C2C">
      <w:pPr>
        <w:spacing w:before="60" w:after="60"/>
        <w:ind w:left="720" w:right="-72" w:hanging="720"/>
        <w:rPr>
          <w:rFonts w:ascii="Verdana" w:hAnsi="Verdana"/>
          <w:b/>
        </w:rPr>
      </w:pPr>
      <w:r w:rsidRPr="002E7C2C">
        <w:rPr>
          <w:rFonts w:ascii="Verdana" w:hAnsi="Verdana"/>
        </w:rPr>
        <w:t xml:space="preserve">        </w:t>
      </w:r>
      <w:r w:rsidR="002E7C2C">
        <w:rPr>
          <w:rFonts w:ascii="Verdana" w:hAnsi="Verdana"/>
        </w:rPr>
        <w:t xml:space="preserve"> </w:t>
      </w:r>
      <w:r w:rsidRPr="002E7C2C">
        <w:rPr>
          <w:rFonts w:ascii="Verdana" w:hAnsi="Verdana"/>
          <w:b/>
          <w:u w:val="single"/>
        </w:rPr>
        <w:t>Evidence required</w:t>
      </w:r>
      <w:r w:rsidRPr="002E7C2C">
        <w:rPr>
          <w:rFonts w:ascii="Verdana" w:hAnsi="Verdana"/>
        </w:rPr>
        <w:t>: 1.</w:t>
      </w:r>
      <w:r w:rsidRPr="002E7C2C">
        <w:rPr>
          <w:rFonts w:ascii="Verdana" w:hAnsi="Verdana"/>
          <w:b/>
        </w:rPr>
        <w:t>Works</w:t>
      </w:r>
      <w:r w:rsidRPr="002E7C2C">
        <w:rPr>
          <w:rFonts w:ascii="Verdana" w:hAnsi="Verdana"/>
        </w:rPr>
        <w:t xml:space="preserve"> cited on (</w:t>
      </w:r>
      <w:r w:rsidRPr="002E7C2C">
        <w:rPr>
          <w:rFonts w:ascii="Verdana" w:hAnsi="Verdana"/>
          <w:b/>
        </w:rPr>
        <w:t>b</w:t>
      </w:r>
      <w:r w:rsidRPr="002E7C2C">
        <w:rPr>
          <w:rFonts w:ascii="Verdana" w:hAnsi="Verdana"/>
        </w:rPr>
        <w:t xml:space="preserve">) should be </w:t>
      </w:r>
      <w:r w:rsidRPr="002E7C2C">
        <w:rPr>
          <w:rFonts w:ascii="Verdana" w:hAnsi="Verdana"/>
          <w:b/>
        </w:rPr>
        <w:t>One Hundred percent (100%)</w:t>
      </w:r>
      <w:r w:rsidRPr="002E7C2C">
        <w:rPr>
          <w:rFonts w:ascii="Verdana" w:hAnsi="Verdana"/>
        </w:rPr>
        <w:t xml:space="preserve"> complete.      2.</w:t>
      </w:r>
      <w:r w:rsidRPr="002E7C2C">
        <w:rPr>
          <w:rFonts w:ascii="Verdana" w:hAnsi="Verdana"/>
          <w:b/>
        </w:rPr>
        <w:t xml:space="preserve"> Three (3) Completion certificate</w:t>
      </w:r>
      <w:r w:rsidRPr="002E7C2C">
        <w:rPr>
          <w:rFonts w:ascii="Verdana" w:hAnsi="Verdana"/>
        </w:rPr>
        <w:t xml:space="preserve"> of the works cited on (</w:t>
      </w:r>
      <w:r w:rsidRPr="002E7C2C">
        <w:rPr>
          <w:rFonts w:ascii="Verdana" w:hAnsi="Verdana"/>
          <w:b/>
        </w:rPr>
        <w:t>b</w:t>
      </w:r>
      <w:r w:rsidRPr="002E7C2C">
        <w:rPr>
          <w:rFonts w:ascii="Verdana" w:hAnsi="Verdana"/>
        </w:rPr>
        <w:t xml:space="preserve">) and their corresponding </w:t>
      </w:r>
      <w:r w:rsidRPr="002E7C2C">
        <w:rPr>
          <w:rFonts w:ascii="Verdana" w:hAnsi="Verdana"/>
          <w:b/>
        </w:rPr>
        <w:t>Three (3) payment Vouchers.</w:t>
      </w:r>
    </w:p>
    <w:p w14:paraId="0E6804B9" w14:textId="77777777" w:rsidR="009B20FB" w:rsidRPr="009B20FB" w:rsidRDefault="00774E23" w:rsidP="009B20FB">
      <w:pPr>
        <w:pStyle w:val="ListParagraph"/>
        <w:numPr>
          <w:ilvl w:val="2"/>
          <w:numId w:val="7"/>
        </w:numPr>
        <w:spacing w:before="60" w:after="60"/>
        <w:ind w:right="-72"/>
        <w:rPr>
          <w:rFonts w:ascii="Verdana" w:hAnsi="Verdana"/>
          <w:b/>
        </w:rPr>
      </w:pPr>
      <w:r w:rsidRPr="002E7C2C">
        <w:rPr>
          <w:rFonts w:ascii="Verdana" w:hAnsi="Verdana"/>
        </w:rPr>
        <w:t xml:space="preserve">Proposals for the timely acquisition (own, lease, hire, etc.) of the following </w:t>
      </w:r>
      <w:r w:rsidRPr="002E7C2C">
        <w:rPr>
          <w:rFonts w:ascii="Verdana" w:hAnsi="Verdana"/>
          <w:b/>
        </w:rPr>
        <w:t>essential equipment</w:t>
      </w:r>
      <w:r w:rsidRPr="002E7C2C">
        <w:rPr>
          <w:rFonts w:ascii="Verdana" w:hAnsi="Verdana"/>
        </w:rPr>
        <w:t>:</w:t>
      </w:r>
      <w:r w:rsidR="007602A2">
        <w:rPr>
          <w:rFonts w:ascii="Verdana" w:hAnsi="Verdana"/>
        </w:rPr>
        <w:t xml:space="preserve"> </w:t>
      </w:r>
      <w:r w:rsidR="007602A2" w:rsidRPr="007602A2">
        <w:rPr>
          <w:rFonts w:ascii="Verdana" w:hAnsi="Verdana"/>
        </w:rPr>
        <w:t>1. Concrete Mixer 2. Poker Vibrator, 3. Wheelbarrows 4. Panga K</w:t>
      </w:r>
      <w:r w:rsidR="007602A2">
        <w:rPr>
          <w:rFonts w:ascii="Verdana" w:hAnsi="Verdana"/>
        </w:rPr>
        <w:t>nives</w:t>
      </w:r>
    </w:p>
    <w:p w14:paraId="11DECFD5" w14:textId="77777777" w:rsidR="009B20FB" w:rsidRPr="009B20FB" w:rsidRDefault="009B20FB" w:rsidP="009B20FB">
      <w:pPr>
        <w:pStyle w:val="ListParagraph"/>
        <w:spacing w:before="60" w:after="60"/>
        <w:ind w:left="864" w:right="-72"/>
        <w:rPr>
          <w:rFonts w:ascii="Verdana" w:hAnsi="Verdana"/>
          <w:b/>
        </w:rPr>
      </w:pPr>
    </w:p>
    <w:p w14:paraId="7EA67A4A" w14:textId="4789F091" w:rsidR="00774E23" w:rsidRPr="009B20FB" w:rsidRDefault="00774E23" w:rsidP="009B20FB">
      <w:pPr>
        <w:pStyle w:val="ListParagraph"/>
        <w:numPr>
          <w:ilvl w:val="2"/>
          <w:numId w:val="7"/>
        </w:numPr>
        <w:spacing w:before="60" w:after="60"/>
        <w:ind w:right="-72"/>
        <w:rPr>
          <w:rFonts w:ascii="Verdana" w:hAnsi="Verdana"/>
          <w:b/>
        </w:rPr>
      </w:pPr>
      <w:r w:rsidRPr="009B20FB">
        <w:rPr>
          <w:rFonts w:ascii="Verdana" w:hAnsi="Verdana"/>
          <w:b/>
        </w:rPr>
        <w:t>Key personnel</w:t>
      </w:r>
      <w:r w:rsidRPr="009B20FB">
        <w:rPr>
          <w:rFonts w:ascii="Verdana" w:hAnsi="Verdana"/>
        </w:rPr>
        <w:t xml:space="preserve"> with the following qualifications and experience:</w:t>
      </w:r>
    </w:p>
    <w:p w14:paraId="6BB0EA0E" w14:textId="77777777" w:rsidR="009B20FB" w:rsidRPr="009B20FB" w:rsidRDefault="009B20FB" w:rsidP="009B20FB">
      <w:pPr>
        <w:pStyle w:val="ListParagraph"/>
        <w:rPr>
          <w:rFonts w:ascii="Verdana" w:hAnsi="Verdana"/>
          <w:b/>
        </w:rPr>
      </w:pPr>
    </w:p>
    <w:p w14:paraId="7BD9C03D" w14:textId="77777777" w:rsidR="009B20FB" w:rsidRDefault="009B20FB" w:rsidP="009B20FB">
      <w:pPr>
        <w:pStyle w:val="ListParagraph"/>
        <w:spacing w:before="60" w:after="60"/>
        <w:ind w:left="864" w:right="-72"/>
        <w:rPr>
          <w:rFonts w:ascii="Verdana" w:hAnsi="Verdana"/>
          <w:b/>
        </w:rPr>
      </w:pPr>
    </w:p>
    <w:p w14:paraId="74B8C56F" w14:textId="77777777" w:rsidR="009B20FB" w:rsidRPr="009B20FB" w:rsidRDefault="009B20FB" w:rsidP="009B20FB">
      <w:pPr>
        <w:pStyle w:val="ListParagraph"/>
        <w:spacing w:before="60" w:after="60"/>
        <w:ind w:left="864" w:right="-72"/>
        <w:rPr>
          <w:rFonts w:ascii="Verdana" w:hAnsi="Verdana"/>
          <w:b/>
        </w:rPr>
      </w:pPr>
    </w:p>
    <w:tbl>
      <w:tblPr>
        <w:tblW w:w="8820" w:type="dxa"/>
        <w:tblInd w:w="108" w:type="dxa"/>
        <w:tblCellMar>
          <w:left w:w="0" w:type="dxa"/>
          <w:right w:w="0" w:type="dxa"/>
        </w:tblCellMar>
        <w:tblLook w:val="04A0" w:firstRow="1" w:lastRow="0" w:firstColumn="1" w:lastColumn="0" w:noHBand="0" w:noVBand="1"/>
      </w:tblPr>
      <w:tblGrid>
        <w:gridCol w:w="1330"/>
        <w:gridCol w:w="1896"/>
        <w:gridCol w:w="2056"/>
        <w:gridCol w:w="1577"/>
        <w:gridCol w:w="1961"/>
      </w:tblGrid>
      <w:tr w:rsidR="00774E23" w:rsidRPr="007602A2" w14:paraId="09435797" w14:textId="77777777" w:rsidTr="009B20FB">
        <w:trPr>
          <w:tblHeader/>
        </w:trPr>
        <w:tc>
          <w:tcPr>
            <w:tcW w:w="1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E5275" w14:textId="77777777" w:rsidR="00774E23" w:rsidRPr="007602A2" w:rsidRDefault="00774E23" w:rsidP="00774E23">
            <w:pPr>
              <w:spacing w:before="20" w:after="20"/>
              <w:jc w:val="center"/>
              <w:rPr>
                <w:rFonts w:ascii="Verdana" w:hAnsi="Verdana"/>
              </w:rPr>
            </w:pPr>
            <w:r w:rsidRPr="007602A2">
              <w:rPr>
                <w:rFonts w:ascii="Verdana" w:hAnsi="Verdana"/>
                <w:iCs/>
              </w:rPr>
              <w:lastRenderedPageBreak/>
              <w:t> </w:t>
            </w:r>
            <w:r w:rsidRPr="007602A2">
              <w:rPr>
                <w:rFonts w:ascii="Verdana" w:hAnsi="Verdana"/>
                <w:b/>
                <w:bCs/>
                <w:sz w:val="22"/>
                <w:szCs w:val="22"/>
              </w:rPr>
              <w:t>No. Required</w:t>
            </w:r>
          </w:p>
        </w:tc>
        <w:tc>
          <w:tcPr>
            <w:tcW w:w="1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9E29CB" w14:textId="77777777" w:rsidR="00774E23" w:rsidRPr="007602A2" w:rsidRDefault="00774E23" w:rsidP="00774E23">
            <w:pPr>
              <w:spacing w:before="20" w:after="20"/>
              <w:jc w:val="center"/>
              <w:rPr>
                <w:rFonts w:ascii="Verdana" w:hAnsi="Verdana"/>
              </w:rPr>
            </w:pPr>
            <w:r w:rsidRPr="007602A2">
              <w:rPr>
                <w:rFonts w:ascii="Verdana" w:hAnsi="Verdana"/>
                <w:b/>
                <w:bCs/>
                <w:sz w:val="22"/>
                <w:szCs w:val="22"/>
              </w:rPr>
              <w:t>Position</w:t>
            </w:r>
          </w:p>
        </w:tc>
        <w:tc>
          <w:tcPr>
            <w:tcW w:w="2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B6420B" w14:textId="77777777" w:rsidR="00774E23" w:rsidRPr="007602A2" w:rsidRDefault="00774E23" w:rsidP="00774E23">
            <w:pPr>
              <w:spacing w:before="20" w:after="20"/>
              <w:jc w:val="center"/>
              <w:rPr>
                <w:rFonts w:ascii="Verdana" w:hAnsi="Verdana"/>
              </w:rPr>
            </w:pPr>
            <w:r w:rsidRPr="007602A2">
              <w:rPr>
                <w:rFonts w:ascii="Verdana" w:hAnsi="Verdana"/>
                <w:b/>
                <w:bCs/>
                <w:sz w:val="22"/>
                <w:szCs w:val="22"/>
              </w:rPr>
              <w:t>Qualification</w:t>
            </w:r>
          </w:p>
        </w:tc>
        <w:tc>
          <w:tcPr>
            <w:tcW w:w="1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1045AF" w14:textId="77777777" w:rsidR="00774E23" w:rsidRPr="007602A2" w:rsidRDefault="00774E23" w:rsidP="00774E23">
            <w:pPr>
              <w:spacing w:before="20" w:after="20"/>
              <w:jc w:val="center"/>
              <w:rPr>
                <w:rFonts w:ascii="Verdana" w:eastAsia="Calibri" w:hAnsi="Verdana"/>
              </w:rPr>
            </w:pPr>
            <w:r w:rsidRPr="007602A2">
              <w:rPr>
                <w:rFonts w:ascii="Verdana" w:hAnsi="Verdana"/>
                <w:b/>
                <w:bCs/>
                <w:sz w:val="22"/>
                <w:szCs w:val="22"/>
              </w:rPr>
              <w:t>Total General</w:t>
            </w:r>
          </w:p>
          <w:p w14:paraId="0D4E326E" w14:textId="77777777" w:rsidR="00774E23" w:rsidRPr="007602A2" w:rsidRDefault="00774E23" w:rsidP="00774E23">
            <w:pPr>
              <w:spacing w:before="20" w:after="20"/>
              <w:jc w:val="center"/>
              <w:rPr>
                <w:rFonts w:ascii="Verdana" w:hAnsi="Verdana"/>
              </w:rPr>
            </w:pPr>
            <w:r w:rsidRPr="007602A2">
              <w:rPr>
                <w:rFonts w:ascii="Verdana" w:hAnsi="Verdana"/>
                <w:b/>
                <w:bCs/>
                <w:sz w:val="22"/>
                <w:szCs w:val="22"/>
              </w:rPr>
              <w:t>Experience (no. of years)</w:t>
            </w:r>
          </w:p>
        </w:tc>
        <w:tc>
          <w:tcPr>
            <w:tcW w:w="1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F15000" w14:textId="77777777" w:rsidR="00774E23" w:rsidRPr="007602A2" w:rsidRDefault="00774E23" w:rsidP="00774E23">
            <w:pPr>
              <w:spacing w:before="20" w:after="20"/>
              <w:jc w:val="center"/>
              <w:rPr>
                <w:rFonts w:ascii="Verdana" w:eastAsia="Calibri" w:hAnsi="Verdana"/>
              </w:rPr>
            </w:pPr>
            <w:r w:rsidRPr="007602A2">
              <w:rPr>
                <w:rFonts w:ascii="Verdana" w:hAnsi="Verdana"/>
                <w:b/>
                <w:bCs/>
                <w:sz w:val="22"/>
                <w:szCs w:val="22"/>
              </w:rPr>
              <w:t>Specific Similar Experience relevant to the Position</w:t>
            </w:r>
          </w:p>
          <w:p w14:paraId="4396BFA8" w14:textId="77777777" w:rsidR="00774E23" w:rsidRPr="007602A2" w:rsidRDefault="00774E23" w:rsidP="00774E23">
            <w:pPr>
              <w:spacing w:before="20" w:after="20"/>
              <w:jc w:val="center"/>
              <w:rPr>
                <w:rFonts w:ascii="Verdana" w:hAnsi="Verdana"/>
              </w:rPr>
            </w:pPr>
            <w:r w:rsidRPr="007602A2">
              <w:rPr>
                <w:rFonts w:ascii="Verdana" w:hAnsi="Verdana"/>
                <w:b/>
                <w:bCs/>
                <w:sz w:val="22"/>
                <w:szCs w:val="22"/>
              </w:rPr>
              <w:t>(Number of Projects * see below)</w:t>
            </w:r>
          </w:p>
        </w:tc>
      </w:tr>
      <w:tr w:rsidR="00774E23" w:rsidRPr="007602A2" w14:paraId="41CDB98A" w14:textId="77777777" w:rsidTr="009B20FB">
        <w:trPr>
          <w:tblHeader/>
        </w:trPr>
        <w:tc>
          <w:tcPr>
            <w:tcW w:w="1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84013C" w14:textId="77777777" w:rsidR="00774E23" w:rsidRPr="007602A2" w:rsidRDefault="00774E23" w:rsidP="00774E23">
            <w:pPr>
              <w:spacing w:before="20" w:after="20"/>
              <w:jc w:val="center"/>
              <w:rPr>
                <w:rFonts w:ascii="Verdana" w:hAnsi="Verdana"/>
                <w:iCs/>
              </w:rPr>
            </w:pPr>
            <w:r w:rsidRPr="007602A2">
              <w:rPr>
                <w:rFonts w:ascii="Verdana" w:hAnsi="Verdana"/>
                <w:iCs/>
              </w:rPr>
              <w:t>1 No</w:t>
            </w:r>
          </w:p>
        </w:tc>
        <w:tc>
          <w:tcPr>
            <w:tcW w:w="1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3062A5" w14:textId="77777777" w:rsidR="00774E23" w:rsidRPr="007602A2" w:rsidRDefault="00774E23" w:rsidP="00774E23">
            <w:pPr>
              <w:spacing w:before="20" w:after="20"/>
              <w:jc w:val="center"/>
              <w:rPr>
                <w:rFonts w:ascii="Verdana" w:hAnsi="Verdana"/>
                <w:bCs/>
                <w:sz w:val="22"/>
                <w:szCs w:val="22"/>
              </w:rPr>
            </w:pPr>
            <w:r w:rsidRPr="007602A2">
              <w:rPr>
                <w:rFonts w:ascii="Verdana" w:hAnsi="Verdana"/>
                <w:bCs/>
                <w:sz w:val="22"/>
                <w:szCs w:val="22"/>
                <w:highlight w:val="yellow"/>
              </w:rPr>
              <w:t>Contract manager</w:t>
            </w:r>
          </w:p>
        </w:tc>
        <w:tc>
          <w:tcPr>
            <w:tcW w:w="2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45138E" w14:textId="77777777" w:rsidR="00774E23" w:rsidRPr="007602A2" w:rsidRDefault="00774E23" w:rsidP="00774E23">
            <w:pPr>
              <w:spacing w:before="20" w:after="20"/>
              <w:jc w:val="center"/>
              <w:rPr>
                <w:rFonts w:ascii="Verdana" w:hAnsi="Verdana"/>
                <w:bCs/>
                <w:sz w:val="22"/>
                <w:szCs w:val="22"/>
              </w:rPr>
            </w:pPr>
            <w:r w:rsidRPr="007602A2">
              <w:rPr>
                <w:rFonts w:ascii="Verdana" w:hAnsi="Verdana"/>
              </w:rPr>
              <w:t xml:space="preserve">Engineering </w:t>
            </w:r>
            <w:r w:rsidRPr="007602A2">
              <w:rPr>
                <w:rFonts w:ascii="Verdana" w:hAnsi="Verdana"/>
                <w:b/>
              </w:rPr>
              <w:t xml:space="preserve">OR </w:t>
            </w:r>
            <w:r w:rsidRPr="007602A2">
              <w:rPr>
                <w:rFonts w:ascii="Verdana" w:hAnsi="Verdana"/>
              </w:rPr>
              <w:t xml:space="preserve">architecture </w:t>
            </w:r>
            <w:r w:rsidRPr="007602A2">
              <w:rPr>
                <w:rFonts w:ascii="Verdana" w:hAnsi="Verdana"/>
                <w:b/>
              </w:rPr>
              <w:t xml:space="preserve">OR </w:t>
            </w:r>
            <w:r w:rsidRPr="007602A2">
              <w:rPr>
                <w:rFonts w:ascii="Verdana" w:hAnsi="Verdana"/>
              </w:rPr>
              <w:t>quantity surveying Degree from an accredited University</w:t>
            </w:r>
          </w:p>
        </w:tc>
        <w:tc>
          <w:tcPr>
            <w:tcW w:w="1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0C1098" w14:textId="77777777" w:rsidR="00774E23" w:rsidRPr="007602A2" w:rsidRDefault="00774E23" w:rsidP="00774E23">
            <w:pPr>
              <w:spacing w:before="20" w:after="20"/>
              <w:jc w:val="center"/>
              <w:rPr>
                <w:rFonts w:ascii="Verdana" w:hAnsi="Verdana"/>
                <w:bCs/>
                <w:sz w:val="22"/>
                <w:szCs w:val="22"/>
              </w:rPr>
            </w:pPr>
            <w:r w:rsidRPr="007602A2">
              <w:rPr>
                <w:rFonts w:ascii="Verdana" w:hAnsi="Verdana"/>
                <w:bCs/>
                <w:sz w:val="22"/>
                <w:szCs w:val="22"/>
              </w:rPr>
              <w:t>4 years</w:t>
            </w:r>
          </w:p>
        </w:tc>
        <w:tc>
          <w:tcPr>
            <w:tcW w:w="1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E5612C" w14:textId="77777777" w:rsidR="00774E23" w:rsidRPr="007602A2" w:rsidRDefault="00774E23" w:rsidP="00774E23">
            <w:pPr>
              <w:spacing w:before="20" w:after="20"/>
              <w:jc w:val="center"/>
              <w:rPr>
                <w:rFonts w:ascii="Verdana" w:hAnsi="Verdana"/>
                <w:bCs/>
                <w:sz w:val="22"/>
                <w:szCs w:val="22"/>
              </w:rPr>
            </w:pPr>
            <w:r w:rsidRPr="007602A2">
              <w:rPr>
                <w:rFonts w:ascii="Verdana" w:hAnsi="Verdana"/>
                <w:bCs/>
                <w:sz w:val="22"/>
                <w:szCs w:val="22"/>
              </w:rPr>
              <w:t>2 years</w:t>
            </w:r>
          </w:p>
        </w:tc>
      </w:tr>
      <w:tr w:rsidR="00774E23" w:rsidRPr="007602A2" w14:paraId="036CBEEC" w14:textId="77777777" w:rsidTr="009B20FB">
        <w:trPr>
          <w:tblHeader/>
        </w:trPr>
        <w:tc>
          <w:tcPr>
            <w:tcW w:w="133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0C53B3FC" w14:textId="77777777" w:rsidR="00774E23" w:rsidRPr="007602A2" w:rsidRDefault="00774E23" w:rsidP="00774E23">
            <w:pPr>
              <w:spacing w:before="20" w:after="20"/>
              <w:jc w:val="center"/>
              <w:rPr>
                <w:rFonts w:ascii="Verdana" w:hAnsi="Verdana"/>
                <w:iCs/>
              </w:rPr>
            </w:pPr>
            <w:r w:rsidRPr="007602A2">
              <w:rPr>
                <w:rFonts w:ascii="Verdana" w:hAnsi="Verdana"/>
                <w:iCs/>
              </w:rPr>
              <w:t>1 No</w:t>
            </w:r>
          </w:p>
        </w:tc>
        <w:tc>
          <w:tcPr>
            <w:tcW w:w="1896"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022C7DA7" w14:textId="77777777" w:rsidR="00774E23" w:rsidRPr="007602A2" w:rsidRDefault="00774E23" w:rsidP="00774E23">
            <w:pPr>
              <w:spacing w:before="20" w:after="20"/>
              <w:jc w:val="center"/>
              <w:rPr>
                <w:rFonts w:ascii="Verdana" w:hAnsi="Verdana"/>
                <w:bCs/>
                <w:sz w:val="22"/>
                <w:szCs w:val="22"/>
              </w:rPr>
            </w:pPr>
            <w:r w:rsidRPr="007602A2">
              <w:rPr>
                <w:rFonts w:ascii="Verdana" w:hAnsi="Verdana"/>
                <w:bCs/>
                <w:sz w:val="22"/>
                <w:szCs w:val="22"/>
                <w:highlight w:val="yellow"/>
              </w:rPr>
              <w:t>Site Agent</w:t>
            </w:r>
          </w:p>
        </w:tc>
        <w:tc>
          <w:tcPr>
            <w:tcW w:w="2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DD1E7F" w14:textId="77777777" w:rsidR="00774E23" w:rsidRPr="007602A2" w:rsidRDefault="00774E23" w:rsidP="00774E23">
            <w:pPr>
              <w:spacing w:before="20" w:after="20"/>
              <w:jc w:val="center"/>
              <w:rPr>
                <w:rFonts w:ascii="Verdana" w:hAnsi="Verdana"/>
                <w:bCs/>
                <w:sz w:val="22"/>
                <w:szCs w:val="22"/>
              </w:rPr>
            </w:pPr>
            <w:r w:rsidRPr="007602A2">
              <w:rPr>
                <w:rFonts w:ascii="Verdana" w:hAnsi="Verdana"/>
              </w:rPr>
              <w:t xml:space="preserve">Diploma in Irrigation/Civil Engineering </w:t>
            </w:r>
            <w:r w:rsidRPr="007602A2">
              <w:rPr>
                <w:rFonts w:ascii="Verdana" w:hAnsi="Verdana"/>
                <w:b/>
              </w:rPr>
              <w:t xml:space="preserve">OR </w:t>
            </w:r>
          </w:p>
        </w:tc>
        <w:tc>
          <w:tcPr>
            <w:tcW w:w="1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E7DC22" w14:textId="77777777" w:rsidR="00774E23" w:rsidRPr="007602A2" w:rsidRDefault="00774E23" w:rsidP="00774E23">
            <w:pPr>
              <w:spacing w:before="20" w:after="20"/>
              <w:jc w:val="center"/>
              <w:rPr>
                <w:rFonts w:ascii="Verdana" w:hAnsi="Verdana"/>
                <w:bCs/>
                <w:sz w:val="22"/>
                <w:szCs w:val="22"/>
              </w:rPr>
            </w:pPr>
            <w:r w:rsidRPr="007602A2">
              <w:rPr>
                <w:rFonts w:ascii="Verdana" w:hAnsi="Verdana"/>
                <w:bCs/>
                <w:sz w:val="22"/>
                <w:szCs w:val="22"/>
              </w:rPr>
              <w:t>6 years</w:t>
            </w:r>
          </w:p>
        </w:tc>
        <w:tc>
          <w:tcPr>
            <w:tcW w:w="1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F4E7C8" w14:textId="77777777" w:rsidR="00774E23" w:rsidRPr="007602A2" w:rsidRDefault="00774E23" w:rsidP="00774E23">
            <w:pPr>
              <w:spacing w:before="20" w:after="20"/>
              <w:jc w:val="center"/>
              <w:rPr>
                <w:rFonts w:ascii="Verdana" w:hAnsi="Verdana"/>
                <w:bCs/>
                <w:sz w:val="22"/>
                <w:szCs w:val="22"/>
              </w:rPr>
            </w:pPr>
            <w:r w:rsidRPr="007602A2">
              <w:rPr>
                <w:rFonts w:ascii="Verdana" w:hAnsi="Verdana"/>
                <w:bCs/>
                <w:sz w:val="22"/>
                <w:szCs w:val="22"/>
              </w:rPr>
              <w:t>3 years</w:t>
            </w:r>
          </w:p>
        </w:tc>
      </w:tr>
      <w:tr w:rsidR="00774E23" w:rsidRPr="007602A2" w14:paraId="24EDFC96" w14:textId="77777777" w:rsidTr="009B20FB">
        <w:trPr>
          <w:tblHeader/>
        </w:trPr>
        <w:tc>
          <w:tcPr>
            <w:tcW w:w="133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DE52059" w14:textId="77777777" w:rsidR="00774E23" w:rsidRPr="007602A2" w:rsidRDefault="00774E23" w:rsidP="00774E23">
            <w:pPr>
              <w:spacing w:before="20" w:after="20"/>
              <w:jc w:val="center"/>
              <w:rPr>
                <w:rFonts w:ascii="Verdana" w:hAnsi="Verdana"/>
                <w:iCs/>
              </w:rPr>
            </w:pPr>
          </w:p>
        </w:tc>
        <w:tc>
          <w:tcPr>
            <w:tcW w:w="1896" w:type="dxa"/>
            <w:vMerge/>
            <w:tcBorders>
              <w:left w:val="nil"/>
              <w:bottom w:val="single" w:sz="8" w:space="0" w:color="auto"/>
              <w:right w:val="single" w:sz="8" w:space="0" w:color="auto"/>
            </w:tcBorders>
            <w:tcMar>
              <w:top w:w="0" w:type="dxa"/>
              <w:left w:w="108" w:type="dxa"/>
              <w:bottom w:w="0" w:type="dxa"/>
              <w:right w:w="108" w:type="dxa"/>
            </w:tcMar>
            <w:vAlign w:val="center"/>
          </w:tcPr>
          <w:p w14:paraId="5A16F483" w14:textId="77777777" w:rsidR="00774E23" w:rsidRPr="007602A2" w:rsidRDefault="00774E23" w:rsidP="00774E23">
            <w:pPr>
              <w:spacing w:before="20" w:after="20"/>
              <w:jc w:val="center"/>
              <w:rPr>
                <w:rFonts w:ascii="Verdana" w:hAnsi="Verdana"/>
                <w:bCs/>
                <w:sz w:val="22"/>
                <w:szCs w:val="22"/>
              </w:rPr>
            </w:pPr>
          </w:p>
        </w:tc>
        <w:tc>
          <w:tcPr>
            <w:tcW w:w="2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AF1AEF" w14:textId="77777777" w:rsidR="00774E23" w:rsidRPr="007602A2" w:rsidRDefault="00774E23" w:rsidP="00774E23">
            <w:pPr>
              <w:spacing w:before="20" w:after="20"/>
              <w:jc w:val="center"/>
              <w:rPr>
                <w:rFonts w:ascii="Verdana" w:hAnsi="Verdana"/>
              </w:rPr>
            </w:pPr>
            <w:r w:rsidRPr="007602A2">
              <w:rPr>
                <w:rFonts w:ascii="Verdana" w:hAnsi="Verdana"/>
              </w:rPr>
              <w:t>Degree in Irrigation /Civil Engineering</w:t>
            </w:r>
          </w:p>
        </w:tc>
        <w:tc>
          <w:tcPr>
            <w:tcW w:w="1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A91865" w14:textId="77777777" w:rsidR="00774E23" w:rsidRPr="007602A2" w:rsidRDefault="00774E23" w:rsidP="00774E23">
            <w:pPr>
              <w:spacing w:before="20" w:after="20"/>
              <w:jc w:val="center"/>
              <w:rPr>
                <w:rFonts w:ascii="Verdana" w:hAnsi="Verdana"/>
                <w:bCs/>
                <w:sz w:val="22"/>
                <w:szCs w:val="22"/>
              </w:rPr>
            </w:pPr>
            <w:r w:rsidRPr="007602A2">
              <w:rPr>
                <w:rFonts w:ascii="Verdana" w:hAnsi="Verdana"/>
                <w:bCs/>
                <w:sz w:val="22"/>
                <w:szCs w:val="22"/>
              </w:rPr>
              <w:t>4 years</w:t>
            </w:r>
          </w:p>
        </w:tc>
        <w:tc>
          <w:tcPr>
            <w:tcW w:w="1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199ECD" w14:textId="77777777" w:rsidR="00774E23" w:rsidRPr="007602A2" w:rsidRDefault="00774E23" w:rsidP="00774E23">
            <w:pPr>
              <w:spacing w:before="20" w:after="20"/>
              <w:jc w:val="center"/>
              <w:rPr>
                <w:rFonts w:ascii="Verdana" w:hAnsi="Verdana"/>
                <w:bCs/>
                <w:sz w:val="22"/>
                <w:szCs w:val="22"/>
              </w:rPr>
            </w:pPr>
            <w:r w:rsidRPr="007602A2">
              <w:rPr>
                <w:rFonts w:ascii="Verdana" w:hAnsi="Verdana"/>
                <w:bCs/>
                <w:sz w:val="22"/>
                <w:szCs w:val="22"/>
              </w:rPr>
              <w:t>2 years</w:t>
            </w:r>
          </w:p>
        </w:tc>
      </w:tr>
      <w:tr w:rsidR="00774E23" w:rsidRPr="007602A2" w14:paraId="0F1E0D8D" w14:textId="77777777" w:rsidTr="009B20FB">
        <w:trPr>
          <w:tblHeader/>
        </w:trPr>
        <w:tc>
          <w:tcPr>
            <w:tcW w:w="1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FFCAD3" w14:textId="77777777" w:rsidR="00774E23" w:rsidRPr="007602A2" w:rsidRDefault="00774E23" w:rsidP="00774E23">
            <w:pPr>
              <w:spacing w:before="20" w:after="20"/>
              <w:jc w:val="center"/>
              <w:rPr>
                <w:rFonts w:ascii="Verdana" w:hAnsi="Verdana"/>
                <w:iCs/>
              </w:rPr>
            </w:pPr>
            <w:r w:rsidRPr="007602A2">
              <w:rPr>
                <w:rFonts w:ascii="Verdana" w:hAnsi="Verdana"/>
                <w:iCs/>
              </w:rPr>
              <w:t>1 No</w:t>
            </w:r>
          </w:p>
        </w:tc>
        <w:tc>
          <w:tcPr>
            <w:tcW w:w="1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14F3AA" w14:textId="77777777" w:rsidR="00774E23" w:rsidRPr="007602A2" w:rsidRDefault="00774E23" w:rsidP="00774E23">
            <w:pPr>
              <w:spacing w:before="20" w:after="20"/>
              <w:jc w:val="center"/>
              <w:rPr>
                <w:rFonts w:ascii="Verdana" w:hAnsi="Verdana"/>
                <w:bCs/>
                <w:sz w:val="22"/>
                <w:szCs w:val="22"/>
              </w:rPr>
            </w:pPr>
            <w:r w:rsidRPr="007602A2">
              <w:rPr>
                <w:rFonts w:ascii="Verdana" w:hAnsi="Verdana"/>
                <w:bCs/>
                <w:sz w:val="22"/>
                <w:szCs w:val="22"/>
              </w:rPr>
              <w:t>Foreman</w:t>
            </w:r>
          </w:p>
        </w:tc>
        <w:tc>
          <w:tcPr>
            <w:tcW w:w="2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D4B9FF" w14:textId="77777777" w:rsidR="00774E23" w:rsidRPr="007602A2" w:rsidRDefault="00774E23" w:rsidP="00774E23">
            <w:pPr>
              <w:spacing w:before="20" w:after="20"/>
              <w:jc w:val="center"/>
              <w:rPr>
                <w:rFonts w:ascii="Verdana" w:hAnsi="Verdana"/>
                <w:bCs/>
                <w:sz w:val="22"/>
                <w:szCs w:val="22"/>
              </w:rPr>
            </w:pPr>
            <w:r w:rsidRPr="007602A2">
              <w:rPr>
                <w:rFonts w:ascii="Verdana" w:hAnsi="Verdana"/>
                <w:bCs/>
                <w:sz w:val="22"/>
                <w:szCs w:val="22"/>
              </w:rPr>
              <w:t xml:space="preserve">Foremanship Certificate from the Ministry of Transport &amp; Public Works </w:t>
            </w:r>
            <w:r w:rsidRPr="007602A2">
              <w:rPr>
                <w:rFonts w:ascii="Verdana" w:hAnsi="Verdana"/>
                <w:b/>
                <w:bCs/>
                <w:sz w:val="22"/>
                <w:szCs w:val="22"/>
              </w:rPr>
              <w:t>OR</w:t>
            </w:r>
            <w:r w:rsidRPr="007602A2">
              <w:rPr>
                <w:rFonts w:ascii="Verdana" w:hAnsi="Verdana"/>
                <w:bCs/>
                <w:sz w:val="22"/>
                <w:szCs w:val="22"/>
              </w:rPr>
              <w:t xml:space="preserve"> National Construction Industry Council (</w:t>
            </w:r>
            <w:r w:rsidRPr="007602A2">
              <w:rPr>
                <w:rFonts w:ascii="Verdana" w:hAnsi="Verdana"/>
                <w:b/>
                <w:bCs/>
                <w:sz w:val="22"/>
                <w:szCs w:val="22"/>
              </w:rPr>
              <w:t>NCIC</w:t>
            </w:r>
            <w:r w:rsidRPr="007602A2">
              <w:rPr>
                <w:rFonts w:ascii="Verdana" w:hAnsi="Verdana"/>
                <w:bCs/>
                <w:sz w:val="22"/>
                <w:szCs w:val="22"/>
              </w:rPr>
              <w:t xml:space="preserve">) </w:t>
            </w:r>
            <w:r w:rsidRPr="007602A2">
              <w:rPr>
                <w:rFonts w:ascii="Verdana" w:hAnsi="Verdana"/>
                <w:b/>
                <w:bCs/>
                <w:sz w:val="22"/>
                <w:szCs w:val="22"/>
              </w:rPr>
              <w:t xml:space="preserve">OR </w:t>
            </w:r>
            <w:r w:rsidRPr="007602A2">
              <w:rPr>
                <w:rFonts w:ascii="Verdana" w:hAnsi="Verdana"/>
                <w:bCs/>
                <w:sz w:val="22"/>
                <w:szCs w:val="22"/>
              </w:rPr>
              <w:t xml:space="preserve">City &amp; Guilds’ </w:t>
            </w:r>
            <w:r w:rsidRPr="007602A2">
              <w:rPr>
                <w:rFonts w:ascii="Verdana" w:hAnsi="Verdana"/>
              </w:rPr>
              <w:t>grade 1 Certificate</w:t>
            </w:r>
          </w:p>
        </w:tc>
        <w:tc>
          <w:tcPr>
            <w:tcW w:w="1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01B11" w14:textId="77777777" w:rsidR="00774E23" w:rsidRPr="007602A2" w:rsidRDefault="00774E23" w:rsidP="00774E23">
            <w:pPr>
              <w:spacing w:before="20" w:after="20"/>
              <w:jc w:val="center"/>
              <w:rPr>
                <w:rFonts w:ascii="Verdana" w:hAnsi="Verdana"/>
                <w:bCs/>
                <w:sz w:val="22"/>
                <w:szCs w:val="22"/>
              </w:rPr>
            </w:pPr>
            <w:r w:rsidRPr="007602A2">
              <w:rPr>
                <w:rFonts w:ascii="Verdana" w:hAnsi="Verdana"/>
                <w:bCs/>
                <w:sz w:val="22"/>
                <w:szCs w:val="22"/>
              </w:rPr>
              <w:t>8 years</w:t>
            </w:r>
          </w:p>
        </w:tc>
        <w:tc>
          <w:tcPr>
            <w:tcW w:w="1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B4B3430" w14:textId="77777777" w:rsidR="00774E23" w:rsidRPr="007602A2" w:rsidRDefault="00774E23" w:rsidP="00774E23">
            <w:pPr>
              <w:spacing w:before="20" w:after="20"/>
              <w:jc w:val="center"/>
              <w:rPr>
                <w:rFonts w:ascii="Verdana" w:hAnsi="Verdana"/>
                <w:bCs/>
                <w:sz w:val="22"/>
                <w:szCs w:val="22"/>
              </w:rPr>
            </w:pPr>
            <w:r w:rsidRPr="007602A2">
              <w:rPr>
                <w:rFonts w:ascii="Verdana" w:hAnsi="Verdana"/>
                <w:bCs/>
                <w:sz w:val="22"/>
                <w:szCs w:val="22"/>
              </w:rPr>
              <w:t>4 years</w:t>
            </w:r>
          </w:p>
        </w:tc>
      </w:tr>
      <w:tr w:rsidR="00774E23" w:rsidRPr="007602A2" w14:paraId="5DFA5B24" w14:textId="77777777" w:rsidTr="009B20FB">
        <w:trPr>
          <w:tblHeader/>
        </w:trPr>
        <w:tc>
          <w:tcPr>
            <w:tcW w:w="1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8D5C51" w14:textId="77777777" w:rsidR="00774E23" w:rsidRPr="007602A2" w:rsidRDefault="00774E23" w:rsidP="00774E23">
            <w:pPr>
              <w:spacing w:before="20" w:after="20"/>
              <w:jc w:val="center"/>
              <w:rPr>
                <w:rFonts w:ascii="Verdana" w:hAnsi="Verdana"/>
                <w:iCs/>
              </w:rPr>
            </w:pPr>
            <w:r w:rsidRPr="007602A2">
              <w:rPr>
                <w:rFonts w:ascii="Verdana" w:hAnsi="Verdana"/>
                <w:iCs/>
              </w:rPr>
              <w:t>1 No</w:t>
            </w:r>
          </w:p>
        </w:tc>
        <w:tc>
          <w:tcPr>
            <w:tcW w:w="1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1B7B53" w14:textId="77777777" w:rsidR="00774E23" w:rsidRPr="007602A2" w:rsidRDefault="00774E23" w:rsidP="00774E23">
            <w:pPr>
              <w:spacing w:before="20" w:after="20"/>
              <w:jc w:val="center"/>
              <w:rPr>
                <w:rFonts w:ascii="Verdana" w:hAnsi="Verdana"/>
                <w:bCs/>
                <w:sz w:val="22"/>
                <w:szCs w:val="22"/>
              </w:rPr>
            </w:pPr>
            <w:r w:rsidRPr="007602A2">
              <w:rPr>
                <w:rFonts w:ascii="Verdana" w:hAnsi="Verdana"/>
                <w:bCs/>
                <w:sz w:val="22"/>
                <w:szCs w:val="22"/>
              </w:rPr>
              <w:t>Environmental, Social, Health, Safety Officer</w:t>
            </w:r>
          </w:p>
        </w:tc>
        <w:tc>
          <w:tcPr>
            <w:tcW w:w="2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56E836" w14:textId="77777777" w:rsidR="00774E23" w:rsidRPr="007602A2" w:rsidRDefault="00774E23" w:rsidP="00774E23">
            <w:pPr>
              <w:spacing w:before="20" w:after="20"/>
              <w:jc w:val="center"/>
              <w:rPr>
                <w:rFonts w:ascii="Verdana" w:hAnsi="Verdana"/>
                <w:bCs/>
                <w:sz w:val="22"/>
                <w:szCs w:val="22"/>
              </w:rPr>
            </w:pPr>
            <w:r w:rsidRPr="007602A2">
              <w:rPr>
                <w:rFonts w:ascii="Verdana" w:hAnsi="Verdana"/>
                <w:bCs/>
                <w:sz w:val="22"/>
                <w:szCs w:val="22"/>
              </w:rPr>
              <w:t>Degree in Environmental Health</w:t>
            </w:r>
          </w:p>
        </w:tc>
        <w:tc>
          <w:tcPr>
            <w:tcW w:w="1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1716EA" w14:textId="77777777" w:rsidR="00774E23" w:rsidRPr="007602A2" w:rsidRDefault="00774E23" w:rsidP="00774E23">
            <w:pPr>
              <w:spacing w:before="20" w:after="20"/>
              <w:jc w:val="center"/>
              <w:rPr>
                <w:rFonts w:ascii="Verdana" w:hAnsi="Verdana"/>
                <w:bCs/>
                <w:sz w:val="22"/>
                <w:szCs w:val="22"/>
              </w:rPr>
            </w:pPr>
            <w:r w:rsidRPr="007602A2">
              <w:rPr>
                <w:rFonts w:ascii="Verdana" w:hAnsi="Verdana"/>
                <w:bCs/>
                <w:sz w:val="22"/>
                <w:szCs w:val="22"/>
              </w:rPr>
              <w:t>2 years</w:t>
            </w:r>
          </w:p>
        </w:tc>
        <w:tc>
          <w:tcPr>
            <w:tcW w:w="1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D6EACB" w14:textId="77777777" w:rsidR="00774E23" w:rsidRPr="007602A2" w:rsidRDefault="00774E23" w:rsidP="00774E23">
            <w:pPr>
              <w:spacing w:before="20" w:after="20"/>
              <w:jc w:val="center"/>
              <w:rPr>
                <w:rFonts w:ascii="Verdana" w:hAnsi="Verdana"/>
                <w:bCs/>
                <w:sz w:val="22"/>
                <w:szCs w:val="22"/>
              </w:rPr>
            </w:pPr>
            <w:r w:rsidRPr="007602A2">
              <w:rPr>
                <w:rFonts w:ascii="Verdana" w:hAnsi="Verdana"/>
                <w:bCs/>
                <w:sz w:val="22"/>
                <w:szCs w:val="22"/>
              </w:rPr>
              <w:t>1 year</w:t>
            </w:r>
          </w:p>
        </w:tc>
      </w:tr>
      <w:tr w:rsidR="00774E23" w:rsidRPr="007602A2" w14:paraId="196D9674" w14:textId="77777777" w:rsidTr="00774E23">
        <w:tc>
          <w:tcPr>
            <w:tcW w:w="8820" w:type="dxa"/>
            <w:gridSpan w:val="5"/>
            <w:tcBorders>
              <w:top w:val="single" w:sz="4" w:space="0" w:color="auto"/>
              <w:left w:val="single" w:sz="8" w:space="0" w:color="auto"/>
              <w:bottom w:val="nil"/>
              <w:right w:val="single" w:sz="8" w:space="0" w:color="auto"/>
            </w:tcBorders>
            <w:tcMar>
              <w:top w:w="0" w:type="dxa"/>
              <w:left w:w="108" w:type="dxa"/>
              <w:bottom w:w="0" w:type="dxa"/>
              <w:right w:w="108" w:type="dxa"/>
            </w:tcMar>
            <w:vAlign w:val="center"/>
          </w:tcPr>
          <w:p w14:paraId="68875568" w14:textId="77777777" w:rsidR="00774E23" w:rsidRPr="007602A2" w:rsidRDefault="00774E23" w:rsidP="00774E23">
            <w:pPr>
              <w:spacing w:before="20" w:after="20"/>
              <w:jc w:val="left"/>
              <w:rPr>
                <w:rFonts w:ascii="Verdana" w:hAnsi="Verdana"/>
                <w:b/>
                <w:sz w:val="22"/>
                <w:szCs w:val="22"/>
              </w:rPr>
            </w:pPr>
          </w:p>
          <w:p w14:paraId="2AE4751D" w14:textId="77777777" w:rsidR="00774E23" w:rsidRPr="007602A2" w:rsidRDefault="00774E23" w:rsidP="00774E23">
            <w:pPr>
              <w:spacing w:before="20" w:after="20"/>
              <w:jc w:val="left"/>
              <w:rPr>
                <w:rFonts w:ascii="Verdana" w:hAnsi="Verdana"/>
                <w:b/>
                <w:sz w:val="22"/>
                <w:szCs w:val="22"/>
              </w:rPr>
            </w:pPr>
            <w:r w:rsidRPr="007602A2">
              <w:rPr>
                <w:rFonts w:ascii="Verdana" w:hAnsi="Verdana"/>
                <w:b/>
                <w:sz w:val="22"/>
                <w:szCs w:val="22"/>
              </w:rPr>
              <w:t>NOTE: All the aforementioned officers should provide Notarised Copies of Certificates and signed (by the holders) Curriculum Vitaes (CVs).</w:t>
            </w:r>
          </w:p>
        </w:tc>
      </w:tr>
      <w:tr w:rsidR="00774E23" w:rsidRPr="007602A2" w14:paraId="38D89974" w14:textId="77777777" w:rsidTr="00774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8820" w:type="dxa"/>
            <w:gridSpan w:val="5"/>
          </w:tcPr>
          <w:p w14:paraId="1C31AD78" w14:textId="77777777" w:rsidR="00774E23" w:rsidRPr="007602A2" w:rsidRDefault="00774E23" w:rsidP="00774E23">
            <w:pPr>
              <w:jc w:val="left"/>
              <w:rPr>
                <w:rFonts w:ascii="Verdana" w:hAnsi="Verdana"/>
              </w:rPr>
            </w:pPr>
          </w:p>
        </w:tc>
      </w:tr>
    </w:tbl>
    <w:p w14:paraId="6883CE35" w14:textId="77777777" w:rsidR="00774E23" w:rsidRPr="004B2977" w:rsidRDefault="00774E23" w:rsidP="00774E23">
      <w:pPr>
        <w:spacing w:before="60" w:after="60"/>
        <w:ind w:left="720" w:right="-72" w:hanging="720"/>
      </w:pPr>
    </w:p>
    <w:p w14:paraId="238AA3A4" w14:textId="77777777" w:rsidR="00774E23" w:rsidRPr="001E4192" w:rsidRDefault="00774E23" w:rsidP="00774E23">
      <w:pPr>
        <w:pStyle w:val="BlockText"/>
        <w:tabs>
          <w:tab w:val="clear" w:pos="387"/>
          <w:tab w:val="left" w:pos="990"/>
        </w:tabs>
        <w:ind w:left="0"/>
        <w:rPr>
          <w:rFonts w:ascii="Verdana" w:hAnsi="Verdana"/>
          <w:i w:val="0"/>
        </w:rPr>
      </w:pPr>
      <w:r w:rsidRPr="001E4192">
        <w:rPr>
          <w:rFonts w:ascii="Verdana" w:hAnsi="Verdana"/>
          <w:b/>
          <w:i w:val="0"/>
        </w:rPr>
        <w:t xml:space="preserve">e) Liquid assets and/or credit facilities, </w:t>
      </w:r>
      <w:r w:rsidRPr="001E4192">
        <w:rPr>
          <w:rFonts w:ascii="Verdana" w:hAnsi="Verdana"/>
          <w:i w:val="0"/>
        </w:rPr>
        <w:t>net of other contractual commitments and exclusive of any advance payments which may be made under the Contract, of no less</w:t>
      </w:r>
      <w:r w:rsidRPr="001E4192">
        <w:rPr>
          <w:rFonts w:ascii="Verdana" w:hAnsi="Verdana"/>
          <w:b/>
          <w:i w:val="0"/>
        </w:rPr>
        <w:t xml:space="preserve"> </w:t>
      </w:r>
      <w:r w:rsidRPr="001E4192">
        <w:rPr>
          <w:rFonts w:ascii="Verdana" w:hAnsi="Verdana"/>
          <w:i w:val="0"/>
        </w:rPr>
        <w:t>than</w:t>
      </w:r>
      <w:r w:rsidRPr="001E4192">
        <w:rPr>
          <w:rFonts w:ascii="Verdana" w:hAnsi="Verdana"/>
          <w:b/>
          <w:i w:val="0"/>
        </w:rPr>
        <w:t xml:space="preserve"> Twenty Million Malawian Kwacha</w:t>
      </w:r>
      <w:r w:rsidRPr="001E4192">
        <w:rPr>
          <w:rFonts w:ascii="Verdana" w:hAnsi="Verdana"/>
          <w:i w:val="0"/>
        </w:rPr>
        <w:t xml:space="preserve"> (</w:t>
      </w:r>
      <w:r w:rsidRPr="001E4192">
        <w:rPr>
          <w:rFonts w:ascii="Verdana" w:hAnsi="Verdana"/>
          <w:b/>
          <w:i w:val="0"/>
        </w:rPr>
        <w:t>MK20, 000,000.00</w:t>
      </w:r>
      <w:r w:rsidRPr="001E4192">
        <w:rPr>
          <w:rFonts w:ascii="Verdana" w:hAnsi="Verdana"/>
          <w:i w:val="0"/>
        </w:rPr>
        <w:t>).</w:t>
      </w:r>
    </w:p>
    <w:p w14:paraId="18B4A2FF" w14:textId="77777777" w:rsidR="00774E23" w:rsidRPr="001E4192" w:rsidRDefault="00774E23" w:rsidP="00774E23">
      <w:pPr>
        <w:pStyle w:val="BlockText"/>
        <w:tabs>
          <w:tab w:val="clear" w:pos="387"/>
          <w:tab w:val="left" w:pos="990"/>
        </w:tabs>
        <w:ind w:left="0"/>
        <w:rPr>
          <w:rFonts w:ascii="Verdana" w:hAnsi="Verdana"/>
          <w:i w:val="0"/>
        </w:rPr>
      </w:pPr>
    </w:p>
    <w:p w14:paraId="64DDD100" w14:textId="77777777" w:rsidR="00774E23" w:rsidRPr="009B20FB" w:rsidRDefault="00774E23" w:rsidP="009B20FB">
      <w:pPr>
        <w:pStyle w:val="BlockText"/>
        <w:tabs>
          <w:tab w:val="clear" w:pos="387"/>
          <w:tab w:val="left" w:pos="990"/>
        </w:tabs>
        <w:ind w:left="0"/>
        <w:jc w:val="both"/>
        <w:rPr>
          <w:rFonts w:ascii="Verdana" w:hAnsi="Verdana"/>
          <w:b/>
          <w:i w:val="0"/>
        </w:rPr>
      </w:pPr>
      <w:r w:rsidRPr="009B20FB">
        <w:rPr>
          <w:rFonts w:ascii="Verdana" w:hAnsi="Verdana"/>
          <w:i w:val="0"/>
          <w:u w:val="single"/>
        </w:rPr>
        <w:lastRenderedPageBreak/>
        <w:t>Evidence required</w:t>
      </w:r>
      <w:r w:rsidRPr="009B20FB">
        <w:rPr>
          <w:rFonts w:ascii="Verdana" w:hAnsi="Verdana"/>
          <w:b/>
          <w:i w:val="0"/>
        </w:rPr>
        <w:t xml:space="preserve">: Credit facility letters </w:t>
      </w:r>
      <w:r w:rsidRPr="009B20FB">
        <w:rPr>
          <w:rFonts w:ascii="Verdana" w:hAnsi="Verdana"/>
          <w:i w:val="0"/>
        </w:rPr>
        <w:t>from</w:t>
      </w:r>
      <w:r w:rsidRPr="009B20FB">
        <w:rPr>
          <w:rFonts w:ascii="Verdana" w:hAnsi="Verdana"/>
          <w:b/>
          <w:i w:val="0"/>
        </w:rPr>
        <w:t xml:space="preserve"> Commercial Banks </w:t>
      </w:r>
      <w:r w:rsidRPr="009B20FB">
        <w:rPr>
          <w:rFonts w:ascii="Verdana" w:hAnsi="Verdana"/>
          <w:i w:val="0"/>
        </w:rPr>
        <w:t>stating the</w:t>
      </w:r>
      <w:r w:rsidRPr="009B20FB">
        <w:rPr>
          <w:rFonts w:ascii="Verdana" w:hAnsi="Verdana"/>
          <w:b/>
          <w:i w:val="0"/>
        </w:rPr>
        <w:t xml:space="preserve"> actual amount of credit facility available </w:t>
      </w:r>
      <w:r w:rsidRPr="009B20FB">
        <w:rPr>
          <w:rFonts w:ascii="Verdana" w:hAnsi="Verdana"/>
          <w:i w:val="0"/>
        </w:rPr>
        <w:t>to the bidder and have to be dated</w:t>
      </w:r>
      <w:r w:rsidRPr="009B20FB">
        <w:rPr>
          <w:rFonts w:ascii="Verdana" w:hAnsi="Verdana"/>
          <w:b/>
          <w:i w:val="0"/>
        </w:rPr>
        <w:t xml:space="preserve"> 11</w:t>
      </w:r>
      <w:r w:rsidRPr="009B20FB">
        <w:rPr>
          <w:rFonts w:ascii="Verdana" w:hAnsi="Verdana"/>
          <w:b/>
          <w:i w:val="0"/>
          <w:vertAlign w:val="superscript"/>
        </w:rPr>
        <w:t>th</w:t>
      </w:r>
      <w:r w:rsidRPr="009B20FB">
        <w:rPr>
          <w:rFonts w:ascii="Verdana" w:hAnsi="Verdana"/>
          <w:b/>
          <w:i w:val="0"/>
        </w:rPr>
        <w:t xml:space="preserve"> October, 2021 or later.</w:t>
      </w:r>
    </w:p>
    <w:p w14:paraId="2CA7C7F7" w14:textId="77777777" w:rsidR="00774E23" w:rsidRPr="009B20FB" w:rsidRDefault="00774E23" w:rsidP="009B20FB">
      <w:pPr>
        <w:pStyle w:val="BlockText"/>
        <w:tabs>
          <w:tab w:val="clear" w:pos="387"/>
          <w:tab w:val="left" w:pos="990"/>
        </w:tabs>
        <w:ind w:left="0"/>
        <w:jc w:val="both"/>
        <w:rPr>
          <w:rFonts w:ascii="Verdana" w:hAnsi="Verdana"/>
          <w:b/>
          <w:i w:val="0"/>
        </w:rPr>
      </w:pPr>
      <w:r w:rsidRPr="009B20FB">
        <w:rPr>
          <w:rFonts w:ascii="Verdana" w:hAnsi="Verdana"/>
          <w:b/>
          <w:i w:val="0"/>
        </w:rPr>
        <w:t>Note</w:t>
      </w:r>
      <w:r w:rsidRPr="009B20FB">
        <w:rPr>
          <w:rFonts w:ascii="Verdana" w:hAnsi="Verdana"/>
          <w:i w:val="0"/>
        </w:rPr>
        <w:t xml:space="preserve">: </w:t>
      </w:r>
      <w:r w:rsidRPr="009B20FB">
        <w:rPr>
          <w:rFonts w:ascii="Verdana" w:hAnsi="Verdana"/>
          <w:b/>
          <w:i w:val="0"/>
        </w:rPr>
        <w:t xml:space="preserve">Credit facilities from </w:t>
      </w:r>
      <w:r w:rsidRPr="009B20FB">
        <w:rPr>
          <w:rFonts w:ascii="Verdana" w:hAnsi="Verdana"/>
          <w:i w:val="0"/>
        </w:rPr>
        <w:t>Village Banks</w:t>
      </w:r>
      <w:r w:rsidRPr="009B20FB">
        <w:rPr>
          <w:rFonts w:ascii="Verdana" w:hAnsi="Verdana"/>
          <w:b/>
          <w:i w:val="0"/>
        </w:rPr>
        <w:t xml:space="preserve">, </w:t>
      </w:r>
      <w:r w:rsidRPr="009B20FB">
        <w:rPr>
          <w:rFonts w:ascii="Verdana" w:hAnsi="Verdana"/>
          <w:i w:val="0"/>
        </w:rPr>
        <w:t>Bank Nkhonde</w:t>
      </w:r>
      <w:r w:rsidRPr="009B20FB">
        <w:rPr>
          <w:rFonts w:ascii="Verdana" w:hAnsi="Verdana"/>
          <w:b/>
          <w:i w:val="0"/>
        </w:rPr>
        <w:t xml:space="preserve">, </w:t>
      </w:r>
      <w:r w:rsidRPr="009B20FB">
        <w:rPr>
          <w:rFonts w:ascii="Verdana" w:hAnsi="Verdana"/>
          <w:i w:val="0"/>
        </w:rPr>
        <w:t xml:space="preserve">Hardware shops, Contributory schemes </w:t>
      </w:r>
      <w:r w:rsidRPr="009B20FB">
        <w:rPr>
          <w:rFonts w:ascii="Verdana" w:hAnsi="Verdana"/>
          <w:b/>
          <w:i w:val="0"/>
        </w:rPr>
        <w:t xml:space="preserve">(Chipeleganyu) </w:t>
      </w:r>
      <w:r w:rsidRPr="009B20FB">
        <w:rPr>
          <w:rFonts w:ascii="Verdana" w:hAnsi="Verdana"/>
          <w:i w:val="0"/>
        </w:rPr>
        <w:t>and</w:t>
      </w:r>
      <w:r w:rsidRPr="009B20FB">
        <w:rPr>
          <w:rFonts w:ascii="Verdana" w:hAnsi="Verdana"/>
          <w:b/>
          <w:i w:val="0"/>
        </w:rPr>
        <w:t xml:space="preserve"> </w:t>
      </w:r>
      <w:r w:rsidRPr="009B20FB">
        <w:rPr>
          <w:rFonts w:ascii="Verdana" w:hAnsi="Verdana"/>
          <w:i w:val="0"/>
        </w:rPr>
        <w:t>Money sharks</w:t>
      </w:r>
      <w:r w:rsidRPr="009B20FB">
        <w:rPr>
          <w:rFonts w:ascii="Verdana" w:hAnsi="Verdana"/>
          <w:b/>
          <w:i w:val="0"/>
        </w:rPr>
        <w:t xml:space="preserve"> (Akatapila) shall be disqualified.</w:t>
      </w:r>
    </w:p>
    <w:p w14:paraId="3BAF15D7" w14:textId="77777777" w:rsidR="00774E23" w:rsidRPr="009B20FB" w:rsidRDefault="00774E23" w:rsidP="009B20FB">
      <w:pPr>
        <w:pStyle w:val="BlockText"/>
        <w:tabs>
          <w:tab w:val="clear" w:pos="387"/>
          <w:tab w:val="left" w:pos="990"/>
        </w:tabs>
        <w:ind w:left="0"/>
        <w:jc w:val="both"/>
        <w:rPr>
          <w:rFonts w:ascii="Verdana" w:hAnsi="Verdana"/>
          <w:b/>
          <w:i w:val="0"/>
        </w:rPr>
      </w:pPr>
    </w:p>
    <w:p w14:paraId="46E59B0B" w14:textId="77777777" w:rsidR="00774E23" w:rsidRPr="009B20FB" w:rsidRDefault="00774E23" w:rsidP="009B20FB">
      <w:pPr>
        <w:pStyle w:val="BlockText"/>
        <w:tabs>
          <w:tab w:val="clear" w:pos="387"/>
          <w:tab w:val="left" w:pos="990"/>
        </w:tabs>
        <w:ind w:left="0"/>
        <w:jc w:val="both"/>
        <w:rPr>
          <w:rFonts w:ascii="Verdana" w:hAnsi="Verdana"/>
          <w:b/>
        </w:rPr>
      </w:pPr>
      <w:r w:rsidRPr="009B20FB">
        <w:rPr>
          <w:rFonts w:ascii="Verdana" w:hAnsi="Verdana"/>
          <w:i w:val="0"/>
        </w:rPr>
        <w:t xml:space="preserve">f) Multiple Contract Award assessment: </w:t>
      </w:r>
      <w:r w:rsidRPr="009B20FB">
        <w:rPr>
          <w:rFonts w:ascii="Verdana" w:hAnsi="Verdana"/>
          <w:b/>
          <w:i w:val="0"/>
        </w:rPr>
        <w:t>No Bidder shall be awarded more than One Lot</w:t>
      </w:r>
    </w:p>
    <w:p w14:paraId="7179C8D7" w14:textId="77777777" w:rsidR="00774E23" w:rsidRPr="009B20FB" w:rsidRDefault="00774E23" w:rsidP="009B20FB">
      <w:pPr>
        <w:pStyle w:val="Default"/>
        <w:suppressAutoHyphens/>
        <w:jc w:val="both"/>
        <w:rPr>
          <w:rFonts w:ascii="Verdana" w:hAnsi="Verdana"/>
        </w:rPr>
      </w:pPr>
    </w:p>
    <w:p w14:paraId="681AC3C2" w14:textId="77777777" w:rsidR="00774E23" w:rsidRPr="009B20FB" w:rsidRDefault="00774E23" w:rsidP="009B20FB">
      <w:pPr>
        <w:pStyle w:val="Default"/>
        <w:jc w:val="both"/>
        <w:rPr>
          <w:rFonts w:ascii="Verdana" w:hAnsi="Verdana"/>
        </w:rPr>
      </w:pPr>
    </w:p>
    <w:p w14:paraId="65D4D9CB" w14:textId="40906157" w:rsidR="00774E23" w:rsidRPr="009B20FB" w:rsidRDefault="00774E23" w:rsidP="009B20FB">
      <w:pPr>
        <w:pStyle w:val="BlockText"/>
        <w:ind w:left="0"/>
        <w:jc w:val="both"/>
        <w:rPr>
          <w:rFonts w:ascii="Verdana" w:hAnsi="Verdana"/>
          <w:b/>
          <w:i w:val="0"/>
        </w:rPr>
      </w:pPr>
      <w:r w:rsidRPr="009B20FB">
        <w:rPr>
          <w:rFonts w:ascii="Verdana" w:hAnsi="Verdana"/>
          <w:i w:val="0"/>
        </w:rPr>
        <w:t xml:space="preserve">g) NCIC Registration: </w:t>
      </w:r>
      <w:r w:rsidRPr="009B20FB">
        <w:rPr>
          <w:rFonts w:ascii="Verdana" w:hAnsi="Verdana"/>
          <w:b/>
          <w:i w:val="0"/>
        </w:rPr>
        <w:t>Evidence of registration with</w:t>
      </w:r>
      <w:r w:rsidRPr="009B20FB">
        <w:rPr>
          <w:rFonts w:ascii="Verdana" w:hAnsi="Verdana"/>
          <w:i w:val="0"/>
        </w:rPr>
        <w:t xml:space="preserve"> NCIC </w:t>
      </w:r>
      <w:r w:rsidRPr="009B20FB">
        <w:rPr>
          <w:rFonts w:ascii="Verdana" w:hAnsi="Verdana"/>
          <w:b/>
          <w:i w:val="0"/>
        </w:rPr>
        <w:t>in the</w:t>
      </w:r>
      <w:r w:rsidRPr="009B20FB">
        <w:rPr>
          <w:rFonts w:ascii="Verdana" w:hAnsi="Verdana"/>
          <w:i w:val="0"/>
        </w:rPr>
        <w:t xml:space="preserve"> </w:t>
      </w:r>
      <w:r w:rsidRPr="009B20FB">
        <w:rPr>
          <w:rFonts w:ascii="Verdana" w:hAnsi="Verdana"/>
          <w:b/>
          <w:i w:val="0"/>
        </w:rPr>
        <w:t>MWK</w:t>
      </w:r>
      <w:r w:rsidR="001E4192">
        <w:rPr>
          <w:rFonts w:ascii="Verdana" w:hAnsi="Verdana"/>
          <w:b/>
          <w:i w:val="0"/>
        </w:rPr>
        <w:t xml:space="preserve">20 Million Building </w:t>
      </w:r>
      <w:r w:rsidRPr="009B20FB">
        <w:rPr>
          <w:rFonts w:ascii="Verdana" w:hAnsi="Verdana"/>
          <w:b/>
          <w:i w:val="0"/>
        </w:rPr>
        <w:t>Category</w:t>
      </w:r>
    </w:p>
    <w:p w14:paraId="31B4254D" w14:textId="77777777" w:rsidR="00774E23" w:rsidRPr="009B20FB" w:rsidRDefault="00774E23" w:rsidP="009B20FB">
      <w:pPr>
        <w:pStyle w:val="BlockText"/>
        <w:ind w:left="864"/>
        <w:jc w:val="both"/>
        <w:rPr>
          <w:rFonts w:ascii="Verdana" w:hAnsi="Verdana"/>
          <w:i w:val="0"/>
        </w:rPr>
      </w:pPr>
    </w:p>
    <w:p w14:paraId="6707CBAB" w14:textId="77777777" w:rsidR="00774E23" w:rsidRPr="009B20FB" w:rsidRDefault="00774E23" w:rsidP="009B20FB">
      <w:pPr>
        <w:pStyle w:val="BlockText"/>
        <w:ind w:left="0"/>
        <w:jc w:val="both"/>
        <w:rPr>
          <w:rFonts w:ascii="Verdana" w:hAnsi="Verdana"/>
          <w:i w:val="0"/>
        </w:rPr>
      </w:pPr>
      <w:r w:rsidRPr="009B20FB">
        <w:rPr>
          <w:rFonts w:ascii="Verdana" w:hAnsi="Verdana"/>
          <w:i w:val="0"/>
        </w:rPr>
        <w:t>h) The Analysis of Major Unit Rates shall be used to determine the substantial responsiveness of the bid as follows:</w:t>
      </w:r>
    </w:p>
    <w:p w14:paraId="311D5103" w14:textId="77777777" w:rsidR="00774E23" w:rsidRPr="009B20FB" w:rsidRDefault="00774E23" w:rsidP="009B20FB">
      <w:pPr>
        <w:pStyle w:val="Default"/>
        <w:ind w:hanging="720"/>
        <w:jc w:val="both"/>
        <w:rPr>
          <w:rFonts w:ascii="Verdana" w:hAnsi="Verdana"/>
        </w:rPr>
      </w:pPr>
    </w:p>
    <w:p w14:paraId="4CB9BD86" w14:textId="77777777" w:rsidR="00774E23" w:rsidRPr="009B20FB" w:rsidRDefault="00774E23" w:rsidP="009B20FB">
      <w:pPr>
        <w:numPr>
          <w:ilvl w:val="0"/>
          <w:numId w:val="38"/>
        </w:numPr>
        <w:ind w:left="1800"/>
        <w:rPr>
          <w:rFonts w:ascii="Verdana" w:hAnsi="Verdana"/>
          <w:lang w:eastAsia="en-US"/>
        </w:rPr>
      </w:pPr>
      <w:r w:rsidRPr="009B20FB">
        <w:rPr>
          <w:rFonts w:ascii="Verdana" w:hAnsi="Verdana"/>
          <w:lang w:eastAsia="en-US"/>
        </w:rPr>
        <w:t xml:space="preserve">Bidders must demonstrate that major unit rates in the bills of quantities are not lower than the rates in the </w:t>
      </w:r>
      <w:r w:rsidRPr="009B20FB">
        <w:rPr>
          <w:rFonts w:ascii="Verdana" w:hAnsi="Verdana"/>
          <w:b/>
          <w:lang w:eastAsia="en-US"/>
        </w:rPr>
        <w:t xml:space="preserve">analysis of major unit rates </w:t>
      </w:r>
      <w:r w:rsidRPr="009B20FB">
        <w:rPr>
          <w:rFonts w:ascii="Verdana" w:hAnsi="Verdana"/>
          <w:lang w:eastAsia="en-US"/>
        </w:rPr>
        <w:t xml:space="preserve">submitted by the bidder. </w:t>
      </w:r>
    </w:p>
    <w:p w14:paraId="0CA8AAEE" w14:textId="77777777" w:rsidR="00774E23" w:rsidRPr="009B20FB" w:rsidRDefault="00774E23" w:rsidP="009B20FB">
      <w:pPr>
        <w:ind w:left="1800"/>
        <w:rPr>
          <w:rFonts w:ascii="Verdana" w:hAnsi="Verdana"/>
          <w:sz w:val="22"/>
          <w:lang w:eastAsia="en-US"/>
        </w:rPr>
      </w:pPr>
    </w:p>
    <w:p w14:paraId="3DB2197E" w14:textId="77777777" w:rsidR="00774E23" w:rsidRPr="009B20FB" w:rsidRDefault="00774E23" w:rsidP="009B20FB">
      <w:pPr>
        <w:numPr>
          <w:ilvl w:val="0"/>
          <w:numId w:val="38"/>
        </w:numPr>
        <w:ind w:left="1800"/>
        <w:rPr>
          <w:rFonts w:ascii="Verdana" w:hAnsi="Verdana"/>
          <w:lang w:eastAsia="en-US"/>
        </w:rPr>
      </w:pPr>
      <w:r w:rsidRPr="009B20FB">
        <w:rPr>
          <w:rFonts w:ascii="Verdana" w:hAnsi="Verdana"/>
          <w:lang w:eastAsia="en-US"/>
        </w:rPr>
        <w:t>Bidders must demonstrate that prices in the analysis of major unit rates are not lower than the prices on the</w:t>
      </w:r>
      <w:r w:rsidRPr="009B20FB">
        <w:rPr>
          <w:rFonts w:ascii="Verdana" w:hAnsi="Verdana"/>
          <w:b/>
          <w:lang w:eastAsia="en-US"/>
        </w:rPr>
        <w:t xml:space="preserve"> list of basic labour rates and list of basic material rates </w:t>
      </w:r>
      <w:r w:rsidRPr="009B20FB">
        <w:rPr>
          <w:rFonts w:ascii="Verdana" w:hAnsi="Verdana"/>
          <w:lang w:eastAsia="en-US"/>
        </w:rPr>
        <w:t>submitted by the bidder.</w:t>
      </w:r>
    </w:p>
    <w:p w14:paraId="7488D6FA" w14:textId="77777777" w:rsidR="00774E23" w:rsidRPr="009B20FB" w:rsidRDefault="00774E23" w:rsidP="009B20FB">
      <w:pPr>
        <w:pStyle w:val="Default"/>
        <w:jc w:val="both"/>
        <w:rPr>
          <w:rFonts w:ascii="Verdana" w:hAnsi="Verdana"/>
        </w:rPr>
      </w:pPr>
    </w:p>
    <w:p w14:paraId="40AC3DB7" w14:textId="77777777" w:rsidR="00774E23" w:rsidRPr="009B20FB" w:rsidRDefault="00774E23" w:rsidP="009B20FB">
      <w:pPr>
        <w:pStyle w:val="BlockText"/>
        <w:numPr>
          <w:ilvl w:val="0"/>
          <w:numId w:val="41"/>
        </w:numPr>
        <w:jc w:val="both"/>
        <w:rPr>
          <w:rFonts w:ascii="Verdana" w:hAnsi="Verdana"/>
          <w:b/>
          <w:i w:val="0"/>
        </w:rPr>
      </w:pPr>
      <w:r w:rsidRPr="009B20FB">
        <w:rPr>
          <w:rFonts w:ascii="Verdana" w:hAnsi="Verdana"/>
          <w:b/>
          <w:i w:val="0"/>
        </w:rPr>
        <w:t xml:space="preserve">Code of Conduct (ESHS) </w:t>
      </w:r>
    </w:p>
    <w:p w14:paraId="2AC869ED" w14:textId="77777777" w:rsidR="00774E23" w:rsidRPr="009B20FB" w:rsidRDefault="00774E23" w:rsidP="009B20FB">
      <w:pPr>
        <w:tabs>
          <w:tab w:val="right" w:pos="7254"/>
        </w:tabs>
        <w:spacing w:before="120" w:after="120"/>
        <w:ind w:left="540" w:hanging="90"/>
        <w:rPr>
          <w:rFonts w:ascii="Verdana" w:hAnsi="Verdana"/>
        </w:rPr>
      </w:pPr>
      <w:r w:rsidRPr="009B20FB">
        <w:rPr>
          <w:rFonts w:ascii="Verdana" w:hAnsi="Verdana"/>
          <w:color w:val="000000"/>
        </w:rPr>
        <w:t>The Bidder shall submit its Code of Conduct that will apply to its employees and subcontractors,</w:t>
      </w:r>
      <w:r w:rsidRPr="009B20FB" w:rsidDel="00C1475A">
        <w:rPr>
          <w:rFonts w:ascii="Verdana" w:hAnsi="Verdana"/>
          <w:color w:val="000000"/>
        </w:rPr>
        <w:t xml:space="preserve"> </w:t>
      </w:r>
      <w:r w:rsidRPr="009B20FB">
        <w:rPr>
          <w:rFonts w:ascii="Verdana" w:hAnsi="Verdana"/>
        </w:rPr>
        <w:t xml:space="preserve">to ensure compliance with its Environmental, Social, Health and Safety (ESHS) obligations under the contract. </w:t>
      </w:r>
    </w:p>
    <w:p w14:paraId="659477C5" w14:textId="77777777" w:rsidR="00774E23" w:rsidRPr="009B20FB" w:rsidRDefault="00774E23" w:rsidP="009B20FB">
      <w:pPr>
        <w:tabs>
          <w:tab w:val="right" w:pos="7254"/>
        </w:tabs>
        <w:spacing w:before="120" w:after="120"/>
        <w:ind w:left="540"/>
        <w:rPr>
          <w:rFonts w:ascii="Verdana" w:hAnsi="Verdana"/>
        </w:rPr>
      </w:pPr>
      <w:r w:rsidRPr="009B20FB">
        <w:rPr>
          <w:rFonts w:ascii="Verdana" w:hAnsi="Verdana"/>
        </w:rPr>
        <w:t>In addition, the Bidder shall detail how this Code of Conduct will be implemented. This will include: how it will be introduced into conditions of employment/engagement, what training will be provided, how it will be monitored and how the Contractor proposes to deal with any breaches.</w:t>
      </w:r>
    </w:p>
    <w:p w14:paraId="0BC3B622" w14:textId="77777777" w:rsidR="00774E23" w:rsidRPr="009B20FB" w:rsidRDefault="00774E23" w:rsidP="009B20FB">
      <w:pPr>
        <w:tabs>
          <w:tab w:val="right" w:pos="7254"/>
        </w:tabs>
        <w:spacing w:before="120" w:after="120"/>
        <w:ind w:left="540"/>
        <w:rPr>
          <w:rFonts w:ascii="Verdana" w:hAnsi="Verdana"/>
        </w:rPr>
      </w:pPr>
      <w:r w:rsidRPr="009B20FB">
        <w:rPr>
          <w:rFonts w:ascii="Verdana" w:hAnsi="Verdana"/>
        </w:rPr>
        <w:t xml:space="preserve">The </w:t>
      </w:r>
      <w:r w:rsidRPr="009B20FB">
        <w:rPr>
          <w:rFonts w:ascii="Verdana" w:hAnsi="Verdana"/>
          <w:color w:val="000000"/>
        </w:rPr>
        <w:t xml:space="preserve">Contractor </w:t>
      </w:r>
      <w:r w:rsidRPr="009B20FB">
        <w:rPr>
          <w:rFonts w:ascii="Verdana" w:hAnsi="Verdana"/>
        </w:rPr>
        <w:t>shall be required to implement the agreed Code of Conduct.</w:t>
      </w:r>
    </w:p>
    <w:p w14:paraId="6E2EE99A" w14:textId="77777777" w:rsidR="00774E23" w:rsidRPr="009B20FB" w:rsidRDefault="00774E23" w:rsidP="009B20FB">
      <w:pPr>
        <w:tabs>
          <w:tab w:val="right" w:pos="7254"/>
        </w:tabs>
        <w:spacing w:before="120" w:after="120"/>
        <w:ind w:left="540"/>
        <w:rPr>
          <w:rFonts w:ascii="Verdana" w:hAnsi="Verdana"/>
          <w:b/>
          <w:color w:val="000000"/>
        </w:rPr>
      </w:pPr>
      <w:r w:rsidRPr="009B20FB">
        <w:rPr>
          <w:rFonts w:ascii="Verdana" w:hAnsi="Verdana"/>
          <w:b/>
        </w:rPr>
        <w:t>Management Strategies and Implementation Plans (MSIP) to manage the (ESHS) risks</w:t>
      </w:r>
    </w:p>
    <w:p w14:paraId="18C49C14" w14:textId="77777777" w:rsidR="00774E23" w:rsidRPr="009B20FB" w:rsidRDefault="00774E23" w:rsidP="009B20FB">
      <w:pPr>
        <w:tabs>
          <w:tab w:val="right" w:pos="7254"/>
        </w:tabs>
        <w:spacing w:before="120" w:after="120"/>
        <w:ind w:left="540"/>
        <w:rPr>
          <w:rFonts w:ascii="Verdana" w:hAnsi="Verdana"/>
        </w:rPr>
      </w:pPr>
      <w:r w:rsidRPr="009B20FB">
        <w:rPr>
          <w:rFonts w:ascii="Verdana" w:hAnsi="Verdana"/>
          <w:color w:val="000000"/>
        </w:rPr>
        <w:t xml:space="preserve">The Bidder shall submit </w:t>
      </w:r>
      <w:r w:rsidRPr="009B20FB">
        <w:rPr>
          <w:rFonts w:ascii="Verdana" w:hAnsi="Verdana"/>
        </w:rPr>
        <w:t>Management Strategies and Implementation Plans (MSIP) to manage the following key Environmental, Social, Health and Safety (ESHS) risks.</w:t>
      </w:r>
    </w:p>
    <w:p w14:paraId="49A46ABB" w14:textId="77777777" w:rsidR="00774E23" w:rsidRPr="009B20FB" w:rsidRDefault="00774E23" w:rsidP="009B20FB">
      <w:pPr>
        <w:pStyle w:val="Default"/>
        <w:numPr>
          <w:ilvl w:val="0"/>
          <w:numId w:val="40"/>
        </w:numPr>
        <w:spacing w:before="120" w:after="120"/>
        <w:jc w:val="both"/>
        <w:rPr>
          <w:rFonts w:ascii="Verdana" w:hAnsi="Verdana"/>
        </w:rPr>
      </w:pPr>
      <w:r w:rsidRPr="009B20FB">
        <w:rPr>
          <w:rFonts w:ascii="Verdana" w:hAnsi="Verdana"/>
          <w:i/>
        </w:rPr>
        <w:t>Water Resource Protection Plan to prevent contamination of drinking water</w:t>
      </w:r>
      <w:r w:rsidRPr="009B20FB">
        <w:rPr>
          <w:rFonts w:ascii="Verdana" w:hAnsi="Verdana"/>
        </w:rPr>
        <w:t>.</w:t>
      </w:r>
    </w:p>
    <w:p w14:paraId="439F5C01" w14:textId="77777777" w:rsidR="00774E23" w:rsidRPr="009B20FB" w:rsidRDefault="00774E23" w:rsidP="009B20FB">
      <w:pPr>
        <w:pStyle w:val="Default"/>
        <w:numPr>
          <w:ilvl w:val="0"/>
          <w:numId w:val="40"/>
        </w:numPr>
        <w:spacing w:before="120" w:after="120"/>
        <w:jc w:val="both"/>
        <w:rPr>
          <w:rFonts w:ascii="Verdana" w:hAnsi="Verdana"/>
        </w:rPr>
      </w:pPr>
      <w:r w:rsidRPr="009B20FB">
        <w:rPr>
          <w:rFonts w:ascii="Verdana" w:hAnsi="Verdana"/>
          <w:i/>
        </w:rPr>
        <w:lastRenderedPageBreak/>
        <w:t>Boundary marking and Protection Strategy for mobilization and construction to prevent offsite adverse impacts</w:t>
      </w:r>
      <w:r w:rsidRPr="009B20FB">
        <w:rPr>
          <w:rFonts w:ascii="Verdana" w:hAnsi="Verdana"/>
        </w:rPr>
        <w:t>.</w:t>
      </w:r>
    </w:p>
    <w:p w14:paraId="5399648F" w14:textId="77777777" w:rsidR="00774E23" w:rsidRPr="009B20FB" w:rsidRDefault="00774E23" w:rsidP="009B20FB">
      <w:pPr>
        <w:pStyle w:val="Default"/>
        <w:numPr>
          <w:ilvl w:val="0"/>
          <w:numId w:val="40"/>
        </w:numPr>
        <w:spacing w:before="120" w:after="120"/>
        <w:jc w:val="both"/>
        <w:rPr>
          <w:rFonts w:ascii="Verdana" w:hAnsi="Verdana"/>
          <w:i/>
        </w:rPr>
      </w:pPr>
      <w:r w:rsidRPr="009B20FB">
        <w:rPr>
          <w:rFonts w:ascii="Verdana" w:hAnsi="Verdana"/>
          <w:i/>
        </w:rPr>
        <w:t>Gender based violence and sexual exploitation and abuse (GBV/SEA) prevention and response action plan].</w:t>
      </w:r>
    </w:p>
    <w:p w14:paraId="3EB3A5C1" w14:textId="77777777" w:rsidR="00774E23" w:rsidRPr="009B20FB" w:rsidRDefault="00774E23" w:rsidP="009B20FB">
      <w:pPr>
        <w:pStyle w:val="Default"/>
        <w:spacing w:before="120" w:after="120"/>
        <w:jc w:val="both"/>
        <w:rPr>
          <w:rFonts w:ascii="Verdana" w:hAnsi="Verdana"/>
        </w:rPr>
      </w:pPr>
      <w:r w:rsidRPr="009B20FB">
        <w:rPr>
          <w:rFonts w:ascii="Verdana" w:hAnsi="Verdana" w:cs="Times New Roman"/>
          <w:b/>
          <w:i/>
        </w:rPr>
        <w:t xml:space="preserve">Refer to part D, E and F of section 6 for further details </w:t>
      </w:r>
    </w:p>
    <w:p w14:paraId="0CEAB4DC" w14:textId="77777777" w:rsidR="00774E23" w:rsidRPr="009B20FB" w:rsidRDefault="00774E23" w:rsidP="009B20FB">
      <w:pPr>
        <w:spacing w:before="120" w:after="120"/>
        <w:rPr>
          <w:rFonts w:ascii="Verdana" w:hAnsi="Verdana"/>
        </w:rPr>
      </w:pPr>
      <w:r w:rsidRPr="00AC2009">
        <w:rPr>
          <w:rFonts w:ascii="Verdana" w:hAnsi="Verdana"/>
          <w:b/>
        </w:rPr>
        <w:t>j)</w:t>
      </w:r>
      <w:r w:rsidRPr="009B20FB">
        <w:rPr>
          <w:rFonts w:ascii="Verdana" w:hAnsi="Verdana"/>
        </w:rPr>
        <w:t xml:space="preserve"> A consistent history of litigation or arbitration awards against the Bidder may result in disqualification.</w:t>
      </w:r>
    </w:p>
    <w:p w14:paraId="232903F0" w14:textId="77777777" w:rsidR="00774E23" w:rsidRPr="009B20FB" w:rsidRDefault="00774E23" w:rsidP="009B20FB">
      <w:pPr>
        <w:spacing w:before="120" w:after="120"/>
        <w:rPr>
          <w:rFonts w:ascii="Verdana" w:hAnsi="Verdana"/>
        </w:rPr>
      </w:pPr>
      <w:r w:rsidRPr="009B20FB">
        <w:rPr>
          <w:rFonts w:ascii="Verdana" w:hAnsi="Verdana"/>
          <w:b/>
        </w:rPr>
        <w:t>k) Subcontractors’ experience</w:t>
      </w:r>
      <w:r w:rsidRPr="009B20FB">
        <w:rPr>
          <w:rFonts w:ascii="Verdana" w:hAnsi="Verdana"/>
        </w:rPr>
        <w:t xml:space="preserve"> and </w:t>
      </w:r>
      <w:r w:rsidRPr="009B20FB">
        <w:rPr>
          <w:rFonts w:ascii="Verdana" w:hAnsi="Verdana"/>
          <w:b/>
        </w:rPr>
        <w:t>resources</w:t>
      </w:r>
      <w:r w:rsidRPr="009B20FB">
        <w:rPr>
          <w:rFonts w:ascii="Verdana" w:hAnsi="Verdana"/>
        </w:rPr>
        <w:t xml:space="preserve"> will not be taken into account in determining the Bidder’s compliance with the qualifying criteria.</w:t>
      </w:r>
    </w:p>
    <w:p w14:paraId="7788C183" w14:textId="43731FD1" w:rsidR="00774E23" w:rsidRPr="009B20FB" w:rsidRDefault="00774E23" w:rsidP="00AC2009">
      <w:pPr>
        <w:rPr>
          <w:rFonts w:ascii="Verdana" w:hAnsi="Verdana"/>
          <w:b/>
          <w:sz w:val="28"/>
          <w:u w:val="single"/>
        </w:rPr>
      </w:pPr>
      <w:r w:rsidRPr="009B20FB">
        <w:rPr>
          <w:rFonts w:ascii="Verdana" w:hAnsi="Verdana"/>
          <w:b/>
          <w:sz w:val="28"/>
          <w:u w:val="single"/>
        </w:rPr>
        <w:t xml:space="preserve"> </w:t>
      </w:r>
      <w:r w:rsidR="00AC2009">
        <w:rPr>
          <w:rFonts w:ascii="Verdana" w:hAnsi="Verdana"/>
          <w:b/>
          <w:sz w:val="28"/>
          <w:u w:val="single"/>
        </w:rPr>
        <w:t xml:space="preserve">l) </w:t>
      </w:r>
      <w:r w:rsidRPr="009B20FB">
        <w:rPr>
          <w:rFonts w:ascii="Verdana" w:hAnsi="Verdana"/>
          <w:b/>
          <w:sz w:val="28"/>
          <w:u w:val="single"/>
        </w:rPr>
        <w:t>Application of Domestic Preference</w:t>
      </w:r>
    </w:p>
    <w:p w14:paraId="1E55FFDB" w14:textId="77777777" w:rsidR="00F40D44" w:rsidRPr="009B20FB" w:rsidRDefault="00774E23" w:rsidP="009B20FB">
      <w:pPr>
        <w:pStyle w:val="StyleLeft076cmAfter10pt"/>
        <w:tabs>
          <w:tab w:val="left" w:pos="402"/>
          <w:tab w:val="left" w:pos="549"/>
          <w:tab w:val="left" w:pos="929"/>
        </w:tabs>
        <w:ind w:left="0"/>
        <w:jc w:val="both"/>
        <w:rPr>
          <w:rFonts w:ascii="Verdana" w:hAnsi="Verdana"/>
          <w:b/>
        </w:rPr>
      </w:pPr>
      <w:r w:rsidRPr="009B20FB">
        <w:rPr>
          <w:rFonts w:ascii="Verdana" w:hAnsi="Verdana"/>
        </w:rPr>
        <w:t xml:space="preserve">The procuring Entity shall grant a </w:t>
      </w:r>
      <w:r w:rsidRPr="009B20FB">
        <w:rPr>
          <w:rFonts w:ascii="Verdana" w:hAnsi="Verdana"/>
          <w:b/>
        </w:rPr>
        <w:t xml:space="preserve">Twenty percent (20%) </w:t>
      </w:r>
      <w:r w:rsidRPr="009B20FB">
        <w:rPr>
          <w:rFonts w:ascii="Verdana" w:hAnsi="Verdana"/>
        </w:rPr>
        <w:t xml:space="preserve">Margin of preference to </w:t>
      </w:r>
      <w:r w:rsidRPr="009B20FB">
        <w:rPr>
          <w:rFonts w:ascii="Verdana" w:hAnsi="Verdana"/>
          <w:b/>
        </w:rPr>
        <w:t>Indigenous Black Malawian on this Tender</w:t>
      </w:r>
      <w:r w:rsidRPr="009B20FB">
        <w:rPr>
          <w:rFonts w:ascii="Verdana" w:hAnsi="Verdana"/>
        </w:rPr>
        <w:t xml:space="preserve">. Bidders to be considered for this margin of Preference shall be required to prove their business ownership by attaching to their bids </w:t>
      </w:r>
      <w:r w:rsidRPr="009B20FB">
        <w:rPr>
          <w:rFonts w:ascii="Verdana" w:hAnsi="Verdana"/>
          <w:b/>
        </w:rPr>
        <w:t>Coloured copies of their Malawian National Identity Cards.</w:t>
      </w:r>
    </w:p>
    <w:p w14:paraId="5474A8B0" w14:textId="64453213" w:rsidR="00774E23" w:rsidRPr="009B20FB" w:rsidRDefault="00774E23" w:rsidP="009B20FB">
      <w:pPr>
        <w:pStyle w:val="StyleLeft076cmAfter10pt"/>
        <w:tabs>
          <w:tab w:val="left" w:pos="402"/>
          <w:tab w:val="left" w:pos="549"/>
          <w:tab w:val="left" w:pos="929"/>
        </w:tabs>
        <w:ind w:left="0"/>
        <w:jc w:val="both"/>
        <w:rPr>
          <w:rFonts w:ascii="Verdana" w:hAnsi="Verdana"/>
          <w:b/>
          <w:sz w:val="28"/>
          <w:szCs w:val="28"/>
          <w:u w:val="single"/>
        </w:rPr>
      </w:pPr>
      <w:r w:rsidRPr="009B20FB">
        <w:rPr>
          <w:rFonts w:ascii="Verdana" w:hAnsi="Verdana"/>
        </w:rPr>
        <w:t xml:space="preserve"> </w:t>
      </w:r>
    </w:p>
    <w:p w14:paraId="1A784992" w14:textId="77777777" w:rsidR="00774E23" w:rsidRPr="009B20FB" w:rsidRDefault="00774E23" w:rsidP="009B20FB">
      <w:pPr>
        <w:pStyle w:val="StyleLeft076cmAfter10pt"/>
        <w:tabs>
          <w:tab w:val="left" w:pos="402"/>
          <w:tab w:val="left" w:pos="549"/>
          <w:tab w:val="left" w:pos="929"/>
        </w:tabs>
        <w:ind w:left="0"/>
        <w:jc w:val="both"/>
        <w:rPr>
          <w:rFonts w:ascii="Verdana" w:hAnsi="Verdana"/>
        </w:rPr>
      </w:pPr>
      <w:r w:rsidRPr="009B20FB">
        <w:rPr>
          <w:rFonts w:ascii="Verdana" w:hAnsi="Verdana"/>
          <w:b/>
          <w:sz w:val="28"/>
          <w:szCs w:val="28"/>
          <w:u w:val="single"/>
        </w:rPr>
        <w:t>m) Application of MSME Order 2020</w:t>
      </w:r>
    </w:p>
    <w:p w14:paraId="13AB3385" w14:textId="77777777" w:rsidR="00774E23" w:rsidRPr="009B20FB" w:rsidRDefault="00774E23" w:rsidP="009B20FB">
      <w:pPr>
        <w:rPr>
          <w:rFonts w:ascii="Verdana" w:hAnsi="Verdana"/>
        </w:rPr>
      </w:pPr>
      <w:r w:rsidRPr="009B20FB">
        <w:rPr>
          <w:rFonts w:ascii="Verdana" w:hAnsi="Verdana"/>
        </w:rPr>
        <w:t xml:space="preserve">The procuring Entity shall grant a </w:t>
      </w:r>
      <w:r w:rsidRPr="009B20FB">
        <w:rPr>
          <w:rFonts w:ascii="Verdana" w:hAnsi="Verdana"/>
          <w:b/>
        </w:rPr>
        <w:t xml:space="preserve">Ten percent (10%) </w:t>
      </w:r>
      <w:r w:rsidRPr="009B20FB">
        <w:rPr>
          <w:rFonts w:ascii="Verdana" w:hAnsi="Verdana"/>
        </w:rPr>
        <w:t>Margin of preference to Medium Enterprises. Bidders to be considered for this margin of Preference shall be required to provide evidence of “</w:t>
      </w:r>
      <w:r w:rsidRPr="009B20FB">
        <w:rPr>
          <w:rFonts w:ascii="Verdana" w:hAnsi="Verdana"/>
          <w:b/>
        </w:rPr>
        <w:t>Medium Enterprises</w:t>
      </w:r>
      <w:r w:rsidRPr="009B20FB">
        <w:rPr>
          <w:rFonts w:ascii="Verdana" w:hAnsi="Verdana"/>
        </w:rPr>
        <w:t xml:space="preserve">” registration with the </w:t>
      </w:r>
      <w:r w:rsidRPr="009B20FB">
        <w:rPr>
          <w:rFonts w:ascii="Verdana" w:hAnsi="Verdana"/>
          <w:b/>
        </w:rPr>
        <w:t>Ministry of Trade.</w:t>
      </w:r>
    </w:p>
    <w:p w14:paraId="29E421C0" w14:textId="77777777" w:rsidR="00774E23" w:rsidRDefault="00774E23" w:rsidP="00774E23"/>
    <w:p w14:paraId="2FEF9193" w14:textId="77777777" w:rsidR="00774E23" w:rsidRDefault="00774E23" w:rsidP="00774E23"/>
    <w:p w14:paraId="14B0918B" w14:textId="77777777" w:rsidR="00774E23" w:rsidRDefault="00774E23" w:rsidP="00774E23"/>
    <w:p w14:paraId="3D9E9FD3" w14:textId="77777777" w:rsidR="00774E23" w:rsidRDefault="00774E23" w:rsidP="006D48BB"/>
    <w:p w14:paraId="09664263" w14:textId="77777777" w:rsidR="00774E23" w:rsidRDefault="00774E23" w:rsidP="006D48BB"/>
    <w:p w14:paraId="330D968C" w14:textId="77777777" w:rsidR="00774E23" w:rsidRDefault="00774E23" w:rsidP="006D48BB"/>
    <w:p w14:paraId="2B5556BF" w14:textId="77777777" w:rsidR="00774E23" w:rsidRDefault="00774E23" w:rsidP="006D48BB"/>
    <w:p w14:paraId="1AA3DFB9" w14:textId="31B675EF" w:rsidR="006D48BB" w:rsidRDefault="006D48BB" w:rsidP="006D48BB">
      <w:r>
        <w:t xml:space="preserve"> </w:t>
      </w:r>
    </w:p>
    <w:p w14:paraId="11A31D84" w14:textId="77777777" w:rsidR="000B4F62" w:rsidRPr="00620A9F" w:rsidRDefault="000B4F62">
      <w:pPr>
        <w:sectPr w:rsidR="000B4F62" w:rsidRPr="00620A9F">
          <w:headerReference w:type="default" r:id="rId16"/>
          <w:headerReference w:type="first" r:id="rId17"/>
          <w:pgSz w:w="11907" w:h="16840" w:code="9"/>
          <w:pgMar w:top="1418" w:right="1474" w:bottom="1418" w:left="1701" w:header="567" w:footer="567" w:gutter="0"/>
          <w:cols w:space="720"/>
        </w:sectPr>
      </w:pPr>
    </w:p>
    <w:p w14:paraId="39B00328" w14:textId="77777777" w:rsidR="000B4F62" w:rsidRPr="00F74F6D" w:rsidRDefault="000B4F62" w:rsidP="00F74F6D">
      <w:pPr>
        <w:spacing w:after="120"/>
        <w:rPr>
          <w:rFonts w:ascii="Verdana" w:hAnsi="Verdana"/>
          <w:i/>
          <w:sz w:val="22"/>
        </w:rPr>
      </w:pPr>
      <w:bookmarkStart w:id="142" w:name="_Toc6892698"/>
      <w:r w:rsidRPr="00F74F6D">
        <w:rPr>
          <w:rFonts w:ascii="Verdana" w:hAnsi="Verdana"/>
          <w:i/>
          <w:sz w:val="22"/>
        </w:rPr>
        <w:lastRenderedPageBreak/>
        <w:t xml:space="preserve">Note to Bidders: This Bid Submission Form should be on the letterhead of the Bidder and should be signed by a person with the proper authority to sign documents that are binding on the Bidder. </w:t>
      </w:r>
    </w:p>
    <w:p w14:paraId="3075E3D5" w14:textId="77777777" w:rsidR="000B4F62" w:rsidRPr="00F74F6D" w:rsidRDefault="000B4F62" w:rsidP="00C513CE">
      <w:pPr>
        <w:pStyle w:val="Heading1"/>
      </w:pPr>
      <w:r w:rsidRPr="00F74F6D">
        <w:t>Bid</w:t>
      </w:r>
      <w:bookmarkEnd w:id="142"/>
      <w:r w:rsidRPr="00F74F6D">
        <w:t xml:space="preserve"> Submission Form</w:t>
      </w:r>
    </w:p>
    <w:p w14:paraId="35B2351A" w14:textId="77777777" w:rsidR="000B4F62" w:rsidRPr="00F74F6D" w:rsidRDefault="000B4F62" w:rsidP="00F74F6D">
      <w:pPr>
        <w:rPr>
          <w:rFonts w:ascii="Verdana" w:hAnsi="Verdana"/>
        </w:rPr>
      </w:pPr>
      <w:r w:rsidRPr="00F74F6D">
        <w:rPr>
          <w:rFonts w:ascii="Verdana" w:hAnsi="Verdana"/>
        </w:rPr>
        <w:t xml:space="preserve">Date: </w:t>
      </w:r>
      <w:r w:rsidRPr="00F74F6D">
        <w:rPr>
          <w:rFonts w:ascii="Verdana" w:hAnsi="Verdana"/>
          <w:b/>
        </w:rPr>
        <w:t>[insert date]</w:t>
      </w:r>
    </w:p>
    <w:p w14:paraId="10ABEE4E" w14:textId="77777777" w:rsidR="000B4F62" w:rsidRPr="00F74F6D" w:rsidRDefault="000B4F62" w:rsidP="00F74F6D">
      <w:pPr>
        <w:ind w:right="72"/>
        <w:rPr>
          <w:rFonts w:ascii="Verdana" w:hAnsi="Verdana"/>
        </w:rPr>
      </w:pPr>
      <w:r w:rsidRPr="00F74F6D">
        <w:rPr>
          <w:rFonts w:ascii="Verdana" w:hAnsi="Verdana"/>
        </w:rPr>
        <w:t xml:space="preserve">Procurement Reference No.: </w:t>
      </w:r>
      <w:r w:rsidRPr="00F74F6D">
        <w:rPr>
          <w:rFonts w:ascii="Verdana" w:hAnsi="Verdana"/>
          <w:b/>
        </w:rPr>
        <w:t>[insert procurement reference number]</w:t>
      </w:r>
    </w:p>
    <w:p w14:paraId="2EE1E13B" w14:textId="77777777" w:rsidR="000B4F62" w:rsidRPr="00F74F6D" w:rsidRDefault="000B4F62" w:rsidP="00F74F6D">
      <w:pPr>
        <w:ind w:right="72"/>
        <w:rPr>
          <w:rFonts w:ascii="Verdana" w:hAnsi="Verdana"/>
        </w:rPr>
      </w:pPr>
      <w:r w:rsidRPr="00F74F6D">
        <w:rPr>
          <w:rFonts w:ascii="Verdana" w:hAnsi="Verdana"/>
        </w:rPr>
        <w:t xml:space="preserve">Page </w:t>
      </w:r>
      <w:r w:rsidRPr="00F74F6D">
        <w:rPr>
          <w:rFonts w:ascii="Verdana" w:hAnsi="Verdana"/>
          <w:b/>
        </w:rPr>
        <w:t>[insert page number]</w:t>
      </w:r>
      <w:r w:rsidRPr="00F74F6D">
        <w:rPr>
          <w:rFonts w:ascii="Verdana" w:hAnsi="Verdana"/>
        </w:rPr>
        <w:t xml:space="preserve"> of </w:t>
      </w:r>
      <w:r w:rsidRPr="00F74F6D">
        <w:rPr>
          <w:rFonts w:ascii="Verdana" w:hAnsi="Verdana"/>
          <w:b/>
        </w:rPr>
        <w:t>[insert total number of pages]</w:t>
      </w:r>
      <w:r w:rsidRPr="00F74F6D">
        <w:rPr>
          <w:rFonts w:ascii="Verdana" w:hAnsi="Verdana"/>
        </w:rPr>
        <w:t xml:space="preserve"> pages</w:t>
      </w:r>
    </w:p>
    <w:p w14:paraId="2A8A656F" w14:textId="77777777" w:rsidR="000B4F62" w:rsidRPr="00F74F6D" w:rsidRDefault="000B4F62" w:rsidP="00F74F6D">
      <w:pPr>
        <w:rPr>
          <w:rFonts w:ascii="Verdana" w:hAnsi="Verdana"/>
        </w:rPr>
      </w:pPr>
    </w:p>
    <w:p w14:paraId="1A62145D" w14:textId="77777777" w:rsidR="000B4F62" w:rsidRPr="00F74F6D" w:rsidRDefault="000B4F62" w:rsidP="00F74F6D">
      <w:pPr>
        <w:rPr>
          <w:rFonts w:ascii="Verdana" w:hAnsi="Verdana"/>
        </w:rPr>
      </w:pPr>
      <w:r w:rsidRPr="00F74F6D">
        <w:rPr>
          <w:rFonts w:ascii="Verdana" w:hAnsi="Verdana"/>
        </w:rPr>
        <w:t>To: [</w:t>
      </w:r>
      <w:r w:rsidRPr="00F74F6D">
        <w:rPr>
          <w:rFonts w:ascii="Verdana" w:hAnsi="Verdana"/>
          <w:b/>
        </w:rPr>
        <w:t>insert complete name of Procuring Entity</w:t>
      </w:r>
      <w:r w:rsidRPr="00F74F6D">
        <w:rPr>
          <w:rFonts w:ascii="Verdana" w:hAnsi="Verdana"/>
        </w:rPr>
        <w:t>]</w:t>
      </w:r>
    </w:p>
    <w:p w14:paraId="3FB400BD" w14:textId="77777777" w:rsidR="000B4F62" w:rsidRPr="00F74F6D" w:rsidRDefault="000B4F62" w:rsidP="00F74F6D">
      <w:pPr>
        <w:ind w:firstLine="420"/>
        <w:rPr>
          <w:rFonts w:ascii="Verdana" w:hAnsi="Verdana"/>
        </w:rPr>
      </w:pPr>
    </w:p>
    <w:p w14:paraId="778D1B0A" w14:textId="77777777" w:rsidR="000B4F62" w:rsidRPr="00F74F6D" w:rsidRDefault="000B4F62" w:rsidP="00F74F6D">
      <w:pPr>
        <w:rPr>
          <w:rFonts w:ascii="Verdana" w:hAnsi="Verdana"/>
        </w:rPr>
      </w:pPr>
      <w:r w:rsidRPr="00F74F6D">
        <w:rPr>
          <w:rFonts w:ascii="Verdana" w:hAnsi="Verdana"/>
        </w:rPr>
        <w:t xml:space="preserve">We, the undersigned, declare that: </w:t>
      </w:r>
    </w:p>
    <w:p w14:paraId="7B533A4D" w14:textId="77777777" w:rsidR="000B4F62" w:rsidRPr="00F74F6D" w:rsidRDefault="000B4F62" w:rsidP="00F74F6D">
      <w:pPr>
        <w:rPr>
          <w:rFonts w:ascii="Verdana" w:hAnsi="Verdana"/>
          <w:sz w:val="16"/>
        </w:rPr>
      </w:pPr>
    </w:p>
    <w:p w14:paraId="42F09CED" w14:textId="77777777" w:rsidR="000B4F62" w:rsidRPr="00F74F6D" w:rsidRDefault="000B4F62" w:rsidP="00F74F6D">
      <w:pPr>
        <w:numPr>
          <w:ilvl w:val="0"/>
          <w:numId w:val="6"/>
        </w:numPr>
        <w:tabs>
          <w:tab w:val="left" w:pos="540"/>
        </w:tabs>
        <w:rPr>
          <w:rFonts w:ascii="Verdana" w:hAnsi="Verdana"/>
        </w:rPr>
      </w:pPr>
      <w:r w:rsidRPr="00F74F6D">
        <w:rPr>
          <w:rFonts w:ascii="Verdana" w:hAnsi="Verdana"/>
        </w:rPr>
        <w:t xml:space="preserve">We have examined and have no reservations to the Bidding Documents; </w:t>
      </w:r>
    </w:p>
    <w:p w14:paraId="23C0FACE" w14:textId="77777777" w:rsidR="000B4F62" w:rsidRPr="00F74F6D" w:rsidRDefault="000B4F62" w:rsidP="00F74F6D">
      <w:pPr>
        <w:tabs>
          <w:tab w:val="left" w:pos="540"/>
          <w:tab w:val="num" w:pos="720"/>
        </w:tabs>
        <w:ind w:left="540" w:hanging="540"/>
        <w:rPr>
          <w:rFonts w:ascii="Verdana" w:hAnsi="Verdana"/>
          <w:sz w:val="16"/>
        </w:rPr>
      </w:pPr>
    </w:p>
    <w:p w14:paraId="3D6267FC" w14:textId="77777777" w:rsidR="000B4F62" w:rsidRPr="00F74F6D" w:rsidRDefault="000B4F62" w:rsidP="00F74F6D">
      <w:pPr>
        <w:numPr>
          <w:ilvl w:val="0"/>
          <w:numId w:val="6"/>
        </w:numPr>
        <w:tabs>
          <w:tab w:val="left" w:pos="540"/>
        </w:tabs>
        <w:rPr>
          <w:rFonts w:ascii="Verdana" w:hAnsi="Verdana"/>
        </w:rPr>
      </w:pPr>
      <w:r w:rsidRPr="00F74F6D">
        <w:rPr>
          <w:rFonts w:ascii="Verdana" w:hAnsi="Verdana"/>
        </w:rPr>
        <w:t xml:space="preserve">We offer to execute the </w:t>
      </w:r>
      <w:r w:rsidRPr="00F74F6D">
        <w:rPr>
          <w:rFonts w:ascii="Verdana" w:hAnsi="Verdana"/>
          <w:b/>
        </w:rPr>
        <w:t>[insert the name and procurement reference number of the Works]</w:t>
      </w:r>
      <w:r w:rsidRPr="00F74F6D">
        <w:rPr>
          <w:rFonts w:ascii="Verdana" w:hAnsi="Verdana"/>
        </w:rPr>
        <w:t xml:space="preserve"> in conformity with the Bidding Documents for the Contract Price of </w:t>
      </w:r>
      <w:r w:rsidRPr="00F74F6D">
        <w:rPr>
          <w:rFonts w:ascii="Verdana" w:hAnsi="Verdana"/>
          <w:b/>
        </w:rPr>
        <w:t>[insert amount in numbers and words]</w:t>
      </w:r>
      <w:r w:rsidRPr="00F74F6D">
        <w:rPr>
          <w:rFonts w:ascii="Verdana" w:hAnsi="Verdana"/>
        </w:rPr>
        <w:t xml:space="preserve"> Malawi Kwacha; </w:t>
      </w:r>
    </w:p>
    <w:p w14:paraId="033BFC67" w14:textId="77777777" w:rsidR="000B4F62" w:rsidRPr="00F74F6D" w:rsidRDefault="000B4F62" w:rsidP="00F74F6D">
      <w:pPr>
        <w:tabs>
          <w:tab w:val="left" w:pos="540"/>
        </w:tabs>
        <w:rPr>
          <w:rFonts w:ascii="Verdana" w:hAnsi="Verdana"/>
        </w:rPr>
      </w:pPr>
    </w:p>
    <w:p w14:paraId="2F4EA455" w14:textId="77777777" w:rsidR="000B4F62" w:rsidRPr="00F74F6D" w:rsidRDefault="000B4F62" w:rsidP="00F74F6D">
      <w:pPr>
        <w:numPr>
          <w:ilvl w:val="0"/>
          <w:numId w:val="6"/>
        </w:numPr>
        <w:tabs>
          <w:tab w:val="left" w:pos="540"/>
        </w:tabs>
        <w:ind w:left="418" w:hanging="418"/>
        <w:rPr>
          <w:rFonts w:ascii="Verdana" w:hAnsi="Verdana"/>
        </w:rPr>
      </w:pPr>
      <w:r w:rsidRPr="00F74F6D">
        <w:rPr>
          <w:rFonts w:ascii="Verdana" w:hAnsi="Verdana"/>
        </w:rPr>
        <w:t xml:space="preserve">Our bid shall be valid for a period of </w:t>
      </w:r>
      <w:r w:rsidRPr="00F74F6D">
        <w:rPr>
          <w:rFonts w:ascii="Verdana" w:hAnsi="Verdana"/>
          <w:b/>
        </w:rPr>
        <w:t>[specify the number of days that the bid is valid for]</w:t>
      </w:r>
      <w:r w:rsidRPr="00F74F6D">
        <w:rPr>
          <w:rFonts w:ascii="Verdana" w:hAnsi="Verdana"/>
          <w:sz w:val="22"/>
        </w:rPr>
        <w:t xml:space="preserve"> </w:t>
      </w:r>
      <w:r w:rsidRPr="00F74F6D">
        <w:rPr>
          <w:rFonts w:ascii="Verdana" w:hAnsi="Verdana"/>
        </w:rPr>
        <w:t>calendar days from the date fixed for the bid submission;</w:t>
      </w:r>
    </w:p>
    <w:p w14:paraId="77030B19" w14:textId="77777777" w:rsidR="000B4F62" w:rsidRPr="00F74F6D" w:rsidRDefault="000B4F62" w:rsidP="00F74F6D">
      <w:pPr>
        <w:tabs>
          <w:tab w:val="num" w:pos="360"/>
          <w:tab w:val="num" w:pos="540"/>
        </w:tabs>
        <w:rPr>
          <w:rFonts w:ascii="Verdana" w:hAnsi="Verdana"/>
          <w:sz w:val="16"/>
        </w:rPr>
      </w:pPr>
    </w:p>
    <w:p w14:paraId="4ACDB418" w14:textId="77777777" w:rsidR="000B4F62" w:rsidRPr="00F74F6D" w:rsidRDefault="000B4F62" w:rsidP="00F74F6D">
      <w:pPr>
        <w:numPr>
          <w:ilvl w:val="0"/>
          <w:numId w:val="6"/>
        </w:numPr>
        <w:ind w:left="418" w:hanging="418"/>
        <w:rPr>
          <w:rFonts w:ascii="Verdana" w:hAnsi="Verdana"/>
        </w:rPr>
      </w:pPr>
      <w:r w:rsidRPr="00F74F6D">
        <w:rPr>
          <w:rFonts w:ascii="Verdana" w:hAnsi="Verdana"/>
        </w:rPr>
        <w:t>We have not been debarred from participation in public procurement by the Government of the Republic of Malawi, in accordance with ITB Sub-Clause 17.4;</w:t>
      </w:r>
    </w:p>
    <w:p w14:paraId="5082D9DB" w14:textId="77777777" w:rsidR="000B4F62" w:rsidRPr="00F74F6D" w:rsidRDefault="000B4F62" w:rsidP="00F74F6D">
      <w:pPr>
        <w:rPr>
          <w:rFonts w:ascii="Verdana" w:hAnsi="Verdana"/>
        </w:rPr>
      </w:pPr>
    </w:p>
    <w:p w14:paraId="46EC77EE" w14:textId="6AC79CBA" w:rsidR="000B4F62" w:rsidRPr="00F74F6D" w:rsidRDefault="000B4F62" w:rsidP="00F74F6D">
      <w:pPr>
        <w:numPr>
          <w:ilvl w:val="0"/>
          <w:numId w:val="6"/>
        </w:numPr>
        <w:tabs>
          <w:tab w:val="left" w:pos="540"/>
        </w:tabs>
        <w:ind w:left="418" w:hanging="418"/>
        <w:rPr>
          <w:rFonts w:ascii="Verdana" w:hAnsi="Verdana"/>
        </w:rPr>
      </w:pPr>
      <w:r w:rsidRPr="00F74F6D">
        <w:rPr>
          <w:rFonts w:ascii="Verdana" w:hAnsi="Verdana"/>
        </w:rPr>
        <w:t xml:space="preserve">Our firm, its affiliates or subsidiaries, including subcontractors or suppliers for any part of the contract are not under investigation by the </w:t>
      </w:r>
      <w:r w:rsidR="00D64ADA" w:rsidRPr="00F74F6D">
        <w:rPr>
          <w:rFonts w:ascii="Verdana" w:hAnsi="Verdana"/>
        </w:rPr>
        <w:t>Anti-Corruption</w:t>
      </w:r>
      <w:r w:rsidRPr="00F74F6D">
        <w:rPr>
          <w:rFonts w:ascii="Verdana" w:hAnsi="Verdana"/>
        </w:rPr>
        <w:t xml:space="preserve"> Bureau or any other law enforcement body in Malawi relating to participation in any public procurement tender exercise or execution of any public procurement contract relating to the purchase of goods, works and services by any Procuring Entity.</w:t>
      </w:r>
    </w:p>
    <w:p w14:paraId="78C1C956" w14:textId="77777777" w:rsidR="000B4F62" w:rsidRPr="00F74F6D" w:rsidRDefault="000B4F62" w:rsidP="00F74F6D">
      <w:pPr>
        <w:numPr>
          <w:ilvl w:val="0"/>
          <w:numId w:val="6"/>
        </w:numPr>
        <w:tabs>
          <w:tab w:val="left" w:pos="540"/>
        </w:tabs>
        <w:ind w:left="418" w:hanging="418"/>
        <w:rPr>
          <w:rFonts w:ascii="Verdana" w:hAnsi="Verdana"/>
        </w:rPr>
      </w:pPr>
    </w:p>
    <w:p w14:paraId="3D55ED51" w14:textId="77777777" w:rsidR="000B4F62" w:rsidRPr="00F74F6D" w:rsidRDefault="000B4F62" w:rsidP="00F74F6D">
      <w:pPr>
        <w:numPr>
          <w:ilvl w:val="0"/>
          <w:numId w:val="6"/>
        </w:numPr>
        <w:tabs>
          <w:tab w:val="left" w:pos="540"/>
        </w:tabs>
        <w:ind w:left="418" w:hanging="418"/>
        <w:rPr>
          <w:rFonts w:ascii="Verdana" w:hAnsi="Verdana"/>
        </w:rPr>
      </w:pPr>
      <w:r w:rsidRPr="00F74F6D">
        <w:rPr>
          <w:rFonts w:ascii="Verdana" w:hAnsi="Verdana"/>
        </w:rPr>
        <w:t>The names and physical addresses of the Directors of our firm are provided in the table below or we enclose a copy of our latest Audited Accounts (issued within the last twenty-four (24) months):</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3227"/>
        <w:gridCol w:w="6061"/>
      </w:tblGrid>
      <w:tr w:rsidR="000B4F62" w:rsidRPr="00F74F6D" w14:paraId="6ACA3301" w14:textId="77777777">
        <w:trPr>
          <w:trHeight w:val="480"/>
        </w:trPr>
        <w:tc>
          <w:tcPr>
            <w:tcW w:w="3227" w:type="dxa"/>
          </w:tcPr>
          <w:p w14:paraId="247E06AF" w14:textId="77777777" w:rsidR="000B4F62" w:rsidRPr="00F74F6D" w:rsidRDefault="000B4F62" w:rsidP="00F74F6D">
            <w:pPr>
              <w:spacing w:after="360"/>
              <w:rPr>
                <w:rFonts w:ascii="Verdana" w:hAnsi="Verdana"/>
                <w:b/>
                <w:sz w:val="22"/>
              </w:rPr>
            </w:pPr>
            <w:r w:rsidRPr="00F74F6D">
              <w:rPr>
                <w:rFonts w:ascii="Verdana" w:hAnsi="Verdana"/>
                <w:b/>
                <w:sz w:val="22"/>
              </w:rPr>
              <w:t>Name</w:t>
            </w:r>
          </w:p>
        </w:tc>
        <w:tc>
          <w:tcPr>
            <w:tcW w:w="6061" w:type="dxa"/>
          </w:tcPr>
          <w:p w14:paraId="11D31B47" w14:textId="77777777" w:rsidR="000B4F62" w:rsidRPr="00F74F6D" w:rsidRDefault="000B4F62" w:rsidP="00F74F6D">
            <w:pPr>
              <w:spacing w:after="360"/>
              <w:rPr>
                <w:rFonts w:ascii="Verdana" w:hAnsi="Verdana"/>
                <w:b/>
                <w:sz w:val="22"/>
              </w:rPr>
            </w:pPr>
            <w:r w:rsidRPr="00F74F6D">
              <w:rPr>
                <w:rFonts w:ascii="Verdana" w:hAnsi="Verdana"/>
                <w:b/>
                <w:sz w:val="22"/>
              </w:rPr>
              <w:t>Address</w:t>
            </w:r>
          </w:p>
        </w:tc>
      </w:tr>
      <w:tr w:rsidR="000B4F62" w:rsidRPr="00F74F6D" w14:paraId="5192256B" w14:textId="77777777">
        <w:tc>
          <w:tcPr>
            <w:tcW w:w="3227" w:type="dxa"/>
          </w:tcPr>
          <w:p w14:paraId="6A13A0C0" w14:textId="77777777" w:rsidR="000B4F62" w:rsidRPr="00F74F6D" w:rsidRDefault="000B4F62" w:rsidP="00F74F6D">
            <w:pPr>
              <w:spacing w:after="360"/>
              <w:rPr>
                <w:rFonts w:ascii="Verdana" w:hAnsi="Verdana"/>
              </w:rPr>
            </w:pPr>
          </w:p>
        </w:tc>
        <w:tc>
          <w:tcPr>
            <w:tcW w:w="6061" w:type="dxa"/>
          </w:tcPr>
          <w:p w14:paraId="0E0ADB77" w14:textId="77777777" w:rsidR="000B4F62" w:rsidRPr="00F74F6D" w:rsidRDefault="000B4F62" w:rsidP="00F74F6D">
            <w:pPr>
              <w:spacing w:after="360"/>
              <w:rPr>
                <w:rFonts w:ascii="Verdana" w:hAnsi="Verdana"/>
              </w:rPr>
            </w:pPr>
          </w:p>
        </w:tc>
      </w:tr>
      <w:tr w:rsidR="000B4F62" w:rsidRPr="00F74F6D" w14:paraId="72496F3D" w14:textId="77777777">
        <w:tc>
          <w:tcPr>
            <w:tcW w:w="3227" w:type="dxa"/>
          </w:tcPr>
          <w:p w14:paraId="6EB254C2" w14:textId="77777777" w:rsidR="000B4F62" w:rsidRPr="00F74F6D" w:rsidRDefault="000B4F62" w:rsidP="00F74F6D">
            <w:pPr>
              <w:spacing w:after="360"/>
              <w:rPr>
                <w:rFonts w:ascii="Verdana" w:hAnsi="Verdana"/>
              </w:rPr>
            </w:pPr>
          </w:p>
        </w:tc>
        <w:tc>
          <w:tcPr>
            <w:tcW w:w="6061" w:type="dxa"/>
          </w:tcPr>
          <w:p w14:paraId="4A6A7CFA" w14:textId="77777777" w:rsidR="000B4F62" w:rsidRPr="00F74F6D" w:rsidRDefault="000B4F62" w:rsidP="00F74F6D">
            <w:pPr>
              <w:spacing w:after="360"/>
              <w:rPr>
                <w:rFonts w:ascii="Verdana" w:hAnsi="Verdana"/>
              </w:rPr>
            </w:pPr>
          </w:p>
        </w:tc>
      </w:tr>
      <w:tr w:rsidR="000B4F62" w:rsidRPr="00F74F6D" w14:paraId="5F3E84ED" w14:textId="77777777">
        <w:tc>
          <w:tcPr>
            <w:tcW w:w="3227" w:type="dxa"/>
          </w:tcPr>
          <w:p w14:paraId="063D70FF" w14:textId="77777777" w:rsidR="000B4F62" w:rsidRPr="00F74F6D" w:rsidRDefault="000B4F62" w:rsidP="00F74F6D">
            <w:pPr>
              <w:spacing w:after="360"/>
              <w:rPr>
                <w:rFonts w:ascii="Verdana" w:hAnsi="Verdana"/>
              </w:rPr>
            </w:pPr>
          </w:p>
        </w:tc>
        <w:tc>
          <w:tcPr>
            <w:tcW w:w="6061" w:type="dxa"/>
          </w:tcPr>
          <w:p w14:paraId="7E24A799" w14:textId="77777777" w:rsidR="000B4F62" w:rsidRPr="00F74F6D" w:rsidRDefault="000B4F62" w:rsidP="00F74F6D">
            <w:pPr>
              <w:spacing w:after="360"/>
              <w:rPr>
                <w:rFonts w:ascii="Verdana" w:hAnsi="Verdana"/>
              </w:rPr>
            </w:pPr>
          </w:p>
        </w:tc>
      </w:tr>
      <w:tr w:rsidR="000B4F62" w:rsidRPr="00F74F6D" w14:paraId="65FC0DB9" w14:textId="77777777">
        <w:tc>
          <w:tcPr>
            <w:tcW w:w="3227" w:type="dxa"/>
          </w:tcPr>
          <w:p w14:paraId="7C7E6B1C" w14:textId="77777777" w:rsidR="000B4F62" w:rsidRPr="00F74F6D" w:rsidRDefault="000B4F62" w:rsidP="00F74F6D">
            <w:pPr>
              <w:spacing w:after="360"/>
              <w:rPr>
                <w:rFonts w:ascii="Verdana" w:hAnsi="Verdana"/>
              </w:rPr>
            </w:pPr>
          </w:p>
        </w:tc>
        <w:tc>
          <w:tcPr>
            <w:tcW w:w="6061" w:type="dxa"/>
          </w:tcPr>
          <w:p w14:paraId="18E00A69" w14:textId="77777777" w:rsidR="000B4F62" w:rsidRPr="00F74F6D" w:rsidRDefault="000B4F62" w:rsidP="00F74F6D">
            <w:pPr>
              <w:spacing w:after="360"/>
              <w:rPr>
                <w:rFonts w:ascii="Verdana" w:hAnsi="Verdana"/>
              </w:rPr>
            </w:pPr>
          </w:p>
        </w:tc>
      </w:tr>
    </w:tbl>
    <w:p w14:paraId="11A75929" w14:textId="77777777" w:rsidR="000B4F62" w:rsidRPr="00F74F6D" w:rsidRDefault="000B4F62" w:rsidP="00F74F6D">
      <w:pPr>
        <w:tabs>
          <w:tab w:val="left" w:pos="540"/>
        </w:tabs>
        <w:rPr>
          <w:rFonts w:ascii="Verdana" w:hAnsi="Verdana"/>
          <w:sz w:val="16"/>
        </w:rPr>
      </w:pPr>
    </w:p>
    <w:p w14:paraId="5C144366" w14:textId="77777777" w:rsidR="000B4F62" w:rsidRPr="00F74F6D" w:rsidRDefault="000B4F62" w:rsidP="00F74F6D">
      <w:pPr>
        <w:numPr>
          <w:ilvl w:val="0"/>
          <w:numId w:val="6"/>
        </w:numPr>
        <w:spacing w:after="240"/>
        <w:ind w:left="418" w:hanging="418"/>
        <w:rPr>
          <w:rFonts w:ascii="Verdana" w:hAnsi="Verdana"/>
        </w:rPr>
      </w:pPr>
      <w:r w:rsidRPr="00F74F6D">
        <w:rPr>
          <w:rFonts w:ascii="Verdana" w:hAnsi="Verdana"/>
        </w:rPr>
        <w:t>We understand that you are not bound to accept the lowest evaluated bid or any other bid that you may receive.</w:t>
      </w:r>
    </w:p>
    <w:p w14:paraId="106A812A" w14:textId="77777777" w:rsidR="000B4F62" w:rsidRPr="00F74F6D" w:rsidRDefault="000B4F62" w:rsidP="00F74F6D">
      <w:pPr>
        <w:numPr>
          <w:ilvl w:val="0"/>
          <w:numId w:val="6"/>
        </w:numPr>
        <w:tabs>
          <w:tab w:val="left" w:pos="540"/>
        </w:tabs>
        <w:rPr>
          <w:rFonts w:ascii="Verdana" w:hAnsi="Verdana"/>
        </w:rPr>
      </w:pPr>
      <w:r w:rsidRPr="00F74F6D">
        <w:rPr>
          <w:rFonts w:ascii="Verdana" w:hAnsi="Verdana"/>
        </w:rPr>
        <w:t xml:space="preserve">We accept the appointment of </w:t>
      </w:r>
      <w:r w:rsidRPr="00F74F6D">
        <w:rPr>
          <w:rFonts w:ascii="Verdana" w:hAnsi="Verdana"/>
          <w:b/>
        </w:rPr>
        <w:t>[insert name of adjudicator proposed in the BDS]</w:t>
      </w:r>
      <w:r w:rsidRPr="00F74F6D">
        <w:rPr>
          <w:rFonts w:ascii="Verdana" w:hAnsi="Verdana"/>
        </w:rPr>
        <w:t xml:space="preserve"> as the Adjudicator. </w:t>
      </w:r>
      <w:r w:rsidRPr="00F74F6D">
        <w:rPr>
          <w:rFonts w:ascii="Verdana" w:hAnsi="Verdana"/>
          <w:b/>
        </w:rPr>
        <w:t>[or]</w:t>
      </w:r>
      <w:r w:rsidRPr="00F74F6D">
        <w:rPr>
          <w:rFonts w:ascii="Verdana" w:hAnsi="Verdana"/>
        </w:rPr>
        <w:t xml:space="preserve"> We do not accept the appointment of </w:t>
      </w:r>
      <w:r w:rsidRPr="00F74F6D">
        <w:rPr>
          <w:rFonts w:ascii="Verdana" w:hAnsi="Verdana"/>
          <w:b/>
        </w:rPr>
        <w:t>[insert name of adjudicator proposed in the BDS]</w:t>
      </w:r>
      <w:r w:rsidRPr="00F74F6D">
        <w:rPr>
          <w:rFonts w:ascii="Verdana" w:hAnsi="Verdana"/>
        </w:rPr>
        <w:t xml:space="preserve"> as the Adjudicator, and propose instead that </w:t>
      </w:r>
      <w:r w:rsidRPr="00F74F6D">
        <w:rPr>
          <w:rFonts w:ascii="Verdana" w:hAnsi="Verdana"/>
          <w:b/>
        </w:rPr>
        <w:t>[insert name]</w:t>
      </w:r>
      <w:r w:rsidRPr="00F74F6D">
        <w:rPr>
          <w:rFonts w:ascii="Verdana" w:hAnsi="Verdana"/>
        </w:rPr>
        <w:t xml:space="preserve"> be appointed as Adjudicator, whose daily fees and biographical data are attached. </w:t>
      </w:r>
    </w:p>
    <w:p w14:paraId="60E9EB51" w14:textId="77777777" w:rsidR="000B4F62" w:rsidRPr="00F74F6D" w:rsidRDefault="000B4F62" w:rsidP="00F74F6D">
      <w:pPr>
        <w:tabs>
          <w:tab w:val="left" w:pos="540"/>
        </w:tabs>
        <w:rPr>
          <w:rFonts w:ascii="Verdana" w:hAnsi="Verdana"/>
        </w:rPr>
      </w:pPr>
    </w:p>
    <w:p w14:paraId="08F57213" w14:textId="77777777" w:rsidR="000B4F62" w:rsidRPr="00F74F6D" w:rsidRDefault="000B4F62" w:rsidP="00F74F6D">
      <w:pPr>
        <w:tabs>
          <w:tab w:val="left" w:pos="540"/>
        </w:tabs>
        <w:rPr>
          <w:rFonts w:ascii="Verdana" w:hAnsi="Verdana"/>
        </w:rPr>
      </w:pPr>
    </w:p>
    <w:p w14:paraId="4B25E8BE" w14:textId="77777777" w:rsidR="000B4F62" w:rsidRPr="00F74F6D" w:rsidRDefault="000B4F62" w:rsidP="00F74F6D">
      <w:pPr>
        <w:tabs>
          <w:tab w:val="left" w:pos="6120"/>
        </w:tabs>
        <w:rPr>
          <w:rFonts w:ascii="Verdana" w:hAnsi="Verdana"/>
        </w:rPr>
      </w:pPr>
      <w:r w:rsidRPr="00F74F6D">
        <w:rPr>
          <w:rFonts w:ascii="Verdana" w:hAnsi="Verdana"/>
        </w:rPr>
        <w:t>Signed: [</w:t>
      </w:r>
      <w:r w:rsidRPr="00F74F6D">
        <w:rPr>
          <w:rFonts w:ascii="Verdana" w:hAnsi="Verdana"/>
          <w:b/>
        </w:rPr>
        <w:t>insert signature of person whose name and capacity are shown</w:t>
      </w:r>
      <w:r w:rsidRPr="00F74F6D">
        <w:rPr>
          <w:rFonts w:ascii="Verdana" w:hAnsi="Verdana"/>
        </w:rPr>
        <w:t xml:space="preserve">] In the capacity of </w:t>
      </w:r>
      <w:r w:rsidRPr="00F74F6D">
        <w:rPr>
          <w:rFonts w:ascii="Verdana" w:hAnsi="Verdana"/>
          <w:b/>
        </w:rPr>
        <w:t>[insert legal capacity of person signing the Bid</w:t>
      </w:r>
      <w:r w:rsidRPr="00F74F6D">
        <w:rPr>
          <w:rFonts w:ascii="Verdana" w:hAnsi="Verdana"/>
        </w:rPr>
        <w:t xml:space="preserve">] </w:t>
      </w:r>
    </w:p>
    <w:p w14:paraId="085E9073" w14:textId="77777777" w:rsidR="000B4F62" w:rsidRPr="00F74F6D" w:rsidRDefault="000B4F62" w:rsidP="00F74F6D">
      <w:pPr>
        <w:rPr>
          <w:rFonts w:ascii="Verdana" w:hAnsi="Verdana"/>
        </w:rPr>
      </w:pPr>
    </w:p>
    <w:p w14:paraId="2ED853EF" w14:textId="77777777" w:rsidR="000B4F62" w:rsidRPr="00F74F6D" w:rsidRDefault="000B4F62" w:rsidP="00F74F6D">
      <w:pPr>
        <w:rPr>
          <w:rFonts w:ascii="Verdana" w:hAnsi="Verdana"/>
        </w:rPr>
      </w:pPr>
    </w:p>
    <w:p w14:paraId="3C18CE97" w14:textId="77777777" w:rsidR="000B4F62" w:rsidRPr="00F74F6D" w:rsidRDefault="000B4F62" w:rsidP="00F74F6D">
      <w:pPr>
        <w:rPr>
          <w:rFonts w:ascii="Verdana" w:hAnsi="Verdana"/>
        </w:rPr>
      </w:pPr>
    </w:p>
    <w:p w14:paraId="1EBA5DBC" w14:textId="77777777" w:rsidR="000B4F62" w:rsidRPr="00F74F6D" w:rsidRDefault="000B4F62" w:rsidP="00F74F6D">
      <w:pPr>
        <w:tabs>
          <w:tab w:val="left" w:pos="6120"/>
        </w:tabs>
        <w:rPr>
          <w:rFonts w:ascii="Verdana" w:hAnsi="Verdana"/>
        </w:rPr>
      </w:pPr>
      <w:r w:rsidRPr="00F74F6D">
        <w:rPr>
          <w:rFonts w:ascii="Verdana" w:hAnsi="Verdana"/>
        </w:rPr>
        <w:t>Name: [</w:t>
      </w:r>
      <w:r w:rsidRPr="00F74F6D">
        <w:rPr>
          <w:rFonts w:ascii="Verdana" w:hAnsi="Verdana"/>
          <w:b/>
        </w:rPr>
        <w:t>insert complete name of person</w:t>
      </w:r>
      <w:r w:rsidRPr="00F74F6D">
        <w:rPr>
          <w:rFonts w:ascii="Verdana" w:hAnsi="Verdana"/>
        </w:rPr>
        <w:t xml:space="preserve"> </w:t>
      </w:r>
      <w:r w:rsidRPr="00F74F6D">
        <w:rPr>
          <w:rFonts w:ascii="Verdana" w:hAnsi="Verdana"/>
          <w:b/>
        </w:rPr>
        <w:t>signing the Bid</w:t>
      </w:r>
      <w:r w:rsidRPr="00F74F6D">
        <w:rPr>
          <w:rFonts w:ascii="Verdana" w:hAnsi="Verdana"/>
        </w:rPr>
        <w:t>]</w:t>
      </w:r>
      <w:r w:rsidRPr="00F74F6D">
        <w:rPr>
          <w:rFonts w:ascii="Verdana" w:hAnsi="Verdana"/>
        </w:rPr>
        <w:tab/>
        <w:t xml:space="preserve"> </w:t>
      </w:r>
    </w:p>
    <w:p w14:paraId="6EAAB7D5" w14:textId="77777777" w:rsidR="000B4F62" w:rsidRPr="00F74F6D" w:rsidRDefault="000B4F62" w:rsidP="00F74F6D">
      <w:pPr>
        <w:rPr>
          <w:rFonts w:ascii="Verdana" w:hAnsi="Verdana"/>
          <w:sz w:val="20"/>
        </w:rPr>
      </w:pPr>
    </w:p>
    <w:p w14:paraId="265B4B9C" w14:textId="77777777" w:rsidR="000B4F62" w:rsidRPr="00F74F6D" w:rsidRDefault="000B4F62" w:rsidP="00F74F6D">
      <w:pPr>
        <w:tabs>
          <w:tab w:val="left" w:pos="5238"/>
          <w:tab w:val="left" w:pos="5474"/>
          <w:tab w:val="left" w:pos="9468"/>
        </w:tabs>
        <w:rPr>
          <w:rFonts w:ascii="Verdana" w:hAnsi="Verdana"/>
        </w:rPr>
      </w:pPr>
      <w:r w:rsidRPr="00F74F6D">
        <w:rPr>
          <w:rFonts w:ascii="Verdana" w:hAnsi="Verdana"/>
        </w:rPr>
        <w:t>Duly authorised to sign the bid for and on behalf of: [</w:t>
      </w:r>
      <w:r w:rsidRPr="00F74F6D">
        <w:rPr>
          <w:rFonts w:ascii="Verdana" w:hAnsi="Verdana"/>
          <w:b/>
        </w:rPr>
        <w:t>insert complete name of Bidder</w:t>
      </w:r>
      <w:r w:rsidRPr="00F74F6D">
        <w:rPr>
          <w:rFonts w:ascii="Verdana" w:hAnsi="Verdana"/>
        </w:rPr>
        <w:t>]</w:t>
      </w:r>
    </w:p>
    <w:p w14:paraId="17706270" w14:textId="77777777" w:rsidR="000B4F62" w:rsidRPr="00F74F6D" w:rsidRDefault="000B4F62" w:rsidP="00F74F6D">
      <w:pPr>
        <w:tabs>
          <w:tab w:val="left" w:pos="5238"/>
          <w:tab w:val="left" w:pos="5474"/>
          <w:tab w:val="left" w:pos="9468"/>
        </w:tabs>
        <w:rPr>
          <w:rFonts w:ascii="Verdana" w:hAnsi="Verdana"/>
        </w:rPr>
      </w:pPr>
    </w:p>
    <w:p w14:paraId="4D7D1018" w14:textId="77777777" w:rsidR="000B4F62" w:rsidRPr="00F74F6D" w:rsidRDefault="000B4F62" w:rsidP="00F74F6D">
      <w:pPr>
        <w:rPr>
          <w:rFonts w:ascii="Verdana" w:hAnsi="Verdana"/>
        </w:rPr>
      </w:pPr>
      <w:r w:rsidRPr="00F74F6D">
        <w:rPr>
          <w:rFonts w:ascii="Verdana" w:hAnsi="Verdana"/>
        </w:rPr>
        <w:t>Dated on ____________ day of __________________, _______ [</w:t>
      </w:r>
      <w:r w:rsidRPr="00F74F6D">
        <w:rPr>
          <w:rFonts w:ascii="Verdana" w:hAnsi="Verdana"/>
          <w:b/>
        </w:rPr>
        <w:t>insert date of signing</w:t>
      </w:r>
      <w:r w:rsidRPr="00F74F6D">
        <w:rPr>
          <w:rFonts w:ascii="Verdana" w:hAnsi="Verdana"/>
        </w:rPr>
        <w:t>]</w:t>
      </w:r>
    </w:p>
    <w:p w14:paraId="51DF4567" w14:textId="77777777" w:rsidR="000B4F62" w:rsidRPr="00C513CE" w:rsidRDefault="000B4F62">
      <w:pPr>
        <w:spacing w:before="60" w:after="60"/>
        <w:jc w:val="left"/>
        <w:rPr>
          <w:rFonts w:ascii="Verdana" w:hAnsi="Verdana"/>
          <w:i/>
          <w:sz w:val="22"/>
        </w:rPr>
      </w:pPr>
      <w:r w:rsidRPr="00620A9F">
        <w:br w:type="page"/>
      </w:r>
      <w:r w:rsidRPr="00C513CE">
        <w:rPr>
          <w:rFonts w:ascii="Verdana" w:hAnsi="Verdana"/>
          <w:i/>
          <w:sz w:val="22"/>
        </w:rPr>
        <w:lastRenderedPageBreak/>
        <w:t xml:space="preserve">Note to Bidders: Bidders shall submit a fully priced Bills of Quantities for Admeasurement Contracts or Activity Schedule for Lump Sum Contracts as provided in Section 6 of the Bidding Documents. </w:t>
      </w:r>
    </w:p>
    <w:p w14:paraId="7D7674B4" w14:textId="77777777" w:rsidR="000B4F62" w:rsidRPr="00C513CE" w:rsidRDefault="000B4F62">
      <w:pPr>
        <w:pStyle w:val="Head41"/>
        <w:rPr>
          <w:rFonts w:ascii="Verdana" w:hAnsi="Verdana"/>
        </w:rPr>
      </w:pPr>
      <w:r w:rsidRPr="00C513CE">
        <w:rPr>
          <w:rFonts w:ascii="Verdana" w:hAnsi="Verdana"/>
        </w:rPr>
        <w:t>Each page of the Bills of Quantities or the Activity Schedule should be signed by a person with the proper authority to sign documents for the Bidder.</w:t>
      </w:r>
    </w:p>
    <w:p w14:paraId="446819FF" w14:textId="77777777" w:rsidR="000B4F62" w:rsidRPr="00C513CE" w:rsidRDefault="000B4F62" w:rsidP="00C513CE">
      <w:pPr>
        <w:pStyle w:val="Heading1"/>
      </w:pPr>
      <w:r w:rsidRPr="00C513CE">
        <w:t>Priced Schedules</w:t>
      </w:r>
    </w:p>
    <w:p w14:paraId="68BA282C" w14:textId="77777777" w:rsidR="00A36798" w:rsidRPr="00C513CE" w:rsidRDefault="000B4F62" w:rsidP="00C513CE">
      <w:pPr>
        <w:pStyle w:val="Heading1"/>
      </w:pPr>
      <w:r w:rsidRPr="00C513CE">
        <w:t>(Bills of Quantities or Activity Schedule)</w:t>
      </w:r>
    </w:p>
    <w:tbl>
      <w:tblPr>
        <w:tblpPr w:leftFromText="180" w:rightFromText="180" w:vertAnchor="text" w:horzAnchor="margin" w:tblpXSpec="center" w:tblpY="122"/>
        <w:tblW w:w="10885" w:type="dxa"/>
        <w:tblBorders>
          <w:top w:val="single" w:sz="4" w:space="0" w:color="auto"/>
          <w:left w:val="single" w:sz="4" w:space="0" w:color="auto"/>
          <w:bottom w:val="wave" w:sz="6"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4251"/>
        <w:gridCol w:w="901"/>
        <w:gridCol w:w="857"/>
        <w:gridCol w:w="1518"/>
        <w:gridCol w:w="2153"/>
      </w:tblGrid>
      <w:tr w:rsidR="00620A9F" w:rsidRPr="00C513CE" w14:paraId="37FA37A5" w14:textId="77777777" w:rsidTr="001B3DB1">
        <w:trPr>
          <w:trHeight w:val="510"/>
        </w:trPr>
        <w:tc>
          <w:tcPr>
            <w:tcW w:w="1205" w:type="dxa"/>
            <w:tcBorders>
              <w:bottom w:val="single" w:sz="4" w:space="0" w:color="auto"/>
            </w:tcBorders>
            <w:shd w:val="clear" w:color="000000" w:fill="D9D9D9"/>
            <w:vAlign w:val="center"/>
            <w:hideMark/>
          </w:tcPr>
          <w:p w14:paraId="48A40656" w14:textId="77777777" w:rsidR="00A36798" w:rsidRPr="00C513CE" w:rsidRDefault="00A36798" w:rsidP="00A36798">
            <w:pPr>
              <w:jc w:val="center"/>
              <w:rPr>
                <w:rFonts w:ascii="Verdana" w:hAnsi="Verdana"/>
                <w:b/>
                <w:bCs/>
                <w:lang w:val="en-US"/>
              </w:rPr>
            </w:pPr>
            <w:r w:rsidRPr="00C513CE">
              <w:rPr>
                <w:rFonts w:ascii="Verdana" w:hAnsi="Verdana"/>
                <w:b/>
                <w:bCs/>
                <w:lang w:val="en-US"/>
              </w:rPr>
              <w:t>Item No.</w:t>
            </w:r>
          </w:p>
        </w:tc>
        <w:tc>
          <w:tcPr>
            <w:tcW w:w="4251" w:type="dxa"/>
            <w:tcBorders>
              <w:bottom w:val="single" w:sz="4" w:space="0" w:color="auto"/>
            </w:tcBorders>
            <w:shd w:val="clear" w:color="000000" w:fill="D9D9D9"/>
            <w:vAlign w:val="center"/>
            <w:hideMark/>
          </w:tcPr>
          <w:p w14:paraId="5793EFBA" w14:textId="77777777" w:rsidR="00A36798" w:rsidRPr="00C513CE" w:rsidRDefault="00A36798" w:rsidP="00A36798">
            <w:pPr>
              <w:jc w:val="center"/>
              <w:rPr>
                <w:rFonts w:ascii="Verdana" w:hAnsi="Verdana"/>
                <w:b/>
                <w:bCs/>
                <w:lang w:val="en-US"/>
              </w:rPr>
            </w:pPr>
            <w:r w:rsidRPr="00C513CE">
              <w:rPr>
                <w:rFonts w:ascii="Verdana" w:hAnsi="Verdana"/>
                <w:b/>
                <w:bCs/>
                <w:lang w:val="en-US"/>
              </w:rPr>
              <w:t>Description</w:t>
            </w:r>
          </w:p>
        </w:tc>
        <w:tc>
          <w:tcPr>
            <w:tcW w:w="901" w:type="dxa"/>
            <w:tcBorders>
              <w:bottom w:val="single" w:sz="4" w:space="0" w:color="auto"/>
            </w:tcBorders>
            <w:shd w:val="clear" w:color="000000" w:fill="D9D9D9"/>
            <w:vAlign w:val="center"/>
            <w:hideMark/>
          </w:tcPr>
          <w:p w14:paraId="61608E48" w14:textId="77777777" w:rsidR="00A36798" w:rsidRPr="00C513CE" w:rsidRDefault="00A36798" w:rsidP="00A36798">
            <w:pPr>
              <w:jc w:val="center"/>
              <w:rPr>
                <w:rFonts w:ascii="Verdana" w:hAnsi="Verdana"/>
                <w:b/>
                <w:bCs/>
                <w:lang w:val="en-US"/>
              </w:rPr>
            </w:pPr>
            <w:r w:rsidRPr="00C513CE">
              <w:rPr>
                <w:rFonts w:ascii="Verdana" w:hAnsi="Verdana"/>
                <w:b/>
                <w:bCs/>
                <w:lang w:val="en-US"/>
              </w:rPr>
              <w:t>Unit</w:t>
            </w:r>
          </w:p>
        </w:tc>
        <w:tc>
          <w:tcPr>
            <w:tcW w:w="857" w:type="dxa"/>
            <w:tcBorders>
              <w:bottom w:val="single" w:sz="4" w:space="0" w:color="auto"/>
            </w:tcBorders>
            <w:shd w:val="clear" w:color="000000" w:fill="D9D9D9"/>
            <w:vAlign w:val="center"/>
            <w:hideMark/>
          </w:tcPr>
          <w:p w14:paraId="503F4695" w14:textId="77777777" w:rsidR="00A36798" w:rsidRPr="00C513CE" w:rsidRDefault="00A36798" w:rsidP="00A36798">
            <w:pPr>
              <w:jc w:val="center"/>
              <w:rPr>
                <w:rFonts w:ascii="Verdana" w:hAnsi="Verdana"/>
                <w:b/>
                <w:bCs/>
                <w:lang w:val="en-US"/>
              </w:rPr>
            </w:pPr>
            <w:r w:rsidRPr="00C513CE">
              <w:rPr>
                <w:rFonts w:ascii="Verdana" w:hAnsi="Verdana"/>
                <w:b/>
                <w:bCs/>
                <w:lang w:val="en-US"/>
              </w:rPr>
              <w:t>Qty.</w:t>
            </w:r>
          </w:p>
        </w:tc>
        <w:tc>
          <w:tcPr>
            <w:tcW w:w="1518" w:type="dxa"/>
            <w:tcBorders>
              <w:bottom w:val="single" w:sz="4" w:space="0" w:color="auto"/>
            </w:tcBorders>
            <w:shd w:val="clear" w:color="000000" w:fill="D9D9D9"/>
            <w:vAlign w:val="center"/>
            <w:hideMark/>
          </w:tcPr>
          <w:p w14:paraId="2683A795" w14:textId="77777777" w:rsidR="00A36798" w:rsidRPr="00C513CE" w:rsidRDefault="00A36798" w:rsidP="00A36798">
            <w:pPr>
              <w:jc w:val="center"/>
              <w:rPr>
                <w:rFonts w:ascii="Verdana" w:hAnsi="Verdana"/>
                <w:b/>
                <w:bCs/>
                <w:lang w:val="en-US"/>
              </w:rPr>
            </w:pPr>
            <w:r w:rsidRPr="00C513CE">
              <w:rPr>
                <w:rFonts w:ascii="Verdana" w:hAnsi="Verdana"/>
                <w:b/>
                <w:bCs/>
                <w:lang w:val="en-US"/>
              </w:rPr>
              <w:t>Unit Price MK</w:t>
            </w:r>
          </w:p>
        </w:tc>
        <w:tc>
          <w:tcPr>
            <w:tcW w:w="2153" w:type="dxa"/>
            <w:tcBorders>
              <w:bottom w:val="single" w:sz="4" w:space="0" w:color="auto"/>
            </w:tcBorders>
            <w:shd w:val="clear" w:color="000000" w:fill="D9D9D9"/>
            <w:vAlign w:val="center"/>
            <w:hideMark/>
          </w:tcPr>
          <w:p w14:paraId="23C0D6B9" w14:textId="77777777" w:rsidR="00A36798" w:rsidRPr="00C513CE" w:rsidRDefault="00A36798" w:rsidP="00A36798">
            <w:pPr>
              <w:jc w:val="center"/>
              <w:rPr>
                <w:rFonts w:ascii="Verdana" w:hAnsi="Verdana"/>
                <w:b/>
                <w:bCs/>
                <w:lang w:val="en-US"/>
              </w:rPr>
            </w:pPr>
            <w:r w:rsidRPr="00C513CE">
              <w:rPr>
                <w:rFonts w:ascii="Verdana" w:hAnsi="Verdana"/>
                <w:b/>
                <w:bCs/>
                <w:lang w:val="en-US"/>
              </w:rPr>
              <w:t>Total Price MK</w:t>
            </w:r>
          </w:p>
        </w:tc>
      </w:tr>
      <w:tr w:rsidR="00A36798" w:rsidRPr="00C513CE" w14:paraId="3CB98A75" w14:textId="77777777" w:rsidTr="003D67B9">
        <w:trPr>
          <w:trHeight w:val="510"/>
        </w:trPr>
        <w:tc>
          <w:tcPr>
            <w:tcW w:w="1205" w:type="dxa"/>
            <w:tcBorders>
              <w:top w:val="single" w:sz="4" w:space="0" w:color="auto"/>
            </w:tcBorders>
            <w:shd w:val="clear" w:color="000000" w:fill="FFFFFF"/>
            <w:vAlign w:val="center"/>
          </w:tcPr>
          <w:p w14:paraId="153596E0" w14:textId="77777777" w:rsidR="00A36798" w:rsidRPr="00C513CE" w:rsidRDefault="00A36798" w:rsidP="00A36798">
            <w:pPr>
              <w:jc w:val="center"/>
              <w:rPr>
                <w:rFonts w:ascii="Verdana" w:hAnsi="Verdana"/>
                <w:b/>
                <w:bCs/>
                <w:lang w:val="en-US"/>
              </w:rPr>
            </w:pPr>
          </w:p>
        </w:tc>
        <w:tc>
          <w:tcPr>
            <w:tcW w:w="4251" w:type="dxa"/>
            <w:tcBorders>
              <w:top w:val="single" w:sz="4" w:space="0" w:color="auto"/>
            </w:tcBorders>
            <w:shd w:val="clear" w:color="000000" w:fill="FFFFFF"/>
            <w:vAlign w:val="center"/>
          </w:tcPr>
          <w:p w14:paraId="43E9D25C" w14:textId="77777777" w:rsidR="00A36798" w:rsidRPr="00C513CE" w:rsidRDefault="00A36798" w:rsidP="00A36798">
            <w:pPr>
              <w:jc w:val="center"/>
              <w:rPr>
                <w:rFonts w:ascii="Verdana" w:hAnsi="Verdana"/>
                <w:b/>
                <w:bCs/>
                <w:lang w:val="en-US"/>
              </w:rPr>
            </w:pPr>
          </w:p>
        </w:tc>
        <w:tc>
          <w:tcPr>
            <w:tcW w:w="901" w:type="dxa"/>
            <w:tcBorders>
              <w:top w:val="single" w:sz="4" w:space="0" w:color="auto"/>
            </w:tcBorders>
            <w:shd w:val="clear" w:color="000000" w:fill="FFFFFF"/>
            <w:vAlign w:val="center"/>
          </w:tcPr>
          <w:p w14:paraId="7C37FC18" w14:textId="77777777" w:rsidR="00A36798" w:rsidRPr="00C513CE" w:rsidRDefault="00A36798" w:rsidP="00A36798">
            <w:pPr>
              <w:jc w:val="center"/>
              <w:rPr>
                <w:rFonts w:ascii="Verdana" w:hAnsi="Verdana"/>
                <w:b/>
                <w:bCs/>
                <w:lang w:val="en-US"/>
              </w:rPr>
            </w:pPr>
          </w:p>
        </w:tc>
        <w:tc>
          <w:tcPr>
            <w:tcW w:w="857" w:type="dxa"/>
            <w:tcBorders>
              <w:top w:val="single" w:sz="4" w:space="0" w:color="auto"/>
            </w:tcBorders>
            <w:shd w:val="clear" w:color="000000" w:fill="FFFFFF"/>
            <w:vAlign w:val="center"/>
          </w:tcPr>
          <w:p w14:paraId="0ACF1B69" w14:textId="77777777" w:rsidR="00A36798" w:rsidRPr="00C513CE" w:rsidRDefault="00A36798" w:rsidP="00A36798">
            <w:pPr>
              <w:jc w:val="center"/>
              <w:rPr>
                <w:rFonts w:ascii="Verdana" w:hAnsi="Verdana"/>
                <w:b/>
                <w:bCs/>
                <w:lang w:val="en-US"/>
              </w:rPr>
            </w:pPr>
          </w:p>
        </w:tc>
        <w:tc>
          <w:tcPr>
            <w:tcW w:w="1518" w:type="dxa"/>
            <w:tcBorders>
              <w:top w:val="single" w:sz="4" w:space="0" w:color="auto"/>
            </w:tcBorders>
            <w:shd w:val="clear" w:color="000000" w:fill="FFFFFF"/>
            <w:vAlign w:val="center"/>
          </w:tcPr>
          <w:p w14:paraId="465B33D5" w14:textId="77777777" w:rsidR="00A36798" w:rsidRPr="00C513CE" w:rsidRDefault="00A36798" w:rsidP="00A36798">
            <w:pPr>
              <w:jc w:val="center"/>
              <w:rPr>
                <w:rFonts w:ascii="Verdana" w:hAnsi="Verdana"/>
                <w:b/>
                <w:bCs/>
                <w:lang w:val="en-US"/>
              </w:rPr>
            </w:pPr>
          </w:p>
        </w:tc>
        <w:tc>
          <w:tcPr>
            <w:tcW w:w="2153" w:type="dxa"/>
            <w:tcBorders>
              <w:top w:val="single" w:sz="4" w:space="0" w:color="auto"/>
            </w:tcBorders>
            <w:shd w:val="clear" w:color="000000" w:fill="FFFFFF"/>
            <w:vAlign w:val="center"/>
          </w:tcPr>
          <w:p w14:paraId="33E03E0F" w14:textId="77777777" w:rsidR="00A36798" w:rsidRPr="00C513CE" w:rsidRDefault="00A36798" w:rsidP="00A36798">
            <w:pPr>
              <w:jc w:val="center"/>
              <w:rPr>
                <w:rFonts w:ascii="Verdana" w:hAnsi="Verdana"/>
                <w:b/>
                <w:bCs/>
                <w:lang w:val="en-US"/>
              </w:rPr>
            </w:pPr>
          </w:p>
        </w:tc>
      </w:tr>
      <w:tr w:rsidR="00A36798" w:rsidRPr="00C513CE" w14:paraId="194C4BDB" w14:textId="77777777" w:rsidTr="003D67B9">
        <w:trPr>
          <w:trHeight w:val="510"/>
        </w:trPr>
        <w:tc>
          <w:tcPr>
            <w:tcW w:w="1205" w:type="dxa"/>
            <w:shd w:val="clear" w:color="000000" w:fill="FFFFFF"/>
            <w:vAlign w:val="center"/>
          </w:tcPr>
          <w:p w14:paraId="35018F82" w14:textId="77777777" w:rsidR="00A36798" w:rsidRPr="00C513CE" w:rsidRDefault="00A36798" w:rsidP="00A36798">
            <w:pPr>
              <w:jc w:val="center"/>
              <w:rPr>
                <w:rFonts w:ascii="Verdana" w:hAnsi="Verdana"/>
                <w:b/>
                <w:bCs/>
                <w:lang w:val="en-US"/>
              </w:rPr>
            </w:pPr>
          </w:p>
        </w:tc>
        <w:tc>
          <w:tcPr>
            <w:tcW w:w="4251" w:type="dxa"/>
            <w:shd w:val="clear" w:color="000000" w:fill="FFFFFF"/>
            <w:vAlign w:val="center"/>
          </w:tcPr>
          <w:p w14:paraId="17EB4260" w14:textId="77777777" w:rsidR="00A36798" w:rsidRPr="00C513CE" w:rsidRDefault="00A36798" w:rsidP="00A36798">
            <w:pPr>
              <w:jc w:val="center"/>
              <w:rPr>
                <w:rFonts w:ascii="Verdana" w:hAnsi="Verdana"/>
                <w:b/>
                <w:bCs/>
                <w:lang w:val="en-US"/>
              </w:rPr>
            </w:pPr>
          </w:p>
        </w:tc>
        <w:tc>
          <w:tcPr>
            <w:tcW w:w="901" w:type="dxa"/>
            <w:shd w:val="clear" w:color="000000" w:fill="FFFFFF"/>
            <w:vAlign w:val="center"/>
          </w:tcPr>
          <w:p w14:paraId="375E0FAD" w14:textId="77777777" w:rsidR="00A36798" w:rsidRPr="00C513CE" w:rsidRDefault="00A36798" w:rsidP="00A36798">
            <w:pPr>
              <w:jc w:val="center"/>
              <w:rPr>
                <w:rFonts w:ascii="Verdana" w:hAnsi="Verdana"/>
                <w:b/>
                <w:bCs/>
                <w:lang w:val="en-US"/>
              </w:rPr>
            </w:pPr>
          </w:p>
        </w:tc>
        <w:tc>
          <w:tcPr>
            <w:tcW w:w="857" w:type="dxa"/>
            <w:shd w:val="clear" w:color="000000" w:fill="FFFFFF"/>
            <w:vAlign w:val="center"/>
          </w:tcPr>
          <w:p w14:paraId="2E8C3F88" w14:textId="77777777" w:rsidR="00A36798" w:rsidRPr="00C513CE" w:rsidRDefault="00A36798" w:rsidP="00A36798">
            <w:pPr>
              <w:jc w:val="center"/>
              <w:rPr>
                <w:rFonts w:ascii="Verdana" w:hAnsi="Verdana"/>
                <w:b/>
                <w:bCs/>
                <w:lang w:val="en-US"/>
              </w:rPr>
            </w:pPr>
          </w:p>
        </w:tc>
        <w:tc>
          <w:tcPr>
            <w:tcW w:w="1518" w:type="dxa"/>
            <w:shd w:val="clear" w:color="000000" w:fill="FFFFFF"/>
            <w:vAlign w:val="center"/>
          </w:tcPr>
          <w:p w14:paraId="556E1C85" w14:textId="77777777" w:rsidR="00A36798" w:rsidRPr="00C513CE" w:rsidRDefault="00A36798" w:rsidP="00A36798">
            <w:pPr>
              <w:jc w:val="center"/>
              <w:rPr>
                <w:rFonts w:ascii="Verdana" w:hAnsi="Verdana"/>
                <w:b/>
                <w:bCs/>
                <w:lang w:val="en-US"/>
              </w:rPr>
            </w:pPr>
          </w:p>
        </w:tc>
        <w:tc>
          <w:tcPr>
            <w:tcW w:w="2153" w:type="dxa"/>
            <w:shd w:val="clear" w:color="000000" w:fill="FFFFFF"/>
            <w:vAlign w:val="center"/>
          </w:tcPr>
          <w:p w14:paraId="7C490B88" w14:textId="77777777" w:rsidR="00A36798" w:rsidRPr="00C513CE" w:rsidRDefault="00A36798" w:rsidP="00A36798">
            <w:pPr>
              <w:jc w:val="center"/>
              <w:rPr>
                <w:rFonts w:ascii="Verdana" w:hAnsi="Verdana"/>
                <w:b/>
                <w:bCs/>
                <w:lang w:val="en-US"/>
              </w:rPr>
            </w:pPr>
          </w:p>
        </w:tc>
      </w:tr>
      <w:tr w:rsidR="00A36798" w:rsidRPr="00C513CE" w14:paraId="0737A2D1" w14:textId="77777777" w:rsidTr="003D67B9">
        <w:trPr>
          <w:trHeight w:val="510"/>
        </w:trPr>
        <w:tc>
          <w:tcPr>
            <w:tcW w:w="1205" w:type="dxa"/>
            <w:shd w:val="clear" w:color="000000" w:fill="FFFFFF"/>
            <w:vAlign w:val="center"/>
          </w:tcPr>
          <w:p w14:paraId="1F06D652" w14:textId="77777777" w:rsidR="00A36798" w:rsidRPr="00C513CE" w:rsidRDefault="00A36798" w:rsidP="00A36798">
            <w:pPr>
              <w:jc w:val="center"/>
              <w:rPr>
                <w:rFonts w:ascii="Verdana" w:hAnsi="Verdana"/>
                <w:b/>
                <w:bCs/>
                <w:lang w:val="en-US"/>
              </w:rPr>
            </w:pPr>
          </w:p>
        </w:tc>
        <w:tc>
          <w:tcPr>
            <w:tcW w:w="4251" w:type="dxa"/>
            <w:shd w:val="clear" w:color="000000" w:fill="FFFFFF"/>
            <w:vAlign w:val="center"/>
          </w:tcPr>
          <w:p w14:paraId="6458BF62" w14:textId="77777777" w:rsidR="00A36798" w:rsidRPr="00C513CE" w:rsidRDefault="00A36798" w:rsidP="00A36798">
            <w:pPr>
              <w:jc w:val="center"/>
              <w:rPr>
                <w:rFonts w:ascii="Verdana" w:hAnsi="Verdana"/>
                <w:b/>
                <w:bCs/>
                <w:lang w:val="en-US"/>
              </w:rPr>
            </w:pPr>
          </w:p>
        </w:tc>
        <w:tc>
          <w:tcPr>
            <w:tcW w:w="901" w:type="dxa"/>
            <w:shd w:val="clear" w:color="000000" w:fill="FFFFFF"/>
            <w:vAlign w:val="center"/>
          </w:tcPr>
          <w:p w14:paraId="3BB30A43" w14:textId="77777777" w:rsidR="00A36798" w:rsidRPr="00C513CE" w:rsidRDefault="00A36798" w:rsidP="00A36798">
            <w:pPr>
              <w:jc w:val="center"/>
              <w:rPr>
                <w:rFonts w:ascii="Verdana" w:hAnsi="Verdana"/>
                <w:b/>
                <w:bCs/>
                <w:lang w:val="en-US"/>
              </w:rPr>
            </w:pPr>
          </w:p>
        </w:tc>
        <w:tc>
          <w:tcPr>
            <w:tcW w:w="857" w:type="dxa"/>
            <w:shd w:val="clear" w:color="000000" w:fill="FFFFFF"/>
            <w:vAlign w:val="center"/>
          </w:tcPr>
          <w:p w14:paraId="5E9D8940" w14:textId="77777777" w:rsidR="00A36798" w:rsidRPr="00C513CE" w:rsidRDefault="00A36798" w:rsidP="00A36798">
            <w:pPr>
              <w:jc w:val="center"/>
              <w:rPr>
                <w:rFonts w:ascii="Verdana" w:hAnsi="Verdana"/>
                <w:b/>
                <w:bCs/>
                <w:lang w:val="en-US"/>
              </w:rPr>
            </w:pPr>
          </w:p>
        </w:tc>
        <w:tc>
          <w:tcPr>
            <w:tcW w:w="1518" w:type="dxa"/>
            <w:shd w:val="clear" w:color="000000" w:fill="FFFFFF"/>
            <w:vAlign w:val="center"/>
          </w:tcPr>
          <w:p w14:paraId="5CA73F14" w14:textId="77777777" w:rsidR="00A36798" w:rsidRPr="00C513CE" w:rsidRDefault="00A36798" w:rsidP="00A36798">
            <w:pPr>
              <w:jc w:val="center"/>
              <w:rPr>
                <w:rFonts w:ascii="Verdana" w:hAnsi="Verdana"/>
                <w:b/>
                <w:bCs/>
                <w:lang w:val="en-US"/>
              </w:rPr>
            </w:pPr>
          </w:p>
        </w:tc>
        <w:tc>
          <w:tcPr>
            <w:tcW w:w="2153" w:type="dxa"/>
            <w:shd w:val="clear" w:color="000000" w:fill="FFFFFF"/>
            <w:vAlign w:val="center"/>
          </w:tcPr>
          <w:p w14:paraId="172BD283" w14:textId="77777777" w:rsidR="00A36798" w:rsidRPr="00C513CE" w:rsidRDefault="00A36798" w:rsidP="00A36798">
            <w:pPr>
              <w:jc w:val="center"/>
              <w:rPr>
                <w:rFonts w:ascii="Verdana" w:hAnsi="Verdana"/>
                <w:b/>
                <w:bCs/>
                <w:lang w:val="en-US"/>
              </w:rPr>
            </w:pPr>
          </w:p>
        </w:tc>
      </w:tr>
      <w:tr w:rsidR="00A36798" w:rsidRPr="00C513CE" w14:paraId="6953EA1B" w14:textId="77777777" w:rsidTr="003D67B9">
        <w:trPr>
          <w:trHeight w:val="510"/>
        </w:trPr>
        <w:tc>
          <w:tcPr>
            <w:tcW w:w="1205" w:type="dxa"/>
            <w:shd w:val="clear" w:color="000000" w:fill="FFFFFF"/>
            <w:vAlign w:val="center"/>
          </w:tcPr>
          <w:p w14:paraId="7C6DDA61" w14:textId="77777777" w:rsidR="00A36798" w:rsidRPr="00C513CE" w:rsidRDefault="00A36798" w:rsidP="00A36798">
            <w:pPr>
              <w:jc w:val="center"/>
              <w:rPr>
                <w:rFonts w:ascii="Verdana" w:hAnsi="Verdana"/>
                <w:b/>
                <w:bCs/>
                <w:lang w:val="en-US"/>
              </w:rPr>
            </w:pPr>
          </w:p>
        </w:tc>
        <w:tc>
          <w:tcPr>
            <w:tcW w:w="4251" w:type="dxa"/>
            <w:shd w:val="clear" w:color="000000" w:fill="FFFFFF"/>
            <w:vAlign w:val="center"/>
          </w:tcPr>
          <w:p w14:paraId="1D5FACC2" w14:textId="77777777" w:rsidR="00A36798" w:rsidRPr="00C513CE" w:rsidRDefault="00A36798" w:rsidP="00A36798">
            <w:pPr>
              <w:jc w:val="center"/>
              <w:rPr>
                <w:rFonts w:ascii="Verdana" w:hAnsi="Verdana"/>
                <w:b/>
                <w:bCs/>
                <w:lang w:val="en-US"/>
              </w:rPr>
            </w:pPr>
          </w:p>
        </w:tc>
        <w:tc>
          <w:tcPr>
            <w:tcW w:w="901" w:type="dxa"/>
            <w:shd w:val="clear" w:color="000000" w:fill="FFFFFF"/>
            <w:vAlign w:val="center"/>
          </w:tcPr>
          <w:p w14:paraId="7A734924" w14:textId="77777777" w:rsidR="00A36798" w:rsidRPr="00C513CE" w:rsidRDefault="00A36798" w:rsidP="00A36798">
            <w:pPr>
              <w:jc w:val="center"/>
              <w:rPr>
                <w:rFonts w:ascii="Verdana" w:hAnsi="Verdana"/>
                <w:b/>
                <w:bCs/>
                <w:lang w:val="en-US"/>
              </w:rPr>
            </w:pPr>
          </w:p>
        </w:tc>
        <w:tc>
          <w:tcPr>
            <w:tcW w:w="857" w:type="dxa"/>
            <w:shd w:val="clear" w:color="000000" w:fill="FFFFFF"/>
            <w:vAlign w:val="center"/>
          </w:tcPr>
          <w:p w14:paraId="33C9F2E6" w14:textId="77777777" w:rsidR="00A36798" w:rsidRPr="00C513CE" w:rsidRDefault="00A36798" w:rsidP="00A36798">
            <w:pPr>
              <w:jc w:val="center"/>
              <w:rPr>
                <w:rFonts w:ascii="Verdana" w:hAnsi="Verdana"/>
                <w:b/>
                <w:bCs/>
                <w:lang w:val="en-US"/>
              </w:rPr>
            </w:pPr>
          </w:p>
        </w:tc>
        <w:tc>
          <w:tcPr>
            <w:tcW w:w="1518" w:type="dxa"/>
            <w:shd w:val="clear" w:color="000000" w:fill="FFFFFF"/>
            <w:vAlign w:val="center"/>
          </w:tcPr>
          <w:p w14:paraId="65782F1A" w14:textId="77777777" w:rsidR="00A36798" w:rsidRPr="00C513CE" w:rsidRDefault="00A36798" w:rsidP="00A36798">
            <w:pPr>
              <w:jc w:val="center"/>
              <w:rPr>
                <w:rFonts w:ascii="Verdana" w:hAnsi="Verdana"/>
                <w:b/>
                <w:bCs/>
                <w:lang w:val="en-US"/>
              </w:rPr>
            </w:pPr>
          </w:p>
        </w:tc>
        <w:tc>
          <w:tcPr>
            <w:tcW w:w="2153" w:type="dxa"/>
            <w:shd w:val="clear" w:color="000000" w:fill="FFFFFF"/>
            <w:vAlign w:val="center"/>
          </w:tcPr>
          <w:p w14:paraId="4EB3F892" w14:textId="77777777" w:rsidR="00A36798" w:rsidRPr="00C513CE" w:rsidRDefault="00A36798" w:rsidP="00A36798">
            <w:pPr>
              <w:jc w:val="center"/>
              <w:rPr>
                <w:rFonts w:ascii="Verdana" w:hAnsi="Verdana"/>
                <w:b/>
                <w:bCs/>
                <w:lang w:val="en-US"/>
              </w:rPr>
            </w:pPr>
          </w:p>
        </w:tc>
      </w:tr>
      <w:tr w:rsidR="00A36798" w:rsidRPr="00C513CE" w14:paraId="3A5F4F07" w14:textId="77777777" w:rsidTr="003D67B9">
        <w:trPr>
          <w:trHeight w:val="510"/>
        </w:trPr>
        <w:tc>
          <w:tcPr>
            <w:tcW w:w="1205" w:type="dxa"/>
            <w:shd w:val="clear" w:color="000000" w:fill="FFFFFF"/>
            <w:vAlign w:val="center"/>
          </w:tcPr>
          <w:p w14:paraId="5348EB51" w14:textId="77777777" w:rsidR="00A36798" w:rsidRPr="00C513CE" w:rsidRDefault="00A36798" w:rsidP="00A36798">
            <w:pPr>
              <w:jc w:val="center"/>
              <w:rPr>
                <w:rFonts w:ascii="Verdana" w:hAnsi="Verdana"/>
                <w:b/>
                <w:bCs/>
                <w:lang w:val="en-US"/>
              </w:rPr>
            </w:pPr>
          </w:p>
        </w:tc>
        <w:tc>
          <w:tcPr>
            <w:tcW w:w="4251" w:type="dxa"/>
            <w:shd w:val="clear" w:color="000000" w:fill="FFFFFF"/>
            <w:vAlign w:val="center"/>
          </w:tcPr>
          <w:p w14:paraId="2F7876A4" w14:textId="77777777" w:rsidR="00A36798" w:rsidRPr="00C513CE" w:rsidRDefault="00A36798" w:rsidP="00A36798">
            <w:pPr>
              <w:jc w:val="center"/>
              <w:rPr>
                <w:rFonts w:ascii="Verdana" w:hAnsi="Verdana"/>
                <w:b/>
                <w:bCs/>
                <w:lang w:val="en-US"/>
              </w:rPr>
            </w:pPr>
          </w:p>
        </w:tc>
        <w:tc>
          <w:tcPr>
            <w:tcW w:w="901" w:type="dxa"/>
            <w:shd w:val="clear" w:color="000000" w:fill="FFFFFF"/>
            <w:vAlign w:val="center"/>
          </w:tcPr>
          <w:p w14:paraId="3B6C40DA" w14:textId="77777777" w:rsidR="00A36798" w:rsidRPr="00C513CE" w:rsidRDefault="00A36798" w:rsidP="00A36798">
            <w:pPr>
              <w:jc w:val="center"/>
              <w:rPr>
                <w:rFonts w:ascii="Verdana" w:hAnsi="Verdana"/>
                <w:b/>
                <w:bCs/>
                <w:lang w:val="en-US"/>
              </w:rPr>
            </w:pPr>
          </w:p>
        </w:tc>
        <w:tc>
          <w:tcPr>
            <w:tcW w:w="857" w:type="dxa"/>
            <w:shd w:val="clear" w:color="000000" w:fill="FFFFFF"/>
            <w:vAlign w:val="center"/>
          </w:tcPr>
          <w:p w14:paraId="4300CBC7" w14:textId="77777777" w:rsidR="00A36798" w:rsidRPr="00C513CE" w:rsidRDefault="00A36798" w:rsidP="00A36798">
            <w:pPr>
              <w:jc w:val="center"/>
              <w:rPr>
                <w:rFonts w:ascii="Verdana" w:hAnsi="Verdana"/>
                <w:b/>
                <w:bCs/>
                <w:lang w:val="en-US"/>
              </w:rPr>
            </w:pPr>
          </w:p>
        </w:tc>
        <w:tc>
          <w:tcPr>
            <w:tcW w:w="1518" w:type="dxa"/>
            <w:shd w:val="clear" w:color="000000" w:fill="FFFFFF"/>
            <w:vAlign w:val="center"/>
          </w:tcPr>
          <w:p w14:paraId="1096704E" w14:textId="77777777" w:rsidR="00A36798" w:rsidRPr="00C513CE" w:rsidRDefault="00A36798" w:rsidP="00A36798">
            <w:pPr>
              <w:jc w:val="center"/>
              <w:rPr>
                <w:rFonts w:ascii="Verdana" w:hAnsi="Verdana"/>
                <w:b/>
                <w:bCs/>
                <w:lang w:val="en-US"/>
              </w:rPr>
            </w:pPr>
          </w:p>
        </w:tc>
        <w:tc>
          <w:tcPr>
            <w:tcW w:w="2153" w:type="dxa"/>
            <w:shd w:val="clear" w:color="000000" w:fill="FFFFFF"/>
            <w:vAlign w:val="center"/>
          </w:tcPr>
          <w:p w14:paraId="765F2019" w14:textId="77777777" w:rsidR="00A36798" w:rsidRPr="00C513CE" w:rsidRDefault="00A36798" w:rsidP="00A36798">
            <w:pPr>
              <w:jc w:val="center"/>
              <w:rPr>
                <w:rFonts w:ascii="Verdana" w:hAnsi="Verdana"/>
                <w:b/>
                <w:bCs/>
                <w:lang w:val="en-US"/>
              </w:rPr>
            </w:pPr>
          </w:p>
        </w:tc>
      </w:tr>
      <w:tr w:rsidR="00A36798" w:rsidRPr="00C513CE" w14:paraId="4E3E986D" w14:textId="77777777" w:rsidTr="003D67B9">
        <w:trPr>
          <w:trHeight w:val="510"/>
        </w:trPr>
        <w:tc>
          <w:tcPr>
            <w:tcW w:w="1205" w:type="dxa"/>
            <w:shd w:val="clear" w:color="000000" w:fill="FFFFFF"/>
            <w:vAlign w:val="center"/>
          </w:tcPr>
          <w:p w14:paraId="75678167" w14:textId="77777777" w:rsidR="00A36798" w:rsidRPr="00C513CE" w:rsidRDefault="00A36798" w:rsidP="00A36798">
            <w:pPr>
              <w:jc w:val="center"/>
              <w:rPr>
                <w:rFonts w:ascii="Verdana" w:hAnsi="Verdana"/>
                <w:b/>
                <w:bCs/>
                <w:lang w:val="en-US"/>
              </w:rPr>
            </w:pPr>
          </w:p>
        </w:tc>
        <w:tc>
          <w:tcPr>
            <w:tcW w:w="4251" w:type="dxa"/>
            <w:shd w:val="clear" w:color="000000" w:fill="FFFFFF"/>
            <w:vAlign w:val="center"/>
          </w:tcPr>
          <w:p w14:paraId="1EDC3FA9" w14:textId="77777777" w:rsidR="00A36798" w:rsidRPr="00C513CE" w:rsidRDefault="00A36798" w:rsidP="00A36798">
            <w:pPr>
              <w:jc w:val="center"/>
              <w:rPr>
                <w:rFonts w:ascii="Verdana" w:hAnsi="Verdana"/>
                <w:b/>
                <w:bCs/>
                <w:lang w:val="en-US"/>
              </w:rPr>
            </w:pPr>
          </w:p>
        </w:tc>
        <w:tc>
          <w:tcPr>
            <w:tcW w:w="901" w:type="dxa"/>
            <w:shd w:val="clear" w:color="000000" w:fill="FFFFFF"/>
            <w:vAlign w:val="center"/>
          </w:tcPr>
          <w:p w14:paraId="0282F7F6" w14:textId="77777777" w:rsidR="00A36798" w:rsidRPr="00C513CE" w:rsidRDefault="00A36798" w:rsidP="00A36798">
            <w:pPr>
              <w:jc w:val="center"/>
              <w:rPr>
                <w:rFonts w:ascii="Verdana" w:hAnsi="Verdana"/>
                <w:b/>
                <w:bCs/>
                <w:lang w:val="en-US"/>
              </w:rPr>
            </w:pPr>
          </w:p>
        </w:tc>
        <w:tc>
          <w:tcPr>
            <w:tcW w:w="857" w:type="dxa"/>
            <w:shd w:val="clear" w:color="000000" w:fill="FFFFFF"/>
            <w:vAlign w:val="center"/>
          </w:tcPr>
          <w:p w14:paraId="756F495E" w14:textId="77777777" w:rsidR="00A36798" w:rsidRPr="00C513CE" w:rsidRDefault="00A36798" w:rsidP="00A36798">
            <w:pPr>
              <w:jc w:val="center"/>
              <w:rPr>
                <w:rFonts w:ascii="Verdana" w:hAnsi="Verdana"/>
                <w:b/>
                <w:bCs/>
                <w:lang w:val="en-US"/>
              </w:rPr>
            </w:pPr>
          </w:p>
        </w:tc>
        <w:tc>
          <w:tcPr>
            <w:tcW w:w="1518" w:type="dxa"/>
            <w:shd w:val="clear" w:color="000000" w:fill="FFFFFF"/>
            <w:vAlign w:val="center"/>
          </w:tcPr>
          <w:p w14:paraId="495E9369" w14:textId="77777777" w:rsidR="00A36798" w:rsidRPr="00C513CE" w:rsidRDefault="00A36798" w:rsidP="00A36798">
            <w:pPr>
              <w:jc w:val="center"/>
              <w:rPr>
                <w:rFonts w:ascii="Verdana" w:hAnsi="Verdana"/>
                <w:b/>
                <w:bCs/>
                <w:lang w:val="en-US"/>
              </w:rPr>
            </w:pPr>
          </w:p>
        </w:tc>
        <w:tc>
          <w:tcPr>
            <w:tcW w:w="2153" w:type="dxa"/>
            <w:shd w:val="clear" w:color="000000" w:fill="FFFFFF"/>
            <w:vAlign w:val="center"/>
          </w:tcPr>
          <w:p w14:paraId="4C4A0214" w14:textId="77777777" w:rsidR="00A36798" w:rsidRPr="00C513CE" w:rsidRDefault="00A36798" w:rsidP="00A36798">
            <w:pPr>
              <w:jc w:val="center"/>
              <w:rPr>
                <w:rFonts w:ascii="Verdana" w:hAnsi="Verdana"/>
                <w:b/>
                <w:bCs/>
                <w:lang w:val="en-US"/>
              </w:rPr>
            </w:pPr>
          </w:p>
        </w:tc>
      </w:tr>
      <w:tr w:rsidR="00A36798" w:rsidRPr="00C513CE" w14:paraId="46536908" w14:textId="77777777" w:rsidTr="003D67B9">
        <w:trPr>
          <w:trHeight w:val="510"/>
        </w:trPr>
        <w:tc>
          <w:tcPr>
            <w:tcW w:w="1205" w:type="dxa"/>
            <w:shd w:val="clear" w:color="000000" w:fill="FFFFFF"/>
            <w:vAlign w:val="center"/>
          </w:tcPr>
          <w:p w14:paraId="526A5B4C" w14:textId="77777777" w:rsidR="00A36798" w:rsidRPr="00C513CE" w:rsidRDefault="00A36798" w:rsidP="00A36798">
            <w:pPr>
              <w:jc w:val="center"/>
              <w:rPr>
                <w:rFonts w:ascii="Verdana" w:hAnsi="Verdana"/>
                <w:b/>
                <w:bCs/>
                <w:lang w:val="en-US"/>
              </w:rPr>
            </w:pPr>
          </w:p>
        </w:tc>
        <w:tc>
          <w:tcPr>
            <w:tcW w:w="4251" w:type="dxa"/>
            <w:shd w:val="clear" w:color="000000" w:fill="FFFFFF"/>
            <w:vAlign w:val="center"/>
          </w:tcPr>
          <w:p w14:paraId="553D5A4F" w14:textId="77777777" w:rsidR="00A36798" w:rsidRPr="00C513CE" w:rsidRDefault="00A36798" w:rsidP="00A36798">
            <w:pPr>
              <w:jc w:val="center"/>
              <w:rPr>
                <w:rFonts w:ascii="Verdana" w:hAnsi="Verdana"/>
                <w:b/>
                <w:bCs/>
                <w:lang w:val="en-US"/>
              </w:rPr>
            </w:pPr>
          </w:p>
        </w:tc>
        <w:tc>
          <w:tcPr>
            <w:tcW w:w="901" w:type="dxa"/>
            <w:shd w:val="clear" w:color="000000" w:fill="FFFFFF"/>
            <w:vAlign w:val="center"/>
          </w:tcPr>
          <w:p w14:paraId="2DBE7186" w14:textId="77777777" w:rsidR="00A36798" w:rsidRPr="00C513CE" w:rsidRDefault="00A36798" w:rsidP="00A36798">
            <w:pPr>
              <w:jc w:val="center"/>
              <w:rPr>
                <w:rFonts w:ascii="Verdana" w:hAnsi="Verdana"/>
                <w:b/>
                <w:bCs/>
                <w:lang w:val="en-US"/>
              </w:rPr>
            </w:pPr>
          </w:p>
        </w:tc>
        <w:tc>
          <w:tcPr>
            <w:tcW w:w="857" w:type="dxa"/>
            <w:shd w:val="clear" w:color="000000" w:fill="FFFFFF"/>
            <w:vAlign w:val="center"/>
          </w:tcPr>
          <w:p w14:paraId="7E15FFF0" w14:textId="77777777" w:rsidR="00A36798" w:rsidRPr="00C513CE" w:rsidRDefault="00A36798" w:rsidP="00A36798">
            <w:pPr>
              <w:jc w:val="center"/>
              <w:rPr>
                <w:rFonts w:ascii="Verdana" w:hAnsi="Verdana"/>
                <w:b/>
                <w:bCs/>
                <w:lang w:val="en-US"/>
              </w:rPr>
            </w:pPr>
          </w:p>
        </w:tc>
        <w:tc>
          <w:tcPr>
            <w:tcW w:w="1518" w:type="dxa"/>
            <w:shd w:val="clear" w:color="000000" w:fill="FFFFFF"/>
            <w:vAlign w:val="center"/>
          </w:tcPr>
          <w:p w14:paraId="2D08875C" w14:textId="77777777" w:rsidR="00A36798" w:rsidRPr="00C513CE" w:rsidRDefault="00A36798" w:rsidP="00A36798">
            <w:pPr>
              <w:jc w:val="center"/>
              <w:rPr>
                <w:rFonts w:ascii="Verdana" w:hAnsi="Verdana"/>
                <w:b/>
                <w:bCs/>
                <w:lang w:val="en-US"/>
              </w:rPr>
            </w:pPr>
          </w:p>
        </w:tc>
        <w:tc>
          <w:tcPr>
            <w:tcW w:w="2153" w:type="dxa"/>
            <w:shd w:val="clear" w:color="000000" w:fill="FFFFFF"/>
            <w:vAlign w:val="center"/>
          </w:tcPr>
          <w:p w14:paraId="3B3DA0ED" w14:textId="77777777" w:rsidR="00A36798" w:rsidRPr="00C513CE" w:rsidRDefault="00A36798" w:rsidP="00A36798">
            <w:pPr>
              <w:jc w:val="center"/>
              <w:rPr>
                <w:rFonts w:ascii="Verdana" w:hAnsi="Verdana"/>
                <w:b/>
                <w:bCs/>
                <w:lang w:val="en-US"/>
              </w:rPr>
            </w:pPr>
          </w:p>
        </w:tc>
      </w:tr>
      <w:tr w:rsidR="00A36798" w:rsidRPr="00C513CE" w14:paraId="7C911CB2" w14:textId="77777777" w:rsidTr="003D67B9">
        <w:trPr>
          <w:trHeight w:val="510"/>
        </w:trPr>
        <w:tc>
          <w:tcPr>
            <w:tcW w:w="1205" w:type="dxa"/>
            <w:shd w:val="clear" w:color="000000" w:fill="FFFFFF"/>
            <w:vAlign w:val="center"/>
          </w:tcPr>
          <w:p w14:paraId="08F135F2" w14:textId="77777777" w:rsidR="00A36798" w:rsidRPr="00C513CE" w:rsidRDefault="00A36798" w:rsidP="00A36798">
            <w:pPr>
              <w:jc w:val="center"/>
              <w:rPr>
                <w:rFonts w:ascii="Verdana" w:hAnsi="Verdana"/>
                <w:b/>
                <w:bCs/>
                <w:lang w:val="en-US"/>
              </w:rPr>
            </w:pPr>
          </w:p>
        </w:tc>
        <w:tc>
          <w:tcPr>
            <w:tcW w:w="4251" w:type="dxa"/>
            <w:shd w:val="clear" w:color="000000" w:fill="FFFFFF"/>
            <w:vAlign w:val="center"/>
          </w:tcPr>
          <w:p w14:paraId="28AF36D1" w14:textId="77777777" w:rsidR="00A36798" w:rsidRPr="00C513CE" w:rsidRDefault="00A36798" w:rsidP="00A36798">
            <w:pPr>
              <w:jc w:val="center"/>
              <w:rPr>
                <w:rFonts w:ascii="Verdana" w:hAnsi="Verdana"/>
                <w:b/>
                <w:bCs/>
                <w:lang w:val="en-US"/>
              </w:rPr>
            </w:pPr>
          </w:p>
        </w:tc>
        <w:tc>
          <w:tcPr>
            <w:tcW w:w="901" w:type="dxa"/>
            <w:shd w:val="clear" w:color="000000" w:fill="FFFFFF"/>
            <w:vAlign w:val="center"/>
          </w:tcPr>
          <w:p w14:paraId="64D6C8B7" w14:textId="77777777" w:rsidR="00A36798" w:rsidRPr="00C513CE" w:rsidRDefault="00A36798" w:rsidP="00A36798">
            <w:pPr>
              <w:jc w:val="center"/>
              <w:rPr>
                <w:rFonts w:ascii="Verdana" w:hAnsi="Verdana"/>
                <w:b/>
                <w:bCs/>
                <w:lang w:val="en-US"/>
              </w:rPr>
            </w:pPr>
          </w:p>
        </w:tc>
        <w:tc>
          <w:tcPr>
            <w:tcW w:w="857" w:type="dxa"/>
            <w:shd w:val="clear" w:color="000000" w:fill="FFFFFF"/>
            <w:vAlign w:val="center"/>
          </w:tcPr>
          <w:p w14:paraId="1EDEF7B0" w14:textId="77777777" w:rsidR="00A36798" w:rsidRPr="00C513CE" w:rsidRDefault="00A36798" w:rsidP="00A36798">
            <w:pPr>
              <w:jc w:val="center"/>
              <w:rPr>
                <w:rFonts w:ascii="Verdana" w:hAnsi="Verdana"/>
                <w:b/>
                <w:bCs/>
                <w:lang w:val="en-US"/>
              </w:rPr>
            </w:pPr>
          </w:p>
        </w:tc>
        <w:tc>
          <w:tcPr>
            <w:tcW w:w="1518" w:type="dxa"/>
            <w:shd w:val="clear" w:color="000000" w:fill="FFFFFF"/>
            <w:vAlign w:val="center"/>
          </w:tcPr>
          <w:p w14:paraId="6AD0E14B" w14:textId="77777777" w:rsidR="00A36798" w:rsidRPr="00C513CE" w:rsidRDefault="00A36798" w:rsidP="00A36798">
            <w:pPr>
              <w:jc w:val="center"/>
              <w:rPr>
                <w:rFonts w:ascii="Verdana" w:hAnsi="Verdana"/>
                <w:b/>
                <w:bCs/>
                <w:lang w:val="en-US"/>
              </w:rPr>
            </w:pPr>
          </w:p>
        </w:tc>
        <w:tc>
          <w:tcPr>
            <w:tcW w:w="2153" w:type="dxa"/>
            <w:shd w:val="clear" w:color="000000" w:fill="FFFFFF"/>
            <w:vAlign w:val="center"/>
          </w:tcPr>
          <w:p w14:paraId="6A5FE996" w14:textId="77777777" w:rsidR="00A36798" w:rsidRPr="00C513CE" w:rsidRDefault="00A36798" w:rsidP="00A36798">
            <w:pPr>
              <w:jc w:val="center"/>
              <w:rPr>
                <w:rFonts w:ascii="Verdana" w:hAnsi="Verdana"/>
                <w:b/>
                <w:bCs/>
                <w:lang w:val="en-US"/>
              </w:rPr>
            </w:pPr>
          </w:p>
        </w:tc>
      </w:tr>
      <w:tr w:rsidR="00A36798" w:rsidRPr="00C513CE" w14:paraId="0BF935E6" w14:textId="77777777" w:rsidTr="003D67B9">
        <w:trPr>
          <w:trHeight w:val="510"/>
        </w:trPr>
        <w:tc>
          <w:tcPr>
            <w:tcW w:w="1205" w:type="dxa"/>
            <w:shd w:val="clear" w:color="000000" w:fill="FFFFFF"/>
            <w:vAlign w:val="center"/>
          </w:tcPr>
          <w:p w14:paraId="6606C682" w14:textId="77777777" w:rsidR="00A36798" w:rsidRPr="00C513CE" w:rsidRDefault="00A36798" w:rsidP="00A36798">
            <w:pPr>
              <w:jc w:val="center"/>
              <w:rPr>
                <w:rFonts w:ascii="Verdana" w:hAnsi="Verdana"/>
                <w:b/>
                <w:bCs/>
                <w:lang w:val="en-US"/>
              </w:rPr>
            </w:pPr>
          </w:p>
        </w:tc>
        <w:tc>
          <w:tcPr>
            <w:tcW w:w="4251" w:type="dxa"/>
            <w:shd w:val="clear" w:color="000000" w:fill="FFFFFF"/>
            <w:vAlign w:val="center"/>
          </w:tcPr>
          <w:p w14:paraId="2CFA4E28" w14:textId="77777777" w:rsidR="00A36798" w:rsidRPr="00C513CE" w:rsidRDefault="00A36798" w:rsidP="00A36798">
            <w:pPr>
              <w:jc w:val="center"/>
              <w:rPr>
                <w:rFonts w:ascii="Verdana" w:hAnsi="Verdana"/>
                <w:b/>
                <w:bCs/>
                <w:lang w:val="en-US"/>
              </w:rPr>
            </w:pPr>
          </w:p>
        </w:tc>
        <w:tc>
          <w:tcPr>
            <w:tcW w:w="901" w:type="dxa"/>
            <w:shd w:val="clear" w:color="000000" w:fill="FFFFFF"/>
            <w:vAlign w:val="center"/>
          </w:tcPr>
          <w:p w14:paraId="199521B6" w14:textId="77777777" w:rsidR="00A36798" w:rsidRPr="00C513CE" w:rsidRDefault="00A36798" w:rsidP="00A36798">
            <w:pPr>
              <w:jc w:val="center"/>
              <w:rPr>
                <w:rFonts w:ascii="Verdana" w:hAnsi="Verdana"/>
                <w:b/>
                <w:bCs/>
                <w:lang w:val="en-US"/>
              </w:rPr>
            </w:pPr>
          </w:p>
        </w:tc>
        <w:tc>
          <w:tcPr>
            <w:tcW w:w="857" w:type="dxa"/>
            <w:shd w:val="clear" w:color="000000" w:fill="FFFFFF"/>
            <w:vAlign w:val="center"/>
          </w:tcPr>
          <w:p w14:paraId="093AFA0B" w14:textId="77777777" w:rsidR="00A36798" w:rsidRPr="00C513CE" w:rsidRDefault="00A36798" w:rsidP="00A36798">
            <w:pPr>
              <w:jc w:val="center"/>
              <w:rPr>
                <w:rFonts w:ascii="Verdana" w:hAnsi="Verdana"/>
                <w:b/>
                <w:bCs/>
                <w:lang w:val="en-US"/>
              </w:rPr>
            </w:pPr>
          </w:p>
        </w:tc>
        <w:tc>
          <w:tcPr>
            <w:tcW w:w="1518" w:type="dxa"/>
            <w:shd w:val="clear" w:color="000000" w:fill="FFFFFF"/>
            <w:vAlign w:val="center"/>
          </w:tcPr>
          <w:p w14:paraId="369730F1" w14:textId="77777777" w:rsidR="00A36798" w:rsidRPr="00C513CE" w:rsidRDefault="00A36798" w:rsidP="00A36798">
            <w:pPr>
              <w:jc w:val="center"/>
              <w:rPr>
                <w:rFonts w:ascii="Verdana" w:hAnsi="Verdana"/>
                <w:b/>
                <w:bCs/>
                <w:lang w:val="en-US"/>
              </w:rPr>
            </w:pPr>
          </w:p>
        </w:tc>
        <w:tc>
          <w:tcPr>
            <w:tcW w:w="2153" w:type="dxa"/>
            <w:shd w:val="clear" w:color="000000" w:fill="FFFFFF"/>
            <w:vAlign w:val="center"/>
          </w:tcPr>
          <w:p w14:paraId="613D6930" w14:textId="77777777" w:rsidR="00A36798" w:rsidRPr="00C513CE" w:rsidRDefault="00A36798" w:rsidP="00A36798">
            <w:pPr>
              <w:jc w:val="center"/>
              <w:rPr>
                <w:rFonts w:ascii="Verdana" w:hAnsi="Verdana"/>
                <w:b/>
                <w:bCs/>
                <w:lang w:val="en-US"/>
              </w:rPr>
            </w:pPr>
          </w:p>
        </w:tc>
      </w:tr>
      <w:tr w:rsidR="00A36798" w:rsidRPr="00C513CE" w14:paraId="3EB0C57B" w14:textId="77777777" w:rsidTr="003D67B9">
        <w:trPr>
          <w:trHeight w:val="510"/>
        </w:trPr>
        <w:tc>
          <w:tcPr>
            <w:tcW w:w="1205" w:type="dxa"/>
            <w:shd w:val="clear" w:color="000000" w:fill="FFFFFF"/>
            <w:vAlign w:val="center"/>
          </w:tcPr>
          <w:p w14:paraId="72957BC3" w14:textId="77777777" w:rsidR="00A36798" w:rsidRPr="00C513CE" w:rsidRDefault="00A36798" w:rsidP="00A36798">
            <w:pPr>
              <w:jc w:val="center"/>
              <w:rPr>
                <w:rFonts w:ascii="Verdana" w:hAnsi="Verdana"/>
                <w:b/>
                <w:bCs/>
                <w:lang w:val="en-US"/>
              </w:rPr>
            </w:pPr>
          </w:p>
        </w:tc>
        <w:tc>
          <w:tcPr>
            <w:tcW w:w="4251" w:type="dxa"/>
            <w:shd w:val="clear" w:color="000000" w:fill="FFFFFF"/>
            <w:vAlign w:val="center"/>
          </w:tcPr>
          <w:p w14:paraId="6BB9E56B" w14:textId="77777777" w:rsidR="00A36798" w:rsidRPr="00C513CE" w:rsidRDefault="00A36798" w:rsidP="00A36798">
            <w:pPr>
              <w:jc w:val="center"/>
              <w:rPr>
                <w:rFonts w:ascii="Verdana" w:hAnsi="Verdana"/>
                <w:b/>
                <w:bCs/>
                <w:lang w:val="en-US"/>
              </w:rPr>
            </w:pPr>
          </w:p>
        </w:tc>
        <w:tc>
          <w:tcPr>
            <w:tcW w:w="901" w:type="dxa"/>
            <w:shd w:val="clear" w:color="000000" w:fill="FFFFFF"/>
            <w:vAlign w:val="center"/>
          </w:tcPr>
          <w:p w14:paraId="55A32431" w14:textId="77777777" w:rsidR="00A36798" w:rsidRPr="00C513CE" w:rsidRDefault="00A36798" w:rsidP="00A36798">
            <w:pPr>
              <w:jc w:val="center"/>
              <w:rPr>
                <w:rFonts w:ascii="Verdana" w:hAnsi="Verdana"/>
                <w:b/>
                <w:bCs/>
                <w:lang w:val="en-US"/>
              </w:rPr>
            </w:pPr>
          </w:p>
        </w:tc>
        <w:tc>
          <w:tcPr>
            <w:tcW w:w="857" w:type="dxa"/>
            <w:shd w:val="clear" w:color="000000" w:fill="FFFFFF"/>
            <w:vAlign w:val="center"/>
          </w:tcPr>
          <w:p w14:paraId="6EB06269" w14:textId="77777777" w:rsidR="00A36798" w:rsidRPr="00C513CE" w:rsidRDefault="00A36798" w:rsidP="00A36798">
            <w:pPr>
              <w:jc w:val="center"/>
              <w:rPr>
                <w:rFonts w:ascii="Verdana" w:hAnsi="Verdana"/>
                <w:b/>
                <w:bCs/>
                <w:lang w:val="en-US"/>
              </w:rPr>
            </w:pPr>
          </w:p>
        </w:tc>
        <w:tc>
          <w:tcPr>
            <w:tcW w:w="1518" w:type="dxa"/>
            <w:shd w:val="clear" w:color="000000" w:fill="FFFFFF"/>
            <w:vAlign w:val="center"/>
          </w:tcPr>
          <w:p w14:paraId="7FBC4496" w14:textId="77777777" w:rsidR="00A36798" w:rsidRPr="00C513CE" w:rsidRDefault="00A36798" w:rsidP="00A36798">
            <w:pPr>
              <w:jc w:val="center"/>
              <w:rPr>
                <w:rFonts w:ascii="Verdana" w:hAnsi="Verdana"/>
                <w:b/>
                <w:bCs/>
                <w:lang w:val="en-US"/>
              </w:rPr>
            </w:pPr>
          </w:p>
        </w:tc>
        <w:tc>
          <w:tcPr>
            <w:tcW w:w="2153" w:type="dxa"/>
            <w:shd w:val="clear" w:color="000000" w:fill="FFFFFF"/>
            <w:vAlign w:val="center"/>
          </w:tcPr>
          <w:p w14:paraId="74A024CD" w14:textId="77777777" w:rsidR="00A36798" w:rsidRPr="00C513CE" w:rsidRDefault="00A36798" w:rsidP="00A36798">
            <w:pPr>
              <w:jc w:val="center"/>
              <w:rPr>
                <w:rFonts w:ascii="Verdana" w:hAnsi="Verdana"/>
                <w:b/>
                <w:bCs/>
                <w:lang w:val="en-US"/>
              </w:rPr>
            </w:pPr>
          </w:p>
        </w:tc>
      </w:tr>
      <w:tr w:rsidR="00A36798" w:rsidRPr="00C513CE" w14:paraId="6E4E4222" w14:textId="77777777" w:rsidTr="003D67B9">
        <w:trPr>
          <w:trHeight w:val="510"/>
        </w:trPr>
        <w:tc>
          <w:tcPr>
            <w:tcW w:w="1205" w:type="dxa"/>
            <w:tcBorders>
              <w:bottom w:val="single" w:sz="4" w:space="0" w:color="auto"/>
            </w:tcBorders>
            <w:shd w:val="clear" w:color="000000" w:fill="FFFFFF"/>
            <w:vAlign w:val="center"/>
          </w:tcPr>
          <w:p w14:paraId="1E94E703" w14:textId="77777777" w:rsidR="00A36798" w:rsidRPr="00C513CE" w:rsidRDefault="00A36798" w:rsidP="00A36798">
            <w:pPr>
              <w:jc w:val="center"/>
              <w:rPr>
                <w:rFonts w:ascii="Verdana" w:hAnsi="Verdana"/>
                <w:b/>
                <w:bCs/>
                <w:lang w:val="en-US"/>
              </w:rPr>
            </w:pPr>
          </w:p>
        </w:tc>
        <w:tc>
          <w:tcPr>
            <w:tcW w:w="4251" w:type="dxa"/>
            <w:tcBorders>
              <w:bottom w:val="single" w:sz="4" w:space="0" w:color="auto"/>
            </w:tcBorders>
            <w:shd w:val="clear" w:color="000000" w:fill="FFFFFF"/>
            <w:vAlign w:val="center"/>
          </w:tcPr>
          <w:p w14:paraId="516F2412" w14:textId="77777777" w:rsidR="00A36798" w:rsidRPr="00C513CE" w:rsidRDefault="00A36798" w:rsidP="00A36798">
            <w:pPr>
              <w:jc w:val="center"/>
              <w:rPr>
                <w:rFonts w:ascii="Verdana" w:hAnsi="Verdana"/>
                <w:b/>
                <w:bCs/>
                <w:lang w:val="en-US"/>
              </w:rPr>
            </w:pPr>
          </w:p>
        </w:tc>
        <w:tc>
          <w:tcPr>
            <w:tcW w:w="901" w:type="dxa"/>
            <w:tcBorders>
              <w:bottom w:val="single" w:sz="4" w:space="0" w:color="auto"/>
            </w:tcBorders>
            <w:shd w:val="clear" w:color="000000" w:fill="FFFFFF"/>
            <w:vAlign w:val="center"/>
          </w:tcPr>
          <w:p w14:paraId="2FC7B968" w14:textId="77777777" w:rsidR="00A36798" w:rsidRPr="00C513CE" w:rsidRDefault="00A36798" w:rsidP="00A36798">
            <w:pPr>
              <w:jc w:val="center"/>
              <w:rPr>
                <w:rFonts w:ascii="Verdana" w:hAnsi="Verdana"/>
                <w:b/>
                <w:bCs/>
                <w:lang w:val="en-US"/>
              </w:rPr>
            </w:pPr>
          </w:p>
        </w:tc>
        <w:tc>
          <w:tcPr>
            <w:tcW w:w="857" w:type="dxa"/>
            <w:tcBorders>
              <w:bottom w:val="single" w:sz="4" w:space="0" w:color="auto"/>
            </w:tcBorders>
            <w:shd w:val="clear" w:color="000000" w:fill="FFFFFF"/>
            <w:vAlign w:val="center"/>
          </w:tcPr>
          <w:p w14:paraId="1C208FB8" w14:textId="77777777" w:rsidR="00A36798" w:rsidRPr="00C513CE" w:rsidRDefault="00A36798" w:rsidP="00A36798">
            <w:pPr>
              <w:jc w:val="center"/>
              <w:rPr>
                <w:rFonts w:ascii="Verdana" w:hAnsi="Verdana"/>
                <w:b/>
                <w:bCs/>
                <w:lang w:val="en-US"/>
              </w:rPr>
            </w:pPr>
          </w:p>
        </w:tc>
        <w:tc>
          <w:tcPr>
            <w:tcW w:w="1518" w:type="dxa"/>
            <w:tcBorders>
              <w:bottom w:val="single" w:sz="4" w:space="0" w:color="auto"/>
            </w:tcBorders>
            <w:shd w:val="clear" w:color="000000" w:fill="FFFFFF"/>
            <w:vAlign w:val="center"/>
          </w:tcPr>
          <w:p w14:paraId="28363D84" w14:textId="77777777" w:rsidR="00A36798" w:rsidRPr="00C513CE" w:rsidRDefault="00A36798" w:rsidP="00A36798">
            <w:pPr>
              <w:jc w:val="center"/>
              <w:rPr>
                <w:rFonts w:ascii="Verdana" w:hAnsi="Verdana"/>
                <w:b/>
                <w:bCs/>
                <w:lang w:val="en-US"/>
              </w:rPr>
            </w:pPr>
          </w:p>
        </w:tc>
        <w:tc>
          <w:tcPr>
            <w:tcW w:w="2153" w:type="dxa"/>
            <w:tcBorders>
              <w:bottom w:val="single" w:sz="4" w:space="0" w:color="auto"/>
            </w:tcBorders>
            <w:shd w:val="clear" w:color="000000" w:fill="FFFFFF"/>
            <w:vAlign w:val="center"/>
          </w:tcPr>
          <w:p w14:paraId="43E2C938" w14:textId="77777777" w:rsidR="00A36798" w:rsidRPr="00C513CE" w:rsidRDefault="00A36798" w:rsidP="00A36798">
            <w:pPr>
              <w:jc w:val="center"/>
              <w:rPr>
                <w:rFonts w:ascii="Verdana" w:hAnsi="Verdana"/>
                <w:b/>
                <w:bCs/>
                <w:lang w:val="en-US"/>
              </w:rPr>
            </w:pPr>
          </w:p>
        </w:tc>
      </w:tr>
      <w:tr w:rsidR="00A36798" w:rsidRPr="00C513CE" w14:paraId="10BBBC57" w14:textId="77777777" w:rsidTr="003D67B9">
        <w:trPr>
          <w:trHeight w:val="510"/>
        </w:trPr>
        <w:tc>
          <w:tcPr>
            <w:tcW w:w="1205" w:type="dxa"/>
            <w:tcBorders>
              <w:bottom w:val="wave" w:sz="6" w:space="0" w:color="auto"/>
            </w:tcBorders>
            <w:shd w:val="clear" w:color="000000" w:fill="FFFFFF"/>
            <w:vAlign w:val="center"/>
          </w:tcPr>
          <w:p w14:paraId="4B4BF58E" w14:textId="77777777" w:rsidR="00A36798" w:rsidRPr="00C513CE" w:rsidRDefault="00A36798" w:rsidP="00A36798">
            <w:pPr>
              <w:jc w:val="center"/>
              <w:rPr>
                <w:rFonts w:ascii="Verdana" w:hAnsi="Verdana"/>
                <w:b/>
                <w:bCs/>
                <w:lang w:val="en-US"/>
              </w:rPr>
            </w:pPr>
          </w:p>
        </w:tc>
        <w:tc>
          <w:tcPr>
            <w:tcW w:w="4251" w:type="dxa"/>
            <w:tcBorders>
              <w:bottom w:val="wave" w:sz="6" w:space="0" w:color="auto"/>
            </w:tcBorders>
            <w:shd w:val="clear" w:color="000000" w:fill="FFFFFF"/>
            <w:vAlign w:val="center"/>
          </w:tcPr>
          <w:p w14:paraId="3C18354F" w14:textId="77777777" w:rsidR="00A36798" w:rsidRPr="00C513CE" w:rsidRDefault="00A36798" w:rsidP="00A36798">
            <w:pPr>
              <w:jc w:val="center"/>
              <w:rPr>
                <w:rFonts w:ascii="Verdana" w:hAnsi="Verdana"/>
                <w:b/>
                <w:bCs/>
                <w:lang w:val="en-US"/>
              </w:rPr>
            </w:pPr>
          </w:p>
        </w:tc>
        <w:tc>
          <w:tcPr>
            <w:tcW w:w="901" w:type="dxa"/>
            <w:tcBorders>
              <w:bottom w:val="wave" w:sz="6" w:space="0" w:color="auto"/>
            </w:tcBorders>
            <w:shd w:val="clear" w:color="000000" w:fill="FFFFFF"/>
            <w:vAlign w:val="center"/>
          </w:tcPr>
          <w:p w14:paraId="07C1E0AF" w14:textId="77777777" w:rsidR="00A36798" w:rsidRPr="00C513CE" w:rsidRDefault="00A36798" w:rsidP="00A36798">
            <w:pPr>
              <w:jc w:val="center"/>
              <w:rPr>
                <w:rFonts w:ascii="Verdana" w:hAnsi="Verdana"/>
                <w:b/>
                <w:bCs/>
                <w:lang w:val="en-US"/>
              </w:rPr>
            </w:pPr>
          </w:p>
        </w:tc>
        <w:tc>
          <w:tcPr>
            <w:tcW w:w="857" w:type="dxa"/>
            <w:tcBorders>
              <w:bottom w:val="wave" w:sz="6" w:space="0" w:color="auto"/>
            </w:tcBorders>
            <w:shd w:val="clear" w:color="000000" w:fill="FFFFFF"/>
            <w:vAlign w:val="center"/>
          </w:tcPr>
          <w:p w14:paraId="33D549E7" w14:textId="77777777" w:rsidR="00A36798" w:rsidRPr="00C513CE" w:rsidRDefault="00A36798" w:rsidP="00A36798">
            <w:pPr>
              <w:jc w:val="center"/>
              <w:rPr>
                <w:rFonts w:ascii="Verdana" w:hAnsi="Verdana"/>
                <w:b/>
                <w:bCs/>
                <w:lang w:val="en-US"/>
              </w:rPr>
            </w:pPr>
          </w:p>
        </w:tc>
        <w:tc>
          <w:tcPr>
            <w:tcW w:w="1518" w:type="dxa"/>
            <w:tcBorders>
              <w:bottom w:val="wave" w:sz="6" w:space="0" w:color="auto"/>
            </w:tcBorders>
            <w:shd w:val="clear" w:color="000000" w:fill="FFFFFF"/>
            <w:vAlign w:val="center"/>
          </w:tcPr>
          <w:p w14:paraId="188102D4" w14:textId="77777777" w:rsidR="00A36798" w:rsidRPr="00C513CE" w:rsidRDefault="00A36798" w:rsidP="00A36798">
            <w:pPr>
              <w:jc w:val="center"/>
              <w:rPr>
                <w:rFonts w:ascii="Verdana" w:hAnsi="Verdana"/>
                <w:b/>
                <w:bCs/>
                <w:lang w:val="en-US"/>
              </w:rPr>
            </w:pPr>
          </w:p>
        </w:tc>
        <w:tc>
          <w:tcPr>
            <w:tcW w:w="2153" w:type="dxa"/>
            <w:tcBorders>
              <w:bottom w:val="single" w:sz="4" w:space="0" w:color="auto"/>
            </w:tcBorders>
            <w:shd w:val="clear" w:color="000000" w:fill="FFFFFF"/>
            <w:vAlign w:val="center"/>
          </w:tcPr>
          <w:p w14:paraId="285645AD" w14:textId="77777777" w:rsidR="00A36798" w:rsidRPr="00C513CE" w:rsidRDefault="00A36798" w:rsidP="00A36798">
            <w:pPr>
              <w:jc w:val="center"/>
              <w:rPr>
                <w:rFonts w:ascii="Verdana" w:hAnsi="Verdana"/>
                <w:b/>
                <w:bCs/>
                <w:lang w:val="en-US"/>
              </w:rPr>
            </w:pPr>
          </w:p>
        </w:tc>
      </w:tr>
      <w:tr w:rsidR="003D67B9" w:rsidRPr="00C513CE" w14:paraId="382423B4" w14:textId="77777777" w:rsidTr="003D67B9">
        <w:trPr>
          <w:trHeight w:val="510"/>
        </w:trPr>
        <w:tc>
          <w:tcPr>
            <w:tcW w:w="1205" w:type="dxa"/>
            <w:tcBorders>
              <w:top w:val="wave" w:sz="6" w:space="0" w:color="auto"/>
              <w:left w:val="nil"/>
              <w:bottom w:val="nil"/>
              <w:right w:val="nil"/>
            </w:tcBorders>
            <w:shd w:val="clear" w:color="000000" w:fill="FFFFFF"/>
            <w:vAlign w:val="center"/>
          </w:tcPr>
          <w:p w14:paraId="0D351BD1" w14:textId="77777777" w:rsidR="003D67B9" w:rsidRPr="00C513CE" w:rsidRDefault="003D67B9" w:rsidP="00A36798">
            <w:pPr>
              <w:jc w:val="center"/>
              <w:rPr>
                <w:rFonts w:ascii="Verdana" w:hAnsi="Verdana"/>
                <w:b/>
                <w:bCs/>
                <w:lang w:val="en-US"/>
              </w:rPr>
            </w:pPr>
          </w:p>
        </w:tc>
        <w:tc>
          <w:tcPr>
            <w:tcW w:w="7527" w:type="dxa"/>
            <w:gridSpan w:val="4"/>
            <w:tcBorders>
              <w:top w:val="wave" w:sz="6" w:space="0" w:color="auto"/>
              <w:left w:val="nil"/>
              <w:bottom w:val="nil"/>
              <w:right w:val="wave" w:sz="6" w:space="0" w:color="auto"/>
            </w:tcBorders>
            <w:shd w:val="clear" w:color="000000" w:fill="FFFFFF"/>
            <w:vAlign w:val="center"/>
          </w:tcPr>
          <w:p w14:paraId="4978DBF8" w14:textId="77777777" w:rsidR="003D67B9" w:rsidRPr="00C513CE" w:rsidRDefault="003D67B9" w:rsidP="003D67B9">
            <w:pPr>
              <w:jc w:val="right"/>
              <w:rPr>
                <w:rFonts w:ascii="Verdana" w:hAnsi="Verdana"/>
                <w:b/>
                <w:bCs/>
                <w:lang w:val="en-US"/>
              </w:rPr>
            </w:pPr>
            <w:r w:rsidRPr="00C513CE">
              <w:rPr>
                <w:rFonts w:ascii="Verdana" w:hAnsi="Verdana"/>
                <w:b/>
                <w:bCs/>
                <w:lang w:val="en-US"/>
              </w:rPr>
              <w:t>Sub Totals</w:t>
            </w:r>
          </w:p>
        </w:tc>
        <w:tc>
          <w:tcPr>
            <w:tcW w:w="2153" w:type="dxa"/>
            <w:tcBorders>
              <w:top w:val="single" w:sz="4" w:space="0" w:color="auto"/>
              <w:left w:val="wave" w:sz="6" w:space="0" w:color="auto"/>
              <w:bottom w:val="single" w:sz="4" w:space="0" w:color="auto"/>
              <w:right w:val="wave" w:sz="6" w:space="0" w:color="auto"/>
            </w:tcBorders>
            <w:shd w:val="clear" w:color="000000" w:fill="FFFFFF"/>
            <w:vAlign w:val="center"/>
          </w:tcPr>
          <w:p w14:paraId="3C9B9807" w14:textId="77777777" w:rsidR="003D67B9" w:rsidRPr="00C513CE" w:rsidRDefault="003D67B9" w:rsidP="00A36798">
            <w:pPr>
              <w:jc w:val="center"/>
              <w:rPr>
                <w:rFonts w:ascii="Verdana" w:hAnsi="Verdana"/>
                <w:b/>
                <w:bCs/>
                <w:lang w:val="en-US"/>
              </w:rPr>
            </w:pPr>
          </w:p>
        </w:tc>
      </w:tr>
      <w:tr w:rsidR="003D67B9" w:rsidRPr="00C513CE" w14:paraId="338EA1E9" w14:textId="77777777" w:rsidTr="008C6319">
        <w:trPr>
          <w:trHeight w:val="564"/>
        </w:trPr>
        <w:tc>
          <w:tcPr>
            <w:tcW w:w="8732" w:type="dxa"/>
            <w:gridSpan w:val="5"/>
            <w:tcBorders>
              <w:top w:val="nil"/>
              <w:left w:val="nil"/>
              <w:bottom w:val="nil"/>
              <w:right w:val="wave" w:sz="6" w:space="0" w:color="auto"/>
            </w:tcBorders>
            <w:shd w:val="clear" w:color="000000" w:fill="FFFFFF"/>
            <w:vAlign w:val="center"/>
          </w:tcPr>
          <w:p w14:paraId="5D7A7E17" w14:textId="77777777" w:rsidR="003D67B9" w:rsidRPr="00C513CE" w:rsidRDefault="003D67B9" w:rsidP="00A36798">
            <w:pPr>
              <w:jc w:val="center"/>
              <w:rPr>
                <w:rFonts w:ascii="Verdana" w:hAnsi="Verdana"/>
                <w:b/>
                <w:bCs/>
                <w:lang w:val="en-US"/>
              </w:rPr>
            </w:pPr>
          </w:p>
        </w:tc>
        <w:tc>
          <w:tcPr>
            <w:tcW w:w="2153" w:type="dxa"/>
            <w:tcBorders>
              <w:left w:val="wave" w:sz="6" w:space="0" w:color="auto"/>
              <w:bottom w:val="single" w:sz="4" w:space="0" w:color="auto"/>
              <w:right w:val="wave" w:sz="6" w:space="0" w:color="auto"/>
            </w:tcBorders>
            <w:shd w:val="clear" w:color="000000" w:fill="FFFFFF"/>
            <w:vAlign w:val="center"/>
          </w:tcPr>
          <w:p w14:paraId="3F44200E" w14:textId="77777777" w:rsidR="003D67B9" w:rsidRPr="00C513CE" w:rsidRDefault="003D67B9" w:rsidP="00A36798">
            <w:pPr>
              <w:jc w:val="center"/>
              <w:rPr>
                <w:rFonts w:ascii="Verdana" w:hAnsi="Verdana"/>
                <w:b/>
                <w:bCs/>
                <w:lang w:val="en-US"/>
              </w:rPr>
            </w:pPr>
          </w:p>
        </w:tc>
      </w:tr>
      <w:tr w:rsidR="00620A9F" w:rsidRPr="00C513CE" w14:paraId="1B88F4EC" w14:textId="77777777" w:rsidTr="003D67B9">
        <w:trPr>
          <w:trHeight w:val="510"/>
        </w:trPr>
        <w:tc>
          <w:tcPr>
            <w:tcW w:w="1205" w:type="dxa"/>
            <w:tcBorders>
              <w:top w:val="nil"/>
              <w:left w:val="nil"/>
              <w:bottom w:val="nil"/>
              <w:right w:val="nil"/>
            </w:tcBorders>
            <w:shd w:val="clear" w:color="000000" w:fill="FFFFFF"/>
            <w:vAlign w:val="center"/>
          </w:tcPr>
          <w:p w14:paraId="01E645E9" w14:textId="77777777" w:rsidR="00A36798" w:rsidRPr="00C513CE" w:rsidRDefault="00A36798" w:rsidP="00A36798">
            <w:pPr>
              <w:jc w:val="center"/>
              <w:rPr>
                <w:rFonts w:ascii="Verdana" w:hAnsi="Verdana"/>
                <w:b/>
                <w:bCs/>
                <w:lang w:val="en-US"/>
              </w:rPr>
            </w:pPr>
          </w:p>
        </w:tc>
        <w:tc>
          <w:tcPr>
            <w:tcW w:w="4251" w:type="dxa"/>
            <w:tcBorders>
              <w:top w:val="nil"/>
              <w:left w:val="nil"/>
              <w:bottom w:val="nil"/>
              <w:right w:val="nil"/>
            </w:tcBorders>
            <w:shd w:val="clear" w:color="000000" w:fill="FFFFFF"/>
            <w:vAlign w:val="center"/>
          </w:tcPr>
          <w:p w14:paraId="7A149C16" w14:textId="77777777" w:rsidR="00A36798" w:rsidRPr="00C513CE" w:rsidRDefault="00A36798" w:rsidP="00A36798">
            <w:pPr>
              <w:jc w:val="center"/>
              <w:rPr>
                <w:rFonts w:ascii="Verdana" w:hAnsi="Verdana"/>
                <w:b/>
                <w:bCs/>
                <w:lang w:val="en-US"/>
              </w:rPr>
            </w:pPr>
          </w:p>
        </w:tc>
        <w:tc>
          <w:tcPr>
            <w:tcW w:w="901" w:type="dxa"/>
            <w:tcBorders>
              <w:top w:val="nil"/>
              <w:left w:val="nil"/>
              <w:bottom w:val="nil"/>
              <w:right w:val="nil"/>
            </w:tcBorders>
            <w:shd w:val="clear" w:color="000000" w:fill="FFFFFF"/>
            <w:vAlign w:val="center"/>
          </w:tcPr>
          <w:p w14:paraId="03B4EACA" w14:textId="77777777" w:rsidR="00A36798" w:rsidRPr="00C513CE" w:rsidRDefault="00A36798" w:rsidP="00A36798">
            <w:pPr>
              <w:jc w:val="center"/>
              <w:rPr>
                <w:rFonts w:ascii="Verdana" w:hAnsi="Verdana"/>
                <w:b/>
                <w:bCs/>
                <w:lang w:val="en-US"/>
              </w:rPr>
            </w:pPr>
          </w:p>
        </w:tc>
        <w:tc>
          <w:tcPr>
            <w:tcW w:w="857" w:type="dxa"/>
            <w:tcBorders>
              <w:top w:val="nil"/>
              <w:left w:val="nil"/>
              <w:bottom w:val="nil"/>
              <w:right w:val="nil"/>
            </w:tcBorders>
            <w:shd w:val="clear" w:color="000000" w:fill="FFFFFF"/>
            <w:vAlign w:val="center"/>
          </w:tcPr>
          <w:p w14:paraId="4E9FF610" w14:textId="77777777" w:rsidR="00A36798" w:rsidRPr="00C513CE" w:rsidRDefault="00A36798" w:rsidP="00A36798">
            <w:pPr>
              <w:jc w:val="center"/>
              <w:rPr>
                <w:rFonts w:ascii="Verdana" w:hAnsi="Verdana"/>
                <w:b/>
                <w:bCs/>
                <w:lang w:val="en-US"/>
              </w:rPr>
            </w:pPr>
          </w:p>
        </w:tc>
        <w:tc>
          <w:tcPr>
            <w:tcW w:w="1518" w:type="dxa"/>
            <w:tcBorders>
              <w:top w:val="nil"/>
              <w:left w:val="nil"/>
              <w:bottom w:val="nil"/>
              <w:right w:val="wave" w:sz="6" w:space="0" w:color="auto"/>
            </w:tcBorders>
            <w:shd w:val="clear" w:color="000000" w:fill="FFFFFF"/>
            <w:vAlign w:val="center"/>
          </w:tcPr>
          <w:p w14:paraId="69AFA3DE" w14:textId="77777777" w:rsidR="00A36798" w:rsidRPr="00C513CE" w:rsidRDefault="00A36798" w:rsidP="00A36798">
            <w:pPr>
              <w:jc w:val="center"/>
              <w:rPr>
                <w:rFonts w:ascii="Verdana" w:hAnsi="Verdana"/>
                <w:b/>
                <w:bCs/>
                <w:lang w:val="en-US"/>
              </w:rPr>
            </w:pPr>
          </w:p>
        </w:tc>
        <w:tc>
          <w:tcPr>
            <w:tcW w:w="2153" w:type="dxa"/>
            <w:tcBorders>
              <w:left w:val="wave" w:sz="6" w:space="0" w:color="auto"/>
              <w:bottom w:val="wave" w:sz="6" w:space="0" w:color="auto"/>
              <w:right w:val="wave" w:sz="6" w:space="0" w:color="auto"/>
            </w:tcBorders>
            <w:shd w:val="clear" w:color="000000" w:fill="FFFFFF"/>
            <w:vAlign w:val="center"/>
          </w:tcPr>
          <w:p w14:paraId="122E769C" w14:textId="77777777" w:rsidR="00A36798" w:rsidRPr="00C513CE" w:rsidRDefault="00A36798" w:rsidP="00A36798">
            <w:pPr>
              <w:jc w:val="center"/>
              <w:rPr>
                <w:rFonts w:ascii="Verdana" w:hAnsi="Verdana"/>
                <w:b/>
                <w:bCs/>
                <w:lang w:val="en-US"/>
              </w:rPr>
            </w:pPr>
          </w:p>
        </w:tc>
      </w:tr>
    </w:tbl>
    <w:p w14:paraId="7028C8B0" w14:textId="77777777" w:rsidR="00A36798" w:rsidRPr="00620A9F" w:rsidRDefault="00A36798" w:rsidP="00A36798">
      <w:pPr>
        <w:rPr>
          <w:lang w:val="en-US"/>
        </w:rPr>
      </w:pPr>
    </w:p>
    <w:p w14:paraId="23A2FF2F" w14:textId="7129FA83" w:rsidR="000B4F62" w:rsidRPr="00C513CE" w:rsidRDefault="000B4F62" w:rsidP="00CA5757">
      <w:pPr>
        <w:rPr>
          <w:rFonts w:ascii="Verdana" w:hAnsi="Verdana"/>
        </w:rPr>
        <w:sectPr w:rsidR="000B4F62" w:rsidRPr="00C513CE">
          <w:headerReference w:type="default" r:id="rId18"/>
          <w:pgSz w:w="11907" w:h="16840" w:code="9"/>
          <w:pgMar w:top="1418" w:right="1474" w:bottom="1418" w:left="1701" w:header="567" w:footer="567" w:gutter="0"/>
          <w:cols w:space="720"/>
        </w:sectPr>
      </w:pPr>
      <w:r w:rsidRPr="00620A9F">
        <w:br w:type="page"/>
      </w:r>
    </w:p>
    <w:p w14:paraId="3F247EC6" w14:textId="77777777" w:rsidR="007A08C9" w:rsidRPr="00C513CE" w:rsidRDefault="007A08C9" w:rsidP="00C513CE">
      <w:pPr>
        <w:rPr>
          <w:rFonts w:ascii="Verdana" w:hAnsi="Verdana"/>
          <w:sz w:val="22"/>
        </w:rPr>
      </w:pPr>
      <w:bookmarkStart w:id="143" w:name="_Toc6892699"/>
    </w:p>
    <w:p w14:paraId="76203D74" w14:textId="77777777" w:rsidR="007A08C9" w:rsidRPr="00C513CE" w:rsidRDefault="007A08C9" w:rsidP="00C513CE">
      <w:pPr>
        <w:rPr>
          <w:rFonts w:ascii="Verdana" w:hAnsi="Verdana"/>
          <w:b/>
          <w:sz w:val="36"/>
          <w:szCs w:val="36"/>
        </w:rPr>
      </w:pPr>
      <w:r w:rsidRPr="00C513CE">
        <w:rPr>
          <w:rFonts w:ascii="Verdana" w:hAnsi="Verdana"/>
          <w:sz w:val="36"/>
          <w:szCs w:val="36"/>
        </w:rPr>
        <w:tab/>
      </w:r>
      <w:r w:rsidRPr="00C513CE">
        <w:rPr>
          <w:rFonts w:ascii="Verdana" w:hAnsi="Verdana"/>
          <w:sz w:val="36"/>
          <w:szCs w:val="36"/>
        </w:rPr>
        <w:tab/>
      </w:r>
      <w:r w:rsidRPr="00C513CE">
        <w:rPr>
          <w:rFonts w:ascii="Verdana" w:hAnsi="Verdana"/>
          <w:b/>
          <w:sz w:val="36"/>
          <w:szCs w:val="36"/>
        </w:rPr>
        <w:t>Bid Securing Declaration</w:t>
      </w:r>
    </w:p>
    <w:p w14:paraId="4DE28EF0" w14:textId="77777777" w:rsidR="007A08C9" w:rsidRPr="00C513CE" w:rsidRDefault="007A08C9" w:rsidP="00C513CE">
      <w:pPr>
        <w:rPr>
          <w:rFonts w:ascii="Verdana" w:hAnsi="Verdana"/>
          <w:b/>
          <w:szCs w:val="24"/>
        </w:rPr>
      </w:pPr>
    </w:p>
    <w:p w14:paraId="07927A83" w14:textId="77777777" w:rsidR="007A08C9" w:rsidRPr="00C513CE" w:rsidRDefault="007A08C9" w:rsidP="00C513CE">
      <w:pPr>
        <w:rPr>
          <w:rFonts w:ascii="Verdana" w:hAnsi="Verdana"/>
          <w:b/>
          <w:iCs/>
          <w:szCs w:val="24"/>
        </w:rPr>
      </w:pPr>
      <w:r w:rsidRPr="00C513CE">
        <w:rPr>
          <w:rFonts w:ascii="Verdana" w:hAnsi="Verdana"/>
          <w:b/>
          <w:iCs/>
          <w:szCs w:val="24"/>
        </w:rPr>
        <w:t>[The Bidders shall fill in this Form on their letterheads in accordance with the instructions indicated.]</w:t>
      </w:r>
    </w:p>
    <w:p w14:paraId="1972A798" w14:textId="77777777" w:rsidR="007A08C9" w:rsidRPr="00C513CE" w:rsidRDefault="007A08C9" w:rsidP="00C513CE">
      <w:pPr>
        <w:rPr>
          <w:rFonts w:ascii="Verdana" w:hAnsi="Verdana"/>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7A08C9" w:rsidRPr="00C513CE" w14:paraId="392C6E3C" w14:textId="77777777" w:rsidTr="001B3DB1">
        <w:trPr>
          <w:cantSplit/>
        </w:trPr>
        <w:tc>
          <w:tcPr>
            <w:tcW w:w="8928" w:type="dxa"/>
            <w:tcBorders>
              <w:top w:val="nil"/>
              <w:left w:val="nil"/>
              <w:bottom w:val="nil"/>
              <w:right w:val="nil"/>
            </w:tcBorders>
            <w:vAlign w:val="center"/>
          </w:tcPr>
          <w:p w14:paraId="5E9427F1" w14:textId="77777777" w:rsidR="007A08C9" w:rsidRPr="00C513CE" w:rsidRDefault="007A08C9" w:rsidP="00C513CE">
            <w:pPr>
              <w:rPr>
                <w:rFonts w:ascii="Verdana" w:hAnsi="Verdana"/>
                <w:b/>
                <w:szCs w:val="24"/>
              </w:rPr>
            </w:pPr>
            <w:r w:rsidRPr="00C513CE">
              <w:rPr>
                <w:rFonts w:ascii="Verdana" w:hAnsi="Verdana"/>
                <w:szCs w:val="24"/>
              </w:rPr>
              <w:t xml:space="preserve">Date: </w:t>
            </w:r>
            <w:r w:rsidRPr="00C513CE">
              <w:rPr>
                <w:rFonts w:ascii="Verdana" w:hAnsi="Verdana"/>
                <w:b/>
                <w:szCs w:val="24"/>
              </w:rPr>
              <w:t>[insert date (as day, month and year) of Bid Submission].</w:t>
            </w:r>
          </w:p>
          <w:p w14:paraId="74CD2B74" w14:textId="77777777" w:rsidR="007A08C9" w:rsidRPr="00C513CE" w:rsidRDefault="007A08C9" w:rsidP="00C513CE">
            <w:pPr>
              <w:rPr>
                <w:rFonts w:ascii="Verdana" w:hAnsi="Verdana"/>
                <w:szCs w:val="24"/>
              </w:rPr>
            </w:pPr>
          </w:p>
          <w:p w14:paraId="7E08F859" w14:textId="77777777" w:rsidR="007A08C9" w:rsidRPr="00C513CE" w:rsidRDefault="007A08C9" w:rsidP="00C513CE">
            <w:pPr>
              <w:rPr>
                <w:rFonts w:ascii="Verdana" w:hAnsi="Verdana"/>
                <w:szCs w:val="24"/>
              </w:rPr>
            </w:pPr>
            <w:r w:rsidRPr="00C513CE">
              <w:rPr>
                <w:rFonts w:ascii="Verdana" w:hAnsi="Verdana"/>
                <w:szCs w:val="24"/>
              </w:rPr>
              <w:t xml:space="preserve">Procurement Reference Number: </w:t>
            </w:r>
            <w:r w:rsidRPr="00C513CE">
              <w:rPr>
                <w:rFonts w:ascii="Verdana" w:hAnsi="Verdana"/>
                <w:b/>
                <w:szCs w:val="24"/>
              </w:rPr>
              <w:t>[insert number of bidding process]</w:t>
            </w:r>
          </w:p>
        </w:tc>
      </w:tr>
    </w:tbl>
    <w:p w14:paraId="788DD008" w14:textId="77777777" w:rsidR="007A08C9" w:rsidRPr="00C513CE" w:rsidRDefault="007A08C9" w:rsidP="00C513CE">
      <w:pPr>
        <w:rPr>
          <w:rFonts w:ascii="Verdana" w:hAnsi="Verdana"/>
          <w:szCs w:val="24"/>
        </w:rPr>
      </w:pPr>
    </w:p>
    <w:p w14:paraId="7372B3BF" w14:textId="77777777" w:rsidR="007A08C9" w:rsidRPr="00C513CE" w:rsidRDefault="007A08C9" w:rsidP="00C513CE">
      <w:pPr>
        <w:rPr>
          <w:rFonts w:ascii="Verdana" w:hAnsi="Verdana"/>
          <w:szCs w:val="24"/>
        </w:rPr>
      </w:pPr>
    </w:p>
    <w:p w14:paraId="12669582" w14:textId="77777777" w:rsidR="007A08C9" w:rsidRPr="00C513CE" w:rsidRDefault="007A08C9" w:rsidP="00C513CE">
      <w:pPr>
        <w:tabs>
          <w:tab w:val="right" w:pos="9720"/>
        </w:tabs>
        <w:rPr>
          <w:rFonts w:ascii="Verdana" w:hAnsi="Verdana"/>
          <w:szCs w:val="24"/>
        </w:rPr>
      </w:pPr>
      <w:r w:rsidRPr="00C513CE">
        <w:rPr>
          <w:rFonts w:ascii="Verdana" w:hAnsi="Verdana"/>
          <w:szCs w:val="24"/>
        </w:rPr>
        <w:t>To:  [</w:t>
      </w:r>
      <w:r w:rsidRPr="00C513CE">
        <w:rPr>
          <w:rFonts w:ascii="Verdana" w:hAnsi="Verdana"/>
          <w:b/>
          <w:szCs w:val="24"/>
        </w:rPr>
        <w:t>insert complete name of Procuring Entity</w:t>
      </w:r>
      <w:r w:rsidRPr="00C513CE">
        <w:rPr>
          <w:rFonts w:ascii="Verdana" w:hAnsi="Verdana"/>
          <w:szCs w:val="24"/>
        </w:rPr>
        <w:t>]</w:t>
      </w:r>
    </w:p>
    <w:p w14:paraId="04825E18" w14:textId="77777777" w:rsidR="007A08C9" w:rsidRPr="00C513CE" w:rsidRDefault="007A08C9" w:rsidP="00C513CE">
      <w:pPr>
        <w:tabs>
          <w:tab w:val="right" w:pos="9720"/>
        </w:tabs>
        <w:rPr>
          <w:rFonts w:ascii="Verdana" w:hAnsi="Verdana"/>
          <w:i/>
          <w:szCs w:val="24"/>
        </w:rPr>
      </w:pPr>
    </w:p>
    <w:p w14:paraId="1860653C" w14:textId="77777777" w:rsidR="007A08C9" w:rsidRPr="00C513CE" w:rsidRDefault="007A08C9" w:rsidP="00C513CE">
      <w:pPr>
        <w:spacing w:after="200"/>
        <w:rPr>
          <w:rFonts w:ascii="Verdana" w:hAnsi="Verdana"/>
          <w:szCs w:val="24"/>
        </w:rPr>
      </w:pPr>
      <w:r w:rsidRPr="00C513CE">
        <w:rPr>
          <w:rFonts w:ascii="Verdana" w:hAnsi="Verdana"/>
          <w:szCs w:val="24"/>
        </w:rPr>
        <w:t xml:space="preserve">We, the undersigned, declare that: </w:t>
      </w:r>
    </w:p>
    <w:p w14:paraId="45187036" w14:textId="77777777" w:rsidR="007A08C9" w:rsidRPr="00C513CE" w:rsidRDefault="007A08C9" w:rsidP="00C513CE">
      <w:pPr>
        <w:pStyle w:val="Head42"/>
        <w:spacing w:after="200"/>
        <w:jc w:val="both"/>
        <w:rPr>
          <w:rFonts w:ascii="Verdana" w:hAnsi="Verdana"/>
        </w:rPr>
      </w:pPr>
      <w:r w:rsidRPr="00C513CE">
        <w:rPr>
          <w:rFonts w:ascii="Verdana" w:hAnsi="Verdana"/>
        </w:rPr>
        <w:t>We understand that, according to your conditions, bids must be supported by a Bid-Securing Declaration.</w:t>
      </w:r>
    </w:p>
    <w:p w14:paraId="5595910C" w14:textId="77777777" w:rsidR="007A08C9" w:rsidRPr="00C513CE" w:rsidRDefault="007A08C9" w:rsidP="00C513CE">
      <w:pPr>
        <w:pStyle w:val="Head42"/>
        <w:spacing w:after="200"/>
        <w:jc w:val="both"/>
        <w:rPr>
          <w:rFonts w:ascii="Verdana" w:hAnsi="Verdana"/>
        </w:rPr>
      </w:pPr>
      <w:r w:rsidRPr="00C513CE">
        <w:rPr>
          <w:rFonts w:ascii="Verdana" w:hAnsi="Verdana"/>
        </w:rPr>
        <w:t>We accept that we will automatically be suspended from being eligible for bidding in any contract with the Purchaser for the period of time of two (2) years starting on 7</w:t>
      </w:r>
      <w:r w:rsidRPr="00C513CE">
        <w:rPr>
          <w:rFonts w:ascii="Verdana" w:hAnsi="Verdana"/>
          <w:vertAlign w:val="superscript"/>
        </w:rPr>
        <w:t>th</w:t>
      </w:r>
      <w:r w:rsidRPr="00C513CE">
        <w:rPr>
          <w:rFonts w:ascii="Verdana" w:hAnsi="Verdana"/>
        </w:rPr>
        <w:t xml:space="preserve"> October, 2016 if we are in breach of our obligation(s) under the bid conditions, because we:</w:t>
      </w:r>
    </w:p>
    <w:p w14:paraId="65EA537F" w14:textId="77777777" w:rsidR="007A08C9" w:rsidRPr="00C513CE" w:rsidRDefault="007A08C9" w:rsidP="00C513CE">
      <w:pPr>
        <w:pStyle w:val="Head42"/>
        <w:spacing w:after="200"/>
        <w:ind w:left="720" w:hanging="720"/>
        <w:jc w:val="both"/>
        <w:rPr>
          <w:rFonts w:ascii="Verdana" w:hAnsi="Verdana"/>
        </w:rPr>
      </w:pPr>
      <w:r w:rsidRPr="00C513CE">
        <w:rPr>
          <w:rFonts w:ascii="Verdana" w:hAnsi="Verdana"/>
        </w:rPr>
        <w:t xml:space="preserve">(a) </w:t>
      </w:r>
      <w:r w:rsidRPr="00C513CE">
        <w:rPr>
          <w:rFonts w:ascii="Verdana" w:hAnsi="Verdana"/>
        </w:rPr>
        <w:tab/>
        <w:t>have withdrawn our Bid during the period of bid validity specified in the Form of Bid; or</w:t>
      </w:r>
    </w:p>
    <w:p w14:paraId="69921CAE" w14:textId="77777777" w:rsidR="007A08C9" w:rsidRPr="00C513CE" w:rsidRDefault="007A08C9" w:rsidP="00C513CE">
      <w:pPr>
        <w:pStyle w:val="Head42"/>
        <w:spacing w:after="200"/>
        <w:ind w:left="720" w:hanging="720"/>
        <w:jc w:val="both"/>
        <w:rPr>
          <w:rFonts w:ascii="Verdana" w:hAnsi="Verdana"/>
        </w:rPr>
      </w:pPr>
      <w:r w:rsidRPr="00C513CE">
        <w:rPr>
          <w:rFonts w:ascii="Verdana" w:hAnsi="Verdana"/>
        </w:rPr>
        <w:t xml:space="preserve">(b) </w:t>
      </w:r>
      <w:r w:rsidRPr="00C513CE">
        <w:rPr>
          <w:rFonts w:ascii="Verdana" w:hAnsi="Verdana"/>
        </w:rPr>
        <w:tab/>
        <w:t>having been notified of the acceptance of our Bid by the Purchaser during the period of bid validity, (i) fail or refuse to execute the Contract; or (ii) fail or refuse to furnish the Performance Security, if required,  in accordance with the ITB.</w:t>
      </w:r>
    </w:p>
    <w:p w14:paraId="25632E7B" w14:textId="77777777" w:rsidR="007A08C9" w:rsidRPr="00C513CE" w:rsidRDefault="007A08C9" w:rsidP="00C513CE">
      <w:pPr>
        <w:pStyle w:val="Head42"/>
        <w:spacing w:after="200"/>
        <w:jc w:val="both"/>
        <w:rPr>
          <w:rFonts w:ascii="Verdana" w:hAnsi="Verdana"/>
        </w:rPr>
      </w:pPr>
      <w:r w:rsidRPr="00C513CE">
        <w:rPr>
          <w:rFonts w:ascii="Verdana" w:hAnsi="Verdana"/>
        </w:rPr>
        <w:t>We understand this Bid Securing Declaration shall expire if we are not the successful Bidder, upon the earlier of (i) our receipt of your notification to us of the name of the successful Bidder; or (ii) twenty-eight days after the expiration of our Bid.</w:t>
      </w:r>
    </w:p>
    <w:p w14:paraId="68FAF468" w14:textId="77777777" w:rsidR="007A08C9" w:rsidRPr="00C513CE" w:rsidRDefault="007A08C9" w:rsidP="00C513CE">
      <w:pPr>
        <w:tabs>
          <w:tab w:val="left" w:pos="6120"/>
        </w:tabs>
        <w:spacing w:after="200"/>
        <w:rPr>
          <w:rFonts w:ascii="Verdana" w:hAnsi="Verdana"/>
          <w:szCs w:val="24"/>
        </w:rPr>
      </w:pPr>
      <w:r w:rsidRPr="00C513CE">
        <w:rPr>
          <w:rFonts w:ascii="Verdana" w:hAnsi="Verdana"/>
          <w:szCs w:val="24"/>
        </w:rPr>
        <w:t xml:space="preserve">Signed: </w:t>
      </w:r>
      <w:r w:rsidRPr="00C513CE">
        <w:rPr>
          <w:rFonts w:ascii="Verdana" w:hAnsi="Verdana"/>
          <w:b/>
          <w:szCs w:val="24"/>
        </w:rPr>
        <w:t xml:space="preserve">[signature of person whose name and capacity are shown] </w:t>
      </w:r>
      <w:r w:rsidRPr="00C513CE">
        <w:rPr>
          <w:rFonts w:ascii="Verdana" w:hAnsi="Verdana"/>
          <w:szCs w:val="24"/>
        </w:rPr>
        <w:t xml:space="preserve">in the capacity of </w:t>
      </w:r>
      <w:r w:rsidRPr="00C513CE">
        <w:rPr>
          <w:rFonts w:ascii="Verdana" w:hAnsi="Verdana"/>
          <w:b/>
          <w:szCs w:val="24"/>
        </w:rPr>
        <w:t>[legal capacity of person signing the Bid Securing Declaration]</w:t>
      </w:r>
      <w:r w:rsidRPr="00C513CE">
        <w:rPr>
          <w:rFonts w:ascii="Verdana" w:hAnsi="Verdana"/>
          <w:szCs w:val="24"/>
        </w:rPr>
        <w:t xml:space="preserve"> </w:t>
      </w:r>
    </w:p>
    <w:p w14:paraId="7E7F1DCF" w14:textId="77777777" w:rsidR="007A08C9" w:rsidRPr="00C513CE" w:rsidRDefault="007A08C9" w:rsidP="00C513CE">
      <w:pPr>
        <w:tabs>
          <w:tab w:val="left" w:pos="6120"/>
        </w:tabs>
        <w:spacing w:after="200"/>
        <w:rPr>
          <w:rFonts w:ascii="Verdana" w:hAnsi="Verdana"/>
          <w:szCs w:val="24"/>
        </w:rPr>
      </w:pPr>
      <w:r w:rsidRPr="00C513CE">
        <w:rPr>
          <w:rFonts w:ascii="Verdana" w:hAnsi="Verdana"/>
          <w:szCs w:val="24"/>
        </w:rPr>
        <w:t xml:space="preserve">Name: </w:t>
      </w:r>
      <w:r w:rsidRPr="00C513CE">
        <w:rPr>
          <w:rFonts w:ascii="Verdana" w:hAnsi="Verdana"/>
          <w:b/>
          <w:szCs w:val="24"/>
        </w:rPr>
        <w:t>[complete name of person signing the Bid Securing Declaration]</w:t>
      </w:r>
      <w:r w:rsidRPr="00C513CE">
        <w:rPr>
          <w:rFonts w:ascii="Verdana" w:hAnsi="Verdana"/>
          <w:szCs w:val="24"/>
        </w:rPr>
        <w:tab/>
        <w:t xml:space="preserve"> </w:t>
      </w:r>
    </w:p>
    <w:p w14:paraId="6DA77AD8" w14:textId="77777777" w:rsidR="007A08C9" w:rsidRPr="00C513CE" w:rsidRDefault="007A08C9" w:rsidP="00C513CE">
      <w:pPr>
        <w:tabs>
          <w:tab w:val="left" w:pos="5238"/>
          <w:tab w:val="left" w:pos="5474"/>
          <w:tab w:val="left" w:pos="9468"/>
        </w:tabs>
        <w:spacing w:after="200"/>
        <w:rPr>
          <w:rFonts w:ascii="Verdana" w:hAnsi="Verdana"/>
          <w:szCs w:val="24"/>
        </w:rPr>
      </w:pPr>
      <w:r w:rsidRPr="00C513CE">
        <w:rPr>
          <w:rFonts w:ascii="Verdana" w:hAnsi="Verdana"/>
          <w:szCs w:val="24"/>
        </w:rPr>
        <w:t xml:space="preserve">Duly authorized to sign the bid for and on behalf of: </w:t>
      </w:r>
      <w:r w:rsidRPr="00C513CE">
        <w:rPr>
          <w:rFonts w:ascii="Verdana" w:hAnsi="Verdana"/>
          <w:i/>
          <w:szCs w:val="24"/>
        </w:rPr>
        <w:t>[complete name of Bidder]</w:t>
      </w:r>
    </w:p>
    <w:p w14:paraId="4D2098FE" w14:textId="77777777" w:rsidR="007A08C9" w:rsidRPr="00C513CE" w:rsidRDefault="007A08C9" w:rsidP="00C513CE">
      <w:pPr>
        <w:spacing w:after="200"/>
        <w:rPr>
          <w:rFonts w:ascii="Verdana" w:hAnsi="Verdana"/>
          <w:szCs w:val="24"/>
        </w:rPr>
      </w:pPr>
      <w:r w:rsidRPr="00C513CE">
        <w:rPr>
          <w:rFonts w:ascii="Verdana" w:hAnsi="Verdana"/>
          <w:szCs w:val="24"/>
        </w:rPr>
        <w:lastRenderedPageBreak/>
        <w:t xml:space="preserve">Dated on ____________ day of __________________, _______ </w:t>
      </w:r>
      <w:r w:rsidRPr="00C513CE">
        <w:rPr>
          <w:rFonts w:ascii="Verdana" w:hAnsi="Verdana"/>
          <w:b/>
          <w:szCs w:val="24"/>
        </w:rPr>
        <w:t>[date of signing]</w:t>
      </w:r>
      <w:r w:rsidRPr="00C513CE">
        <w:rPr>
          <w:rFonts w:ascii="Verdana" w:hAnsi="Verdana"/>
          <w:b/>
          <w:i/>
          <w:szCs w:val="24"/>
        </w:rPr>
        <w:br/>
      </w:r>
      <w:r w:rsidRPr="00C513CE">
        <w:rPr>
          <w:rFonts w:ascii="Verdana" w:hAnsi="Verdana"/>
          <w:szCs w:val="24"/>
        </w:rPr>
        <w:t>Corporate Seal (where appropriate)</w:t>
      </w:r>
    </w:p>
    <w:p w14:paraId="1964D65C" w14:textId="77777777" w:rsidR="00187AE7" w:rsidRPr="00C513CE" w:rsidRDefault="00187AE7" w:rsidP="00C513CE">
      <w:pPr>
        <w:rPr>
          <w:rFonts w:ascii="Verdana" w:hAnsi="Verdana"/>
          <w:b/>
          <w:color w:val="000000"/>
        </w:rPr>
      </w:pPr>
      <w:r w:rsidRPr="00C513CE">
        <w:rPr>
          <w:rFonts w:ascii="Verdana" w:hAnsi="Verdana"/>
          <w:color w:val="000000"/>
        </w:rPr>
        <w:t xml:space="preserve">Witnessed By </w:t>
      </w:r>
      <w:r w:rsidRPr="00C513CE">
        <w:rPr>
          <w:rFonts w:ascii="Verdana" w:hAnsi="Verdana"/>
          <w:b/>
          <w:i/>
          <w:color w:val="000000"/>
        </w:rPr>
        <w:t>[insert name of witness]</w:t>
      </w:r>
      <w:r w:rsidRPr="00C513CE">
        <w:rPr>
          <w:rFonts w:ascii="Verdana" w:hAnsi="Verdana"/>
          <w:color w:val="000000"/>
        </w:rPr>
        <w:t xml:space="preserve"> in capacity of </w:t>
      </w:r>
      <w:r w:rsidRPr="00C513CE">
        <w:rPr>
          <w:rFonts w:ascii="Verdana" w:hAnsi="Verdana"/>
          <w:b/>
          <w:i/>
          <w:color w:val="000000"/>
        </w:rPr>
        <w:t>[insert designation of witness]</w:t>
      </w:r>
      <w:r w:rsidRPr="00C513CE">
        <w:rPr>
          <w:rFonts w:ascii="Verdana" w:hAnsi="Verdana"/>
          <w:b/>
          <w:color w:val="000000"/>
        </w:rPr>
        <w:t xml:space="preserve"> </w:t>
      </w:r>
    </w:p>
    <w:p w14:paraId="4C8058CB" w14:textId="77777777" w:rsidR="00187AE7" w:rsidRPr="00C513CE" w:rsidRDefault="00187AE7" w:rsidP="00C513CE">
      <w:pPr>
        <w:rPr>
          <w:rFonts w:ascii="Verdana" w:hAnsi="Verdana"/>
          <w:color w:val="000000"/>
        </w:rPr>
      </w:pPr>
    </w:p>
    <w:p w14:paraId="72DB479F" w14:textId="77777777" w:rsidR="00187AE7" w:rsidRPr="00C513CE" w:rsidRDefault="00187AE7" w:rsidP="00C513CE">
      <w:pPr>
        <w:rPr>
          <w:rFonts w:ascii="Verdana" w:hAnsi="Verdana"/>
          <w:b/>
          <w:i/>
          <w:color w:val="000000"/>
        </w:rPr>
      </w:pPr>
      <w:r w:rsidRPr="00C513CE">
        <w:rPr>
          <w:rFonts w:ascii="Verdana" w:hAnsi="Verdana"/>
          <w:color w:val="000000"/>
        </w:rPr>
        <w:t xml:space="preserve">Date: on……………… day of………….…………. </w:t>
      </w:r>
      <w:r w:rsidRPr="00C513CE">
        <w:rPr>
          <w:rFonts w:ascii="Verdana" w:hAnsi="Verdana"/>
          <w:b/>
          <w:i/>
          <w:color w:val="000000"/>
        </w:rPr>
        <w:t xml:space="preserve">[ insert date of signing] </w:t>
      </w:r>
    </w:p>
    <w:p w14:paraId="6157A3D5" w14:textId="77777777" w:rsidR="00187AE7" w:rsidRPr="00C513CE" w:rsidRDefault="00187AE7" w:rsidP="00C513CE">
      <w:pPr>
        <w:pStyle w:val="BankNormal"/>
        <w:spacing w:after="200"/>
        <w:jc w:val="both"/>
        <w:rPr>
          <w:rFonts w:ascii="Verdana" w:hAnsi="Verdana"/>
          <w:szCs w:val="24"/>
          <w:lang w:val="en-GB"/>
        </w:rPr>
      </w:pPr>
    </w:p>
    <w:p w14:paraId="6270B88D" w14:textId="77777777" w:rsidR="00187AE7" w:rsidRPr="00C513CE" w:rsidRDefault="00187AE7" w:rsidP="00C513CE">
      <w:pPr>
        <w:spacing w:after="200"/>
        <w:rPr>
          <w:rFonts w:ascii="Verdana" w:hAnsi="Verdana"/>
          <w:szCs w:val="24"/>
        </w:rPr>
      </w:pPr>
    </w:p>
    <w:p w14:paraId="769A3118" w14:textId="77777777" w:rsidR="007A08C9" w:rsidRPr="00C513CE" w:rsidRDefault="007A08C9" w:rsidP="00C513CE">
      <w:pPr>
        <w:pStyle w:val="Head42"/>
        <w:spacing w:after="200"/>
        <w:jc w:val="both"/>
        <w:rPr>
          <w:rFonts w:ascii="Verdana" w:hAnsi="Verdana"/>
          <w:b w:val="0"/>
          <w:iCs/>
        </w:rPr>
      </w:pPr>
      <w:r w:rsidRPr="00C513CE">
        <w:rPr>
          <w:rFonts w:ascii="Verdana" w:hAnsi="Verdana"/>
          <w:iCs/>
        </w:rPr>
        <w:t>[Note: In case of a Joint Venture, the Bid Securing Declaration must be in the name of all partners to the Joint Venture that submits the bid.]</w:t>
      </w:r>
    </w:p>
    <w:p w14:paraId="145A6A58" w14:textId="77777777" w:rsidR="007A08C9" w:rsidRPr="00C513CE" w:rsidRDefault="007A08C9" w:rsidP="00C513CE">
      <w:pPr>
        <w:tabs>
          <w:tab w:val="left" w:pos="9000"/>
        </w:tabs>
        <w:rPr>
          <w:rFonts w:ascii="Verdana" w:hAnsi="Verdana"/>
        </w:rPr>
        <w:sectPr w:rsidR="007A08C9" w:rsidRPr="00C513CE">
          <w:headerReference w:type="default" r:id="rId19"/>
          <w:pgSz w:w="11907" w:h="16840" w:code="9"/>
          <w:pgMar w:top="1418" w:right="1474" w:bottom="1418" w:left="1701" w:header="567" w:footer="567" w:gutter="0"/>
          <w:cols w:space="720"/>
        </w:sectPr>
      </w:pPr>
    </w:p>
    <w:p w14:paraId="6BAE78EC" w14:textId="77777777" w:rsidR="000B4F62" w:rsidRPr="00C513CE" w:rsidRDefault="000B4F62" w:rsidP="00C513CE">
      <w:pPr>
        <w:spacing w:after="120"/>
        <w:rPr>
          <w:rFonts w:ascii="Verdana" w:hAnsi="Verdana"/>
          <w:i/>
          <w:sz w:val="22"/>
        </w:rPr>
      </w:pPr>
      <w:r w:rsidRPr="00C513CE">
        <w:rPr>
          <w:rFonts w:ascii="Verdana" w:hAnsi="Verdana"/>
          <w:i/>
          <w:sz w:val="22"/>
        </w:rPr>
        <w:lastRenderedPageBreak/>
        <w:t>Note to Bidders: The information to be filled in by bidders in the following pages will only be used for purposes of post-qualification or for verification of pre-qualification as provided for in Clause 4 of the Instructions to Bidder, and will not form part of the Contract. Attach additional pages as necessary. If used for pre-qualification verification, the Bidder should fill in updated information only.</w:t>
      </w:r>
    </w:p>
    <w:p w14:paraId="1F61F677" w14:textId="77777777" w:rsidR="000B4F62" w:rsidRPr="00C513CE" w:rsidRDefault="000B4F62" w:rsidP="00C513CE">
      <w:pPr>
        <w:spacing w:after="120"/>
        <w:rPr>
          <w:rFonts w:ascii="Verdana" w:hAnsi="Verdana"/>
          <w:b/>
          <w:sz w:val="36"/>
        </w:rPr>
      </w:pPr>
      <w:r w:rsidRPr="00C513CE">
        <w:rPr>
          <w:rFonts w:ascii="Verdana" w:hAnsi="Verdana"/>
          <w:b/>
          <w:sz w:val="36"/>
        </w:rPr>
        <w:t>Qualification Information</w:t>
      </w:r>
      <w:bookmarkEnd w:id="143"/>
      <w:r w:rsidRPr="00C513CE">
        <w:rPr>
          <w:rFonts w:ascii="Verdana" w:hAnsi="Verdana"/>
          <w:b/>
          <w:sz w:val="36"/>
        </w:rPr>
        <w:t xml:space="preserve"> Form</w:t>
      </w:r>
    </w:p>
    <w:tbl>
      <w:tblPr>
        <w:tblW w:w="0" w:type="auto"/>
        <w:tblLayout w:type="fixed"/>
        <w:tblLook w:val="0000" w:firstRow="0" w:lastRow="0" w:firstColumn="0" w:lastColumn="0" w:noHBand="0" w:noVBand="0"/>
      </w:tblPr>
      <w:tblGrid>
        <w:gridCol w:w="9108"/>
      </w:tblGrid>
      <w:tr w:rsidR="000B4F62" w:rsidRPr="00C513CE" w14:paraId="29E64A09" w14:textId="77777777">
        <w:tc>
          <w:tcPr>
            <w:tcW w:w="9108" w:type="dxa"/>
          </w:tcPr>
          <w:p w14:paraId="0C38E91B" w14:textId="77777777" w:rsidR="000B4F62" w:rsidRPr="00C513CE" w:rsidRDefault="000B4F62" w:rsidP="00C513CE">
            <w:pPr>
              <w:tabs>
                <w:tab w:val="left" w:pos="540"/>
              </w:tabs>
              <w:ind w:left="547" w:right="-72" w:hanging="540"/>
              <w:rPr>
                <w:rFonts w:ascii="Verdana" w:hAnsi="Verdana"/>
              </w:rPr>
            </w:pPr>
            <w:r w:rsidRPr="00C513CE">
              <w:rPr>
                <w:rFonts w:ascii="Verdana" w:hAnsi="Verdana"/>
              </w:rPr>
              <w:t>1.</w:t>
            </w:r>
            <w:r w:rsidRPr="00C513CE">
              <w:rPr>
                <w:rFonts w:ascii="Verdana" w:hAnsi="Verdana"/>
              </w:rPr>
              <w:tab/>
              <w:t xml:space="preserve">Constitution or legal status of Bidder: </w:t>
            </w:r>
            <w:r w:rsidRPr="00C513CE">
              <w:rPr>
                <w:rFonts w:ascii="Verdana" w:hAnsi="Verdana"/>
                <w:b/>
                <w:sz w:val="20"/>
              </w:rPr>
              <w:t>[</w:t>
            </w:r>
            <w:r w:rsidRPr="00C513CE">
              <w:rPr>
                <w:rFonts w:ascii="Verdana" w:hAnsi="Verdana"/>
                <w:b/>
              </w:rPr>
              <w:t>attach</w:t>
            </w:r>
            <w:r w:rsidRPr="00C513CE">
              <w:rPr>
                <w:rFonts w:ascii="Verdana" w:hAnsi="Verdana"/>
                <w:b/>
                <w:sz w:val="20"/>
              </w:rPr>
              <w:t xml:space="preserve"> </w:t>
            </w:r>
            <w:r w:rsidRPr="00C513CE">
              <w:rPr>
                <w:rFonts w:ascii="Verdana" w:hAnsi="Verdana"/>
                <w:b/>
              </w:rPr>
              <w:t>copy</w:t>
            </w:r>
            <w:r w:rsidRPr="00C513CE">
              <w:rPr>
                <w:rFonts w:ascii="Verdana" w:hAnsi="Verdana"/>
                <w:b/>
                <w:sz w:val="20"/>
              </w:rPr>
              <w:t>]</w:t>
            </w:r>
          </w:p>
          <w:p w14:paraId="7E537B49" w14:textId="77777777" w:rsidR="000B4F62" w:rsidRPr="00C513CE" w:rsidRDefault="000B4F62" w:rsidP="00C513CE">
            <w:pPr>
              <w:tabs>
                <w:tab w:val="left" w:pos="540"/>
              </w:tabs>
              <w:ind w:left="547" w:right="-72" w:hanging="540"/>
              <w:rPr>
                <w:rFonts w:ascii="Verdana" w:hAnsi="Verdana"/>
                <w:sz w:val="12"/>
              </w:rPr>
            </w:pPr>
          </w:p>
          <w:p w14:paraId="63AD8E7D" w14:textId="77777777" w:rsidR="000B4F62" w:rsidRPr="00C513CE" w:rsidRDefault="000B4F62" w:rsidP="00C513CE">
            <w:pPr>
              <w:ind w:left="547" w:right="-72"/>
              <w:rPr>
                <w:rFonts w:ascii="Verdana" w:hAnsi="Verdana"/>
                <w:b/>
              </w:rPr>
            </w:pPr>
            <w:r w:rsidRPr="00C513CE">
              <w:rPr>
                <w:rFonts w:ascii="Verdana" w:hAnsi="Verdana"/>
              </w:rPr>
              <w:t xml:space="preserve">Place of registration: </w:t>
            </w:r>
            <w:r w:rsidRPr="00C513CE">
              <w:rPr>
                <w:rFonts w:ascii="Verdana" w:hAnsi="Verdana"/>
                <w:b/>
                <w:sz w:val="20"/>
              </w:rPr>
              <w:t>[</w:t>
            </w:r>
            <w:r w:rsidRPr="00C513CE">
              <w:rPr>
                <w:rFonts w:ascii="Verdana" w:hAnsi="Verdana"/>
                <w:b/>
              </w:rPr>
              <w:t>insert</w:t>
            </w:r>
            <w:r w:rsidRPr="00C513CE">
              <w:rPr>
                <w:rFonts w:ascii="Verdana" w:hAnsi="Verdana"/>
                <w:b/>
                <w:sz w:val="20"/>
              </w:rPr>
              <w:t>]</w:t>
            </w:r>
          </w:p>
          <w:p w14:paraId="14402BB4" w14:textId="77777777" w:rsidR="000B4F62" w:rsidRPr="00C513CE" w:rsidRDefault="000B4F62" w:rsidP="00C513CE">
            <w:pPr>
              <w:ind w:left="547" w:right="-72"/>
              <w:rPr>
                <w:rFonts w:ascii="Verdana" w:hAnsi="Verdana"/>
                <w:sz w:val="12"/>
              </w:rPr>
            </w:pPr>
          </w:p>
          <w:p w14:paraId="7CD94724" w14:textId="77777777" w:rsidR="000B4F62" w:rsidRPr="00C513CE" w:rsidRDefault="000B4F62" w:rsidP="00C513CE">
            <w:pPr>
              <w:ind w:left="547" w:right="-72"/>
              <w:rPr>
                <w:rFonts w:ascii="Verdana" w:hAnsi="Verdana"/>
                <w:b/>
              </w:rPr>
            </w:pPr>
            <w:r w:rsidRPr="00C513CE">
              <w:rPr>
                <w:rFonts w:ascii="Verdana" w:hAnsi="Verdana"/>
              </w:rPr>
              <w:t xml:space="preserve">Principal place of business: </w:t>
            </w:r>
            <w:r w:rsidRPr="00C513CE">
              <w:rPr>
                <w:rFonts w:ascii="Verdana" w:hAnsi="Verdana"/>
                <w:b/>
                <w:sz w:val="20"/>
              </w:rPr>
              <w:t>[</w:t>
            </w:r>
            <w:r w:rsidRPr="00C513CE">
              <w:rPr>
                <w:rFonts w:ascii="Verdana" w:hAnsi="Verdana"/>
                <w:b/>
              </w:rPr>
              <w:t>insert</w:t>
            </w:r>
            <w:r w:rsidRPr="00C513CE">
              <w:rPr>
                <w:rFonts w:ascii="Verdana" w:hAnsi="Verdana"/>
                <w:b/>
                <w:sz w:val="20"/>
              </w:rPr>
              <w:t>]</w:t>
            </w:r>
          </w:p>
          <w:p w14:paraId="368B3D78" w14:textId="77777777" w:rsidR="000B4F62" w:rsidRPr="00C513CE" w:rsidRDefault="000B4F62" w:rsidP="00C513CE">
            <w:pPr>
              <w:tabs>
                <w:tab w:val="left" w:pos="540"/>
              </w:tabs>
              <w:ind w:right="-72"/>
              <w:rPr>
                <w:rFonts w:ascii="Verdana" w:hAnsi="Verdana"/>
                <w:sz w:val="12"/>
              </w:rPr>
            </w:pPr>
          </w:p>
          <w:p w14:paraId="16C1F525" w14:textId="77777777" w:rsidR="000B4F62" w:rsidRPr="00C513CE" w:rsidRDefault="000B4F62" w:rsidP="00C513CE">
            <w:pPr>
              <w:ind w:left="540" w:right="-72" w:hanging="540"/>
              <w:rPr>
                <w:rFonts w:ascii="Verdana" w:hAnsi="Verdana"/>
              </w:rPr>
            </w:pPr>
            <w:r w:rsidRPr="00C513CE">
              <w:rPr>
                <w:rFonts w:ascii="Verdana" w:hAnsi="Verdana"/>
              </w:rPr>
              <w:t xml:space="preserve">2.     Average volume of construction work performed in the previous number of years specified in Section 3: </w:t>
            </w:r>
            <w:r w:rsidRPr="00C513CE">
              <w:rPr>
                <w:rFonts w:ascii="Verdana" w:hAnsi="Verdana"/>
                <w:b/>
                <w:sz w:val="20"/>
              </w:rPr>
              <w:t>[</w:t>
            </w:r>
            <w:r w:rsidRPr="00C513CE">
              <w:rPr>
                <w:rFonts w:ascii="Verdana" w:hAnsi="Verdana"/>
                <w:b/>
              </w:rPr>
              <w:t>insert details below and state average</w:t>
            </w:r>
            <w:r w:rsidRPr="00C513CE">
              <w:rPr>
                <w:rFonts w:ascii="Verdana" w:hAnsi="Verdana"/>
                <w:b/>
                <w:sz w:val="20"/>
              </w:rPr>
              <w:t>]</w:t>
            </w:r>
          </w:p>
        </w:tc>
      </w:tr>
    </w:tbl>
    <w:p w14:paraId="02B2FA97" w14:textId="77777777" w:rsidR="000B4F62" w:rsidRPr="00C513CE" w:rsidRDefault="000B4F62" w:rsidP="00C513CE">
      <w:pPr>
        <w:rPr>
          <w:rFonts w:ascii="Verdana" w:hAnsi="Verdana"/>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1752"/>
        <w:gridCol w:w="1890"/>
        <w:gridCol w:w="1890"/>
        <w:gridCol w:w="1980"/>
      </w:tblGrid>
      <w:tr w:rsidR="000B4F62" w:rsidRPr="00C513CE" w14:paraId="681E9950" w14:textId="77777777">
        <w:tc>
          <w:tcPr>
            <w:tcW w:w="1596" w:type="dxa"/>
          </w:tcPr>
          <w:p w14:paraId="274412A0" w14:textId="77777777" w:rsidR="000B4F62" w:rsidRPr="00C513CE" w:rsidRDefault="000B4F62" w:rsidP="00C513CE">
            <w:pPr>
              <w:rPr>
                <w:rFonts w:ascii="Verdana" w:hAnsi="Verdana"/>
                <w:sz w:val="20"/>
              </w:rPr>
            </w:pPr>
            <w:r w:rsidRPr="00C513CE">
              <w:rPr>
                <w:rFonts w:ascii="Verdana" w:hAnsi="Verdana"/>
                <w:sz w:val="20"/>
              </w:rPr>
              <w:t>Year:</w:t>
            </w:r>
          </w:p>
        </w:tc>
        <w:tc>
          <w:tcPr>
            <w:tcW w:w="1752" w:type="dxa"/>
          </w:tcPr>
          <w:p w14:paraId="798B5E90" w14:textId="77777777" w:rsidR="000B4F62" w:rsidRPr="00C513CE" w:rsidRDefault="000B4F62" w:rsidP="00C513CE">
            <w:pPr>
              <w:rPr>
                <w:rFonts w:ascii="Verdana" w:hAnsi="Verdana"/>
              </w:rPr>
            </w:pPr>
          </w:p>
        </w:tc>
        <w:tc>
          <w:tcPr>
            <w:tcW w:w="1890" w:type="dxa"/>
          </w:tcPr>
          <w:p w14:paraId="72B7B45E" w14:textId="77777777" w:rsidR="000B4F62" w:rsidRPr="00C513CE" w:rsidRDefault="000B4F62" w:rsidP="00C513CE">
            <w:pPr>
              <w:rPr>
                <w:rFonts w:ascii="Verdana" w:hAnsi="Verdana"/>
              </w:rPr>
            </w:pPr>
          </w:p>
        </w:tc>
        <w:tc>
          <w:tcPr>
            <w:tcW w:w="1890" w:type="dxa"/>
          </w:tcPr>
          <w:p w14:paraId="0C8F764F" w14:textId="77777777" w:rsidR="000B4F62" w:rsidRPr="00C513CE" w:rsidRDefault="000B4F62" w:rsidP="00C513CE">
            <w:pPr>
              <w:rPr>
                <w:rFonts w:ascii="Verdana" w:hAnsi="Verdana"/>
              </w:rPr>
            </w:pPr>
          </w:p>
        </w:tc>
        <w:tc>
          <w:tcPr>
            <w:tcW w:w="1980" w:type="dxa"/>
          </w:tcPr>
          <w:p w14:paraId="76BA676C" w14:textId="77777777" w:rsidR="000B4F62" w:rsidRPr="00C513CE" w:rsidRDefault="000B4F62" w:rsidP="00C513CE">
            <w:pPr>
              <w:rPr>
                <w:rFonts w:ascii="Verdana" w:hAnsi="Verdana"/>
              </w:rPr>
            </w:pPr>
          </w:p>
        </w:tc>
      </w:tr>
      <w:tr w:rsidR="000B4F62" w:rsidRPr="00C513CE" w14:paraId="00DC7B47" w14:textId="77777777">
        <w:tc>
          <w:tcPr>
            <w:tcW w:w="1596" w:type="dxa"/>
          </w:tcPr>
          <w:p w14:paraId="78EC6E4C" w14:textId="77777777" w:rsidR="000B4F62" w:rsidRPr="00C513CE" w:rsidRDefault="000B4F62" w:rsidP="00C513CE">
            <w:pPr>
              <w:rPr>
                <w:rFonts w:ascii="Verdana" w:hAnsi="Verdana"/>
                <w:sz w:val="20"/>
              </w:rPr>
            </w:pPr>
            <w:r w:rsidRPr="00C513CE">
              <w:rPr>
                <w:rFonts w:ascii="Verdana" w:hAnsi="Verdana"/>
                <w:sz w:val="20"/>
              </w:rPr>
              <w:t>Volume:</w:t>
            </w:r>
          </w:p>
        </w:tc>
        <w:tc>
          <w:tcPr>
            <w:tcW w:w="1752" w:type="dxa"/>
          </w:tcPr>
          <w:p w14:paraId="21504A74" w14:textId="77777777" w:rsidR="000B4F62" w:rsidRPr="00C513CE" w:rsidRDefault="000B4F62" w:rsidP="00C513CE">
            <w:pPr>
              <w:rPr>
                <w:rFonts w:ascii="Verdana" w:hAnsi="Verdana"/>
              </w:rPr>
            </w:pPr>
          </w:p>
        </w:tc>
        <w:tc>
          <w:tcPr>
            <w:tcW w:w="1890" w:type="dxa"/>
          </w:tcPr>
          <w:p w14:paraId="20450CE6" w14:textId="77777777" w:rsidR="000B4F62" w:rsidRPr="00C513CE" w:rsidRDefault="000B4F62" w:rsidP="00C513CE">
            <w:pPr>
              <w:rPr>
                <w:rFonts w:ascii="Verdana" w:hAnsi="Verdana"/>
              </w:rPr>
            </w:pPr>
          </w:p>
        </w:tc>
        <w:tc>
          <w:tcPr>
            <w:tcW w:w="1890" w:type="dxa"/>
          </w:tcPr>
          <w:p w14:paraId="140C9558" w14:textId="77777777" w:rsidR="000B4F62" w:rsidRPr="00C513CE" w:rsidRDefault="000B4F62" w:rsidP="00C513CE">
            <w:pPr>
              <w:rPr>
                <w:rFonts w:ascii="Verdana" w:hAnsi="Verdana"/>
              </w:rPr>
            </w:pPr>
          </w:p>
        </w:tc>
        <w:tc>
          <w:tcPr>
            <w:tcW w:w="1980" w:type="dxa"/>
          </w:tcPr>
          <w:p w14:paraId="41CA16E1" w14:textId="77777777" w:rsidR="000B4F62" w:rsidRPr="00C513CE" w:rsidRDefault="000B4F62" w:rsidP="00C513CE">
            <w:pPr>
              <w:rPr>
                <w:rFonts w:ascii="Verdana" w:hAnsi="Verdana"/>
              </w:rPr>
            </w:pPr>
          </w:p>
        </w:tc>
      </w:tr>
    </w:tbl>
    <w:p w14:paraId="2571F57D" w14:textId="77777777" w:rsidR="000B4F62" w:rsidRPr="00C513CE" w:rsidRDefault="000B4F62" w:rsidP="00C513CE">
      <w:pPr>
        <w:rPr>
          <w:rFonts w:ascii="Verdana" w:hAnsi="Verdana"/>
        </w:rPr>
      </w:pPr>
    </w:p>
    <w:tbl>
      <w:tblPr>
        <w:tblW w:w="0" w:type="auto"/>
        <w:tblLayout w:type="fixed"/>
        <w:tblLook w:val="0000" w:firstRow="0" w:lastRow="0" w:firstColumn="0" w:lastColumn="0" w:noHBand="0" w:noVBand="0"/>
      </w:tblPr>
      <w:tblGrid>
        <w:gridCol w:w="9108"/>
      </w:tblGrid>
      <w:tr w:rsidR="000B4F62" w:rsidRPr="00C513CE" w14:paraId="73DACE0A" w14:textId="77777777">
        <w:tc>
          <w:tcPr>
            <w:tcW w:w="9108" w:type="dxa"/>
          </w:tcPr>
          <w:p w14:paraId="1FE373B6" w14:textId="77777777" w:rsidR="000B4F62" w:rsidRPr="00C513CE" w:rsidRDefault="000B4F62" w:rsidP="00C513CE">
            <w:pPr>
              <w:tabs>
                <w:tab w:val="left" w:pos="540"/>
              </w:tabs>
              <w:ind w:left="540" w:right="-72" w:hanging="540"/>
              <w:rPr>
                <w:rFonts w:ascii="Verdana" w:hAnsi="Verdana"/>
              </w:rPr>
            </w:pPr>
            <w:r w:rsidRPr="00C513CE">
              <w:rPr>
                <w:rFonts w:ascii="Verdana" w:hAnsi="Verdana"/>
              </w:rPr>
              <w:t>3.</w:t>
            </w:r>
            <w:r w:rsidRPr="00C513CE">
              <w:rPr>
                <w:rFonts w:ascii="Verdana" w:hAnsi="Verdana"/>
              </w:rPr>
              <w:tab/>
              <w:t>Work performed on works of a similar nature and volume over the last five (5) years. Also list details of work under way or committed, including expected completion date.</w:t>
            </w:r>
          </w:p>
        </w:tc>
      </w:tr>
    </w:tbl>
    <w:p w14:paraId="2C1F51AE" w14:textId="77777777" w:rsidR="000B4F62" w:rsidRPr="00C513CE" w:rsidRDefault="000B4F62" w:rsidP="00C513CE">
      <w:pPr>
        <w:rPr>
          <w:rFonts w:ascii="Verdana" w:hAnsi="Verdana"/>
          <w:sz w:val="1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2"/>
        <w:gridCol w:w="2160"/>
        <w:gridCol w:w="2778"/>
        <w:gridCol w:w="1902"/>
      </w:tblGrid>
      <w:tr w:rsidR="000B4F62" w:rsidRPr="00C513CE" w14:paraId="38035E5F" w14:textId="77777777">
        <w:tc>
          <w:tcPr>
            <w:tcW w:w="2172" w:type="dxa"/>
          </w:tcPr>
          <w:p w14:paraId="488D3BA1" w14:textId="77777777" w:rsidR="000B4F62" w:rsidRPr="00C513CE" w:rsidRDefault="000B4F62" w:rsidP="00C513CE">
            <w:pPr>
              <w:rPr>
                <w:rFonts w:ascii="Verdana" w:hAnsi="Verdana"/>
                <w:sz w:val="20"/>
              </w:rPr>
            </w:pPr>
            <w:r w:rsidRPr="00C513CE">
              <w:rPr>
                <w:rFonts w:ascii="Verdana" w:hAnsi="Verdana"/>
                <w:sz w:val="20"/>
              </w:rPr>
              <w:t>Project name and country</w:t>
            </w:r>
          </w:p>
        </w:tc>
        <w:tc>
          <w:tcPr>
            <w:tcW w:w="2160" w:type="dxa"/>
          </w:tcPr>
          <w:p w14:paraId="6D356AE6" w14:textId="77777777" w:rsidR="000B4F62" w:rsidRPr="00C513CE" w:rsidRDefault="000B4F62" w:rsidP="00C513CE">
            <w:pPr>
              <w:rPr>
                <w:rFonts w:ascii="Verdana" w:hAnsi="Verdana"/>
                <w:sz w:val="20"/>
              </w:rPr>
            </w:pPr>
            <w:r w:rsidRPr="00C513CE">
              <w:rPr>
                <w:rFonts w:ascii="Verdana" w:hAnsi="Verdana"/>
                <w:sz w:val="20"/>
              </w:rPr>
              <w:t>Name of client and contact person</w:t>
            </w:r>
          </w:p>
        </w:tc>
        <w:tc>
          <w:tcPr>
            <w:tcW w:w="2778" w:type="dxa"/>
          </w:tcPr>
          <w:p w14:paraId="3552EA79" w14:textId="77777777" w:rsidR="000B4F62" w:rsidRPr="00C513CE" w:rsidRDefault="000B4F62" w:rsidP="00C513CE">
            <w:pPr>
              <w:rPr>
                <w:rFonts w:ascii="Verdana" w:hAnsi="Verdana"/>
                <w:sz w:val="20"/>
              </w:rPr>
            </w:pPr>
            <w:r w:rsidRPr="00C513CE">
              <w:rPr>
                <w:rFonts w:ascii="Verdana" w:hAnsi="Verdana"/>
                <w:sz w:val="20"/>
              </w:rPr>
              <w:t>Type of work performed and year of completion</w:t>
            </w:r>
          </w:p>
        </w:tc>
        <w:tc>
          <w:tcPr>
            <w:tcW w:w="1902" w:type="dxa"/>
          </w:tcPr>
          <w:p w14:paraId="48F9F39B" w14:textId="77777777" w:rsidR="000B4F62" w:rsidRPr="00C513CE" w:rsidRDefault="000B4F62" w:rsidP="00C513CE">
            <w:pPr>
              <w:rPr>
                <w:rFonts w:ascii="Verdana" w:hAnsi="Verdana"/>
                <w:sz w:val="20"/>
              </w:rPr>
            </w:pPr>
            <w:r w:rsidRPr="00C513CE">
              <w:rPr>
                <w:rFonts w:ascii="Verdana" w:hAnsi="Verdana"/>
                <w:sz w:val="20"/>
              </w:rPr>
              <w:t>Value of contract</w:t>
            </w:r>
          </w:p>
        </w:tc>
      </w:tr>
      <w:tr w:rsidR="000B4F62" w:rsidRPr="00C513CE" w14:paraId="3FF96D37" w14:textId="77777777">
        <w:tc>
          <w:tcPr>
            <w:tcW w:w="2172" w:type="dxa"/>
          </w:tcPr>
          <w:p w14:paraId="74482CEA" w14:textId="77777777" w:rsidR="000B4F62" w:rsidRPr="00C513CE" w:rsidRDefault="000B4F62" w:rsidP="00C513CE">
            <w:pPr>
              <w:rPr>
                <w:rFonts w:ascii="Verdana" w:hAnsi="Verdana"/>
                <w:sz w:val="20"/>
              </w:rPr>
            </w:pPr>
            <w:r w:rsidRPr="00C513CE">
              <w:rPr>
                <w:rFonts w:ascii="Verdana" w:hAnsi="Verdana"/>
                <w:sz w:val="20"/>
              </w:rPr>
              <w:t>(a)</w:t>
            </w:r>
          </w:p>
          <w:p w14:paraId="0FEFF503" w14:textId="77777777" w:rsidR="000B4F62" w:rsidRPr="00C513CE" w:rsidRDefault="000B4F62" w:rsidP="00C513CE">
            <w:pPr>
              <w:rPr>
                <w:rFonts w:ascii="Verdana" w:hAnsi="Verdana"/>
                <w:sz w:val="12"/>
              </w:rPr>
            </w:pPr>
          </w:p>
          <w:p w14:paraId="03972C11" w14:textId="77777777" w:rsidR="000B4F62" w:rsidRPr="00C513CE" w:rsidRDefault="000B4F62" w:rsidP="00C513CE">
            <w:pPr>
              <w:rPr>
                <w:rFonts w:ascii="Verdana" w:hAnsi="Verdana"/>
                <w:sz w:val="20"/>
              </w:rPr>
            </w:pPr>
            <w:r w:rsidRPr="00C513CE">
              <w:rPr>
                <w:rFonts w:ascii="Verdana" w:hAnsi="Verdana"/>
                <w:sz w:val="20"/>
              </w:rPr>
              <w:t>(b)</w:t>
            </w:r>
          </w:p>
        </w:tc>
        <w:tc>
          <w:tcPr>
            <w:tcW w:w="2160" w:type="dxa"/>
          </w:tcPr>
          <w:p w14:paraId="59822F96" w14:textId="77777777" w:rsidR="000B4F62" w:rsidRPr="00C513CE" w:rsidRDefault="000B4F62" w:rsidP="00C513CE">
            <w:pPr>
              <w:rPr>
                <w:rFonts w:ascii="Verdana" w:hAnsi="Verdana"/>
                <w:sz w:val="20"/>
              </w:rPr>
            </w:pPr>
          </w:p>
        </w:tc>
        <w:tc>
          <w:tcPr>
            <w:tcW w:w="2778" w:type="dxa"/>
          </w:tcPr>
          <w:p w14:paraId="72687C29" w14:textId="77777777" w:rsidR="000B4F62" w:rsidRPr="00C513CE" w:rsidRDefault="000B4F62" w:rsidP="00C513CE">
            <w:pPr>
              <w:rPr>
                <w:rFonts w:ascii="Verdana" w:hAnsi="Verdana"/>
                <w:sz w:val="20"/>
              </w:rPr>
            </w:pPr>
          </w:p>
        </w:tc>
        <w:tc>
          <w:tcPr>
            <w:tcW w:w="1902" w:type="dxa"/>
          </w:tcPr>
          <w:p w14:paraId="2D70159A" w14:textId="77777777" w:rsidR="000B4F62" w:rsidRPr="00C513CE" w:rsidRDefault="000B4F62" w:rsidP="00C513CE">
            <w:pPr>
              <w:rPr>
                <w:rFonts w:ascii="Verdana" w:hAnsi="Verdana"/>
                <w:sz w:val="20"/>
              </w:rPr>
            </w:pPr>
          </w:p>
        </w:tc>
      </w:tr>
    </w:tbl>
    <w:p w14:paraId="5EDFC0A1" w14:textId="77777777" w:rsidR="000B4F62" w:rsidRPr="00C513CE" w:rsidRDefault="000B4F62" w:rsidP="00C513CE">
      <w:pPr>
        <w:rPr>
          <w:rFonts w:ascii="Verdana" w:hAnsi="Verdana"/>
        </w:rPr>
      </w:pPr>
    </w:p>
    <w:tbl>
      <w:tblPr>
        <w:tblW w:w="0" w:type="auto"/>
        <w:tblLayout w:type="fixed"/>
        <w:tblLook w:val="0000" w:firstRow="0" w:lastRow="0" w:firstColumn="0" w:lastColumn="0" w:noHBand="0" w:noVBand="0"/>
      </w:tblPr>
      <w:tblGrid>
        <w:gridCol w:w="9108"/>
      </w:tblGrid>
      <w:tr w:rsidR="000B4F62" w:rsidRPr="00C513CE" w14:paraId="63B8B2AF" w14:textId="77777777">
        <w:tc>
          <w:tcPr>
            <w:tcW w:w="9108" w:type="dxa"/>
          </w:tcPr>
          <w:p w14:paraId="48EDBEAC" w14:textId="77777777" w:rsidR="000B4F62" w:rsidRPr="00C513CE" w:rsidRDefault="000B4F62" w:rsidP="00C513CE">
            <w:pPr>
              <w:tabs>
                <w:tab w:val="left" w:pos="540"/>
              </w:tabs>
              <w:ind w:left="540" w:right="-72" w:hanging="540"/>
              <w:rPr>
                <w:rFonts w:ascii="Verdana" w:hAnsi="Verdana"/>
              </w:rPr>
            </w:pPr>
            <w:r w:rsidRPr="00C513CE">
              <w:rPr>
                <w:rFonts w:ascii="Verdana" w:hAnsi="Verdana"/>
              </w:rPr>
              <w:t>4.</w:t>
            </w:r>
            <w:r w:rsidRPr="00C513CE">
              <w:rPr>
                <w:rFonts w:ascii="Verdana" w:hAnsi="Verdana"/>
              </w:rPr>
              <w:tab/>
              <w:t xml:space="preserve">Major items of Equipment proposed for carrying out the Works. List all information requested below. </w:t>
            </w:r>
          </w:p>
        </w:tc>
      </w:tr>
    </w:tbl>
    <w:p w14:paraId="3FABDA7C" w14:textId="77777777" w:rsidR="000B4F62" w:rsidRPr="00C513CE" w:rsidRDefault="000B4F62" w:rsidP="00C513CE">
      <w:pPr>
        <w:rPr>
          <w:rFonts w:ascii="Verdana" w:hAnsi="Verdana"/>
          <w:sz w:val="12"/>
        </w:rPr>
      </w:pP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1800"/>
        <w:gridCol w:w="2520"/>
        <w:gridCol w:w="3240"/>
      </w:tblGrid>
      <w:tr w:rsidR="000B4F62" w:rsidRPr="00C513CE" w14:paraId="517D8FD6" w14:textId="77777777">
        <w:tc>
          <w:tcPr>
            <w:tcW w:w="1440" w:type="dxa"/>
          </w:tcPr>
          <w:p w14:paraId="3EE9AB00" w14:textId="77777777" w:rsidR="000B4F62" w:rsidRPr="00C513CE" w:rsidRDefault="000B4F62" w:rsidP="00C513CE">
            <w:pPr>
              <w:rPr>
                <w:rFonts w:ascii="Verdana" w:hAnsi="Verdana"/>
                <w:sz w:val="20"/>
              </w:rPr>
            </w:pPr>
            <w:r w:rsidRPr="00C513CE">
              <w:rPr>
                <w:rFonts w:ascii="Verdana" w:hAnsi="Verdana"/>
              </w:rPr>
              <w:br w:type="page"/>
            </w:r>
            <w:r w:rsidRPr="00C513CE">
              <w:rPr>
                <w:rFonts w:ascii="Verdana" w:hAnsi="Verdana"/>
                <w:sz w:val="20"/>
              </w:rPr>
              <w:t>Item of equipment</w:t>
            </w:r>
          </w:p>
        </w:tc>
        <w:tc>
          <w:tcPr>
            <w:tcW w:w="1800" w:type="dxa"/>
          </w:tcPr>
          <w:p w14:paraId="255204AE" w14:textId="77777777" w:rsidR="000B4F62" w:rsidRPr="00C513CE" w:rsidRDefault="000B4F62" w:rsidP="00C513CE">
            <w:pPr>
              <w:rPr>
                <w:rFonts w:ascii="Verdana" w:hAnsi="Verdana"/>
                <w:sz w:val="20"/>
              </w:rPr>
            </w:pPr>
            <w:r w:rsidRPr="00C513CE">
              <w:rPr>
                <w:rFonts w:ascii="Verdana" w:hAnsi="Verdana"/>
                <w:sz w:val="20"/>
              </w:rPr>
              <w:t>Description, make, and age (years)</w:t>
            </w:r>
          </w:p>
        </w:tc>
        <w:tc>
          <w:tcPr>
            <w:tcW w:w="2520" w:type="dxa"/>
          </w:tcPr>
          <w:p w14:paraId="568A4D58" w14:textId="77777777" w:rsidR="000B4F62" w:rsidRPr="00C513CE" w:rsidRDefault="000B4F62" w:rsidP="00C513CE">
            <w:pPr>
              <w:rPr>
                <w:rFonts w:ascii="Verdana" w:hAnsi="Verdana"/>
                <w:sz w:val="20"/>
              </w:rPr>
            </w:pPr>
            <w:r w:rsidRPr="00C513CE">
              <w:rPr>
                <w:rFonts w:ascii="Verdana" w:hAnsi="Verdana"/>
                <w:sz w:val="20"/>
              </w:rPr>
              <w:t>Condition (new, good, poor) and number available</w:t>
            </w:r>
          </w:p>
        </w:tc>
        <w:tc>
          <w:tcPr>
            <w:tcW w:w="3240" w:type="dxa"/>
          </w:tcPr>
          <w:p w14:paraId="12C60369" w14:textId="77777777" w:rsidR="000B4F62" w:rsidRPr="00C513CE" w:rsidRDefault="000B4F62" w:rsidP="00C513CE">
            <w:pPr>
              <w:rPr>
                <w:rFonts w:ascii="Verdana" w:hAnsi="Verdana"/>
                <w:sz w:val="20"/>
              </w:rPr>
            </w:pPr>
            <w:r w:rsidRPr="00C513CE">
              <w:rPr>
                <w:rFonts w:ascii="Verdana" w:hAnsi="Verdana"/>
                <w:sz w:val="20"/>
              </w:rPr>
              <w:t>Owned, leased (from whom?), or to be purchased (from whom?)</w:t>
            </w:r>
          </w:p>
        </w:tc>
      </w:tr>
      <w:tr w:rsidR="000B4F62" w:rsidRPr="00C513CE" w14:paraId="795C32C5" w14:textId="77777777">
        <w:tc>
          <w:tcPr>
            <w:tcW w:w="1440" w:type="dxa"/>
          </w:tcPr>
          <w:p w14:paraId="5903E386" w14:textId="77777777" w:rsidR="000B4F62" w:rsidRPr="00C513CE" w:rsidRDefault="000B4F62" w:rsidP="00C513CE">
            <w:pPr>
              <w:rPr>
                <w:rFonts w:ascii="Verdana" w:hAnsi="Verdana"/>
                <w:sz w:val="20"/>
              </w:rPr>
            </w:pPr>
            <w:r w:rsidRPr="00C513CE">
              <w:rPr>
                <w:rFonts w:ascii="Verdana" w:hAnsi="Verdana"/>
                <w:sz w:val="20"/>
              </w:rPr>
              <w:t>(a)</w:t>
            </w:r>
          </w:p>
          <w:p w14:paraId="053C8345" w14:textId="77777777" w:rsidR="000B4F62" w:rsidRPr="00C513CE" w:rsidRDefault="000B4F62" w:rsidP="00C513CE">
            <w:pPr>
              <w:rPr>
                <w:rFonts w:ascii="Verdana" w:hAnsi="Verdana"/>
                <w:sz w:val="12"/>
              </w:rPr>
            </w:pPr>
          </w:p>
          <w:p w14:paraId="7D849DA4" w14:textId="77777777" w:rsidR="000B4F62" w:rsidRPr="00C513CE" w:rsidRDefault="000B4F62" w:rsidP="00C513CE">
            <w:pPr>
              <w:rPr>
                <w:rFonts w:ascii="Verdana" w:hAnsi="Verdana"/>
                <w:sz w:val="20"/>
              </w:rPr>
            </w:pPr>
            <w:r w:rsidRPr="00C513CE">
              <w:rPr>
                <w:rFonts w:ascii="Verdana" w:hAnsi="Verdana"/>
                <w:sz w:val="20"/>
              </w:rPr>
              <w:t>(b)</w:t>
            </w:r>
          </w:p>
        </w:tc>
        <w:tc>
          <w:tcPr>
            <w:tcW w:w="1800" w:type="dxa"/>
          </w:tcPr>
          <w:p w14:paraId="63A0A9E4" w14:textId="77777777" w:rsidR="000B4F62" w:rsidRPr="00C513CE" w:rsidRDefault="000B4F62" w:rsidP="00C513CE">
            <w:pPr>
              <w:rPr>
                <w:rFonts w:ascii="Verdana" w:hAnsi="Verdana"/>
                <w:sz w:val="20"/>
              </w:rPr>
            </w:pPr>
          </w:p>
        </w:tc>
        <w:tc>
          <w:tcPr>
            <w:tcW w:w="2520" w:type="dxa"/>
          </w:tcPr>
          <w:p w14:paraId="25A27FD9" w14:textId="77777777" w:rsidR="000B4F62" w:rsidRPr="00C513CE" w:rsidRDefault="000B4F62" w:rsidP="00C513CE">
            <w:pPr>
              <w:rPr>
                <w:rFonts w:ascii="Verdana" w:hAnsi="Verdana"/>
                <w:sz w:val="20"/>
              </w:rPr>
            </w:pPr>
          </w:p>
        </w:tc>
        <w:tc>
          <w:tcPr>
            <w:tcW w:w="3240" w:type="dxa"/>
          </w:tcPr>
          <w:p w14:paraId="660F7083" w14:textId="77777777" w:rsidR="000B4F62" w:rsidRPr="00C513CE" w:rsidRDefault="000B4F62" w:rsidP="00C513CE">
            <w:pPr>
              <w:rPr>
                <w:rFonts w:ascii="Verdana" w:hAnsi="Verdana"/>
                <w:sz w:val="20"/>
              </w:rPr>
            </w:pPr>
          </w:p>
        </w:tc>
      </w:tr>
    </w:tbl>
    <w:p w14:paraId="61149FF5" w14:textId="77777777" w:rsidR="000B4F62" w:rsidRPr="00C513CE" w:rsidRDefault="000B4F62" w:rsidP="00C513CE">
      <w:pPr>
        <w:rPr>
          <w:rFonts w:ascii="Verdana" w:hAnsi="Verdana"/>
        </w:rPr>
      </w:pPr>
    </w:p>
    <w:tbl>
      <w:tblPr>
        <w:tblW w:w="0" w:type="auto"/>
        <w:tblLayout w:type="fixed"/>
        <w:tblLook w:val="0000" w:firstRow="0" w:lastRow="0" w:firstColumn="0" w:lastColumn="0" w:noHBand="0" w:noVBand="0"/>
      </w:tblPr>
      <w:tblGrid>
        <w:gridCol w:w="9108"/>
      </w:tblGrid>
      <w:tr w:rsidR="000B4F62" w:rsidRPr="00C513CE" w14:paraId="6DC8B89E" w14:textId="77777777">
        <w:tc>
          <w:tcPr>
            <w:tcW w:w="9108" w:type="dxa"/>
          </w:tcPr>
          <w:p w14:paraId="6F496586" w14:textId="77777777" w:rsidR="000B4F62" w:rsidRPr="00C513CE" w:rsidRDefault="000B4F62" w:rsidP="00C513CE">
            <w:pPr>
              <w:tabs>
                <w:tab w:val="left" w:pos="540"/>
              </w:tabs>
              <w:ind w:left="540" w:right="-72" w:hanging="540"/>
              <w:rPr>
                <w:rFonts w:ascii="Verdana" w:hAnsi="Verdana"/>
              </w:rPr>
            </w:pPr>
            <w:r w:rsidRPr="00C513CE">
              <w:rPr>
                <w:rFonts w:ascii="Verdana" w:hAnsi="Verdana"/>
              </w:rPr>
              <w:t>5.</w:t>
            </w:r>
            <w:r w:rsidRPr="00C513CE">
              <w:rPr>
                <w:rFonts w:ascii="Verdana" w:hAnsi="Verdana"/>
              </w:rPr>
              <w:tab/>
              <w:t xml:space="preserve">Qualifications and experience of key personnel for the Contract.  </w:t>
            </w:r>
          </w:p>
        </w:tc>
      </w:tr>
    </w:tbl>
    <w:p w14:paraId="485F77D0" w14:textId="77777777" w:rsidR="000B4F62" w:rsidRPr="00C513CE" w:rsidRDefault="000B4F62" w:rsidP="00C513CE">
      <w:pPr>
        <w:rPr>
          <w:rFonts w:ascii="Verdana" w:hAnsi="Verdana"/>
          <w:sz w:val="12"/>
        </w:rPr>
      </w:pP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91"/>
        <w:gridCol w:w="1891"/>
        <w:gridCol w:w="1696"/>
        <w:gridCol w:w="1800"/>
        <w:gridCol w:w="1710"/>
      </w:tblGrid>
      <w:tr w:rsidR="000B4F62" w:rsidRPr="00C513CE" w14:paraId="4C325AC5" w14:textId="77777777">
        <w:tc>
          <w:tcPr>
            <w:tcW w:w="1891" w:type="dxa"/>
          </w:tcPr>
          <w:p w14:paraId="11844E7E" w14:textId="77777777" w:rsidR="000B4F62" w:rsidRPr="00C513CE" w:rsidRDefault="000B4F62" w:rsidP="00C513CE">
            <w:pPr>
              <w:rPr>
                <w:rFonts w:ascii="Verdana" w:hAnsi="Verdana"/>
                <w:sz w:val="20"/>
              </w:rPr>
            </w:pPr>
            <w:r w:rsidRPr="00C513CE">
              <w:rPr>
                <w:rFonts w:ascii="Verdana" w:hAnsi="Verdana"/>
                <w:sz w:val="20"/>
              </w:rPr>
              <w:t>Position</w:t>
            </w:r>
          </w:p>
        </w:tc>
        <w:tc>
          <w:tcPr>
            <w:tcW w:w="1891" w:type="dxa"/>
          </w:tcPr>
          <w:p w14:paraId="1BC3E8C7" w14:textId="77777777" w:rsidR="000B4F62" w:rsidRPr="00C513CE" w:rsidRDefault="000B4F62" w:rsidP="00C513CE">
            <w:pPr>
              <w:rPr>
                <w:rFonts w:ascii="Verdana" w:hAnsi="Verdana"/>
                <w:sz w:val="20"/>
              </w:rPr>
            </w:pPr>
            <w:r w:rsidRPr="00C513CE">
              <w:rPr>
                <w:rFonts w:ascii="Verdana" w:hAnsi="Verdana"/>
                <w:sz w:val="20"/>
              </w:rPr>
              <w:t>Name</w:t>
            </w:r>
          </w:p>
        </w:tc>
        <w:tc>
          <w:tcPr>
            <w:tcW w:w="1696" w:type="dxa"/>
          </w:tcPr>
          <w:p w14:paraId="45C5EC31" w14:textId="77777777" w:rsidR="000B4F62" w:rsidRPr="00C513CE" w:rsidRDefault="000B4F62" w:rsidP="00C513CE">
            <w:pPr>
              <w:rPr>
                <w:rFonts w:ascii="Verdana" w:hAnsi="Verdana"/>
                <w:sz w:val="20"/>
              </w:rPr>
            </w:pPr>
            <w:r w:rsidRPr="00C513CE">
              <w:rPr>
                <w:rFonts w:ascii="Verdana" w:hAnsi="Verdana"/>
                <w:sz w:val="20"/>
              </w:rPr>
              <w:t>Qualifications</w:t>
            </w:r>
          </w:p>
        </w:tc>
        <w:tc>
          <w:tcPr>
            <w:tcW w:w="1800" w:type="dxa"/>
          </w:tcPr>
          <w:p w14:paraId="5502DBBB" w14:textId="77777777" w:rsidR="000B4F62" w:rsidRPr="00C513CE" w:rsidRDefault="000B4F62" w:rsidP="00C513CE">
            <w:pPr>
              <w:rPr>
                <w:rFonts w:ascii="Verdana" w:hAnsi="Verdana"/>
                <w:sz w:val="20"/>
              </w:rPr>
            </w:pPr>
            <w:r w:rsidRPr="00C513CE">
              <w:rPr>
                <w:rFonts w:ascii="Verdana" w:hAnsi="Verdana"/>
                <w:sz w:val="20"/>
              </w:rPr>
              <w:t>Years of experience (general)</w:t>
            </w:r>
          </w:p>
        </w:tc>
        <w:tc>
          <w:tcPr>
            <w:tcW w:w="1710" w:type="dxa"/>
          </w:tcPr>
          <w:p w14:paraId="69B47D28" w14:textId="77777777" w:rsidR="000B4F62" w:rsidRPr="00C513CE" w:rsidRDefault="000B4F62" w:rsidP="00C513CE">
            <w:pPr>
              <w:rPr>
                <w:rFonts w:ascii="Verdana" w:hAnsi="Verdana"/>
                <w:sz w:val="20"/>
              </w:rPr>
            </w:pPr>
            <w:r w:rsidRPr="00C513CE">
              <w:rPr>
                <w:rFonts w:ascii="Verdana" w:hAnsi="Verdana"/>
                <w:sz w:val="20"/>
              </w:rPr>
              <w:t>Years of experience in proposed position</w:t>
            </w:r>
          </w:p>
        </w:tc>
      </w:tr>
      <w:tr w:rsidR="000B4F62" w:rsidRPr="00C513CE" w14:paraId="457A2E01" w14:textId="77777777">
        <w:tc>
          <w:tcPr>
            <w:tcW w:w="1891" w:type="dxa"/>
          </w:tcPr>
          <w:p w14:paraId="42D11F58" w14:textId="77777777" w:rsidR="000B4F62" w:rsidRPr="00C513CE" w:rsidRDefault="000B4F62" w:rsidP="00C513CE">
            <w:pPr>
              <w:rPr>
                <w:rFonts w:ascii="Verdana" w:hAnsi="Verdana"/>
                <w:sz w:val="20"/>
              </w:rPr>
            </w:pPr>
            <w:r w:rsidRPr="00C513CE">
              <w:rPr>
                <w:rFonts w:ascii="Verdana" w:hAnsi="Verdana"/>
                <w:sz w:val="20"/>
              </w:rPr>
              <w:t>(a)</w:t>
            </w:r>
          </w:p>
          <w:p w14:paraId="6BAC3C65" w14:textId="77777777" w:rsidR="000B4F62" w:rsidRPr="00C513CE" w:rsidRDefault="000B4F62" w:rsidP="00C513CE">
            <w:pPr>
              <w:rPr>
                <w:rFonts w:ascii="Verdana" w:hAnsi="Verdana"/>
                <w:sz w:val="12"/>
              </w:rPr>
            </w:pPr>
          </w:p>
          <w:p w14:paraId="4995EF31" w14:textId="77777777" w:rsidR="000B4F62" w:rsidRPr="00C513CE" w:rsidRDefault="000B4F62" w:rsidP="00C513CE">
            <w:pPr>
              <w:rPr>
                <w:rFonts w:ascii="Verdana" w:hAnsi="Verdana"/>
                <w:sz w:val="20"/>
              </w:rPr>
            </w:pPr>
            <w:r w:rsidRPr="00C513CE">
              <w:rPr>
                <w:rFonts w:ascii="Verdana" w:hAnsi="Verdana"/>
                <w:sz w:val="20"/>
              </w:rPr>
              <w:t>(b)</w:t>
            </w:r>
          </w:p>
        </w:tc>
        <w:tc>
          <w:tcPr>
            <w:tcW w:w="1891" w:type="dxa"/>
          </w:tcPr>
          <w:p w14:paraId="1806186C" w14:textId="77777777" w:rsidR="000B4F62" w:rsidRPr="00C513CE" w:rsidRDefault="000B4F62" w:rsidP="00C513CE">
            <w:pPr>
              <w:rPr>
                <w:rFonts w:ascii="Verdana" w:hAnsi="Verdana"/>
                <w:sz w:val="20"/>
              </w:rPr>
            </w:pPr>
          </w:p>
        </w:tc>
        <w:tc>
          <w:tcPr>
            <w:tcW w:w="1696" w:type="dxa"/>
          </w:tcPr>
          <w:p w14:paraId="3CE3B71C" w14:textId="77777777" w:rsidR="000B4F62" w:rsidRPr="00C513CE" w:rsidRDefault="000B4F62" w:rsidP="00C513CE">
            <w:pPr>
              <w:rPr>
                <w:rFonts w:ascii="Verdana" w:hAnsi="Verdana"/>
                <w:sz w:val="20"/>
              </w:rPr>
            </w:pPr>
          </w:p>
        </w:tc>
        <w:tc>
          <w:tcPr>
            <w:tcW w:w="1800" w:type="dxa"/>
          </w:tcPr>
          <w:p w14:paraId="06F478C7" w14:textId="77777777" w:rsidR="000B4F62" w:rsidRPr="00C513CE" w:rsidRDefault="000B4F62" w:rsidP="00C513CE">
            <w:pPr>
              <w:rPr>
                <w:rFonts w:ascii="Verdana" w:hAnsi="Verdana"/>
                <w:sz w:val="20"/>
              </w:rPr>
            </w:pPr>
          </w:p>
        </w:tc>
        <w:tc>
          <w:tcPr>
            <w:tcW w:w="1710" w:type="dxa"/>
          </w:tcPr>
          <w:p w14:paraId="6BCA2855" w14:textId="77777777" w:rsidR="000B4F62" w:rsidRPr="00C513CE" w:rsidRDefault="000B4F62" w:rsidP="00C513CE">
            <w:pPr>
              <w:rPr>
                <w:rFonts w:ascii="Verdana" w:hAnsi="Verdana"/>
                <w:sz w:val="20"/>
              </w:rPr>
            </w:pPr>
          </w:p>
        </w:tc>
      </w:tr>
    </w:tbl>
    <w:p w14:paraId="7B43B034" w14:textId="77777777" w:rsidR="000B4F62" w:rsidRPr="00C513CE" w:rsidRDefault="000B4F62" w:rsidP="00C513CE">
      <w:pPr>
        <w:rPr>
          <w:rFonts w:ascii="Verdana" w:hAnsi="Verdana"/>
        </w:rPr>
      </w:pPr>
    </w:p>
    <w:tbl>
      <w:tblPr>
        <w:tblW w:w="0" w:type="auto"/>
        <w:tblLayout w:type="fixed"/>
        <w:tblLook w:val="0000" w:firstRow="0" w:lastRow="0" w:firstColumn="0" w:lastColumn="0" w:noHBand="0" w:noVBand="0"/>
      </w:tblPr>
      <w:tblGrid>
        <w:gridCol w:w="9108"/>
      </w:tblGrid>
      <w:tr w:rsidR="000B4F62" w:rsidRPr="00C513CE" w14:paraId="0BB76149" w14:textId="77777777">
        <w:tc>
          <w:tcPr>
            <w:tcW w:w="9108" w:type="dxa"/>
          </w:tcPr>
          <w:p w14:paraId="6ECBC4E8" w14:textId="77777777" w:rsidR="000B4F62" w:rsidRPr="00C513CE" w:rsidRDefault="000B4F62" w:rsidP="00C513CE">
            <w:pPr>
              <w:tabs>
                <w:tab w:val="left" w:pos="540"/>
              </w:tabs>
              <w:ind w:left="540" w:right="-72" w:hanging="540"/>
              <w:rPr>
                <w:rFonts w:ascii="Verdana" w:hAnsi="Verdana"/>
              </w:rPr>
            </w:pPr>
            <w:r w:rsidRPr="00C513CE">
              <w:rPr>
                <w:rFonts w:ascii="Verdana" w:hAnsi="Verdana"/>
              </w:rPr>
              <w:t>6</w:t>
            </w:r>
            <w:r w:rsidRPr="00C513CE">
              <w:rPr>
                <w:rFonts w:ascii="Verdana" w:hAnsi="Verdana"/>
              </w:rPr>
              <w:tab/>
              <w:t>Financial reports for the last financial year: balance sheet, profit and loss statement, auditors’ report, etc. Attach copies.</w:t>
            </w:r>
          </w:p>
          <w:p w14:paraId="1A4DE89A" w14:textId="77777777" w:rsidR="000B4F62" w:rsidRPr="00C513CE" w:rsidRDefault="000B4F62" w:rsidP="00C513CE">
            <w:pPr>
              <w:tabs>
                <w:tab w:val="left" w:pos="540"/>
              </w:tabs>
              <w:ind w:left="540" w:right="-72" w:hanging="540"/>
              <w:rPr>
                <w:rFonts w:ascii="Verdana" w:hAnsi="Verdana"/>
                <w:sz w:val="12"/>
              </w:rPr>
            </w:pPr>
          </w:p>
          <w:p w14:paraId="39E11A36" w14:textId="77777777" w:rsidR="000B4F62" w:rsidRPr="00C513CE" w:rsidRDefault="000B4F62" w:rsidP="00C513CE">
            <w:pPr>
              <w:tabs>
                <w:tab w:val="left" w:pos="540"/>
              </w:tabs>
              <w:ind w:left="540" w:right="-72" w:hanging="540"/>
              <w:rPr>
                <w:rFonts w:ascii="Verdana" w:hAnsi="Verdana"/>
              </w:rPr>
            </w:pPr>
            <w:r w:rsidRPr="00C513CE">
              <w:rPr>
                <w:rFonts w:ascii="Verdana" w:hAnsi="Verdana"/>
              </w:rPr>
              <w:t>7.</w:t>
            </w:r>
            <w:r w:rsidRPr="00C513CE">
              <w:rPr>
                <w:rFonts w:ascii="Verdana" w:hAnsi="Verdana"/>
              </w:rPr>
              <w:tab/>
              <w:t>Name, address, and telephone of banks that can provide references if contacted.</w:t>
            </w:r>
          </w:p>
        </w:tc>
      </w:tr>
    </w:tbl>
    <w:p w14:paraId="151BF4EE" w14:textId="77777777" w:rsidR="000B4F62" w:rsidRPr="00C513CE" w:rsidRDefault="000B4F62" w:rsidP="00C513CE">
      <w:pPr>
        <w:rPr>
          <w:rFonts w:ascii="Verdana" w:hAnsi="Verdana"/>
        </w:rPr>
      </w:pPr>
    </w:p>
    <w:tbl>
      <w:tblPr>
        <w:tblW w:w="8364" w:type="dxa"/>
        <w:tblLayout w:type="fixed"/>
        <w:tblLook w:val="0000" w:firstRow="0" w:lastRow="0" w:firstColumn="0" w:lastColumn="0" w:noHBand="0" w:noVBand="0"/>
      </w:tblPr>
      <w:tblGrid>
        <w:gridCol w:w="8364"/>
      </w:tblGrid>
      <w:tr w:rsidR="000B4F62" w:rsidRPr="00C513CE" w14:paraId="5AF82E97" w14:textId="77777777" w:rsidTr="00D57E5B">
        <w:tc>
          <w:tcPr>
            <w:tcW w:w="8364" w:type="dxa"/>
          </w:tcPr>
          <w:p w14:paraId="6C9005E8" w14:textId="77777777" w:rsidR="000B4F62" w:rsidRPr="00C513CE" w:rsidRDefault="000B4F62" w:rsidP="00C513CE">
            <w:pPr>
              <w:tabs>
                <w:tab w:val="left" w:pos="540"/>
              </w:tabs>
              <w:ind w:left="547" w:right="-72" w:hanging="547"/>
              <w:rPr>
                <w:rFonts w:ascii="Verdana" w:hAnsi="Verdana"/>
              </w:rPr>
            </w:pPr>
            <w:r w:rsidRPr="00C513CE">
              <w:rPr>
                <w:rFonts w:ascii="Verdana" w:hAnsi="Verdana"/>
              </w:rPr>
              <w:t>8.</w:t>
            </w:r>
            <w:r w:rsidRPr="00C513CE">
              <w:rPr>
                <w:rFonts w:ascii="Verdana" w:hAnsi="Verdana"/>
              </w:rPr>
              <w:tab/>
              <w:t>Proposed Program (work method and schedule). Descriptions, drawings, and charts, as necessary, to comply with the requirements of the bidding documents.</w:t>
            </w:r>
          </w:p>
          <w:p w14:paraId="6C3F7F01" w14:textId="77777777" w:rsidR="000B4F62" w:rsidRPr="00C513CE" w:rsidRDefault="000B4F62" w:rsidP="00C513CE">
            <w:pPr>
              <w:tabs>
                <w:tab w:val="left" w:pos="540"/>
              </w:tabs>
              <w:ind w:left="540" w:right="-72" w:hanging="540"/>
              <w:rPr>
                <w:rFonts w:ascii="Verdana" w:hAnsi="Verdana"/>
                <w:sz w:val="12"/>
              </w:rPr>
            </w:pPr>
          </w:p>
        </w:tc>
      </w:tr>
      <w:tr w:rsidR="000B4F62" w:rsidRPr="00C513CE" w14:paraId="70482186" w14:textId="77777777" w:rsidTr="00D57E5B">
        <w:tc>
          <w:tcPr>
            <w:tcW w:w="8364" w:type="dxa"/>
          </w:tcPr>
          <w:p w14:paraId="7E203FFA" w14:textId="77777777" w:rsidR="000B4F62" w:rsidRPr="00C513CE" w:rsidRDefault="000B4F62" w:rsidP="00C513CE">
            <w:pPr>
              <w:tabs>
                <w:tab w:val="left" w:pos="540"/>
              </w:tabs>
              <w:ind w:right="-72"/>
              <w:rPr>
                <w:rFonts w:ascii="Verdana" w:hAnsi="Verdana"/>
              </w:rPr>
            </w:pPr>
            <w:r w:rsidRPr="00C513CE">
              <w:rPr>
                <w:rFonts w:ascii="Verdana" w:hAnsi="Verdana"/>
              </w:rPr>
              <w:t>9.</w:t>
            </w:r>
            <w:r w:rsidRPr="00C513CE">
              <w:rPr>
                <w:rFonts w:ascii="Verdana" w:hAnsi="Verdana"/>
              </w:rPr>
              <w:tab/>
              <w:t>Bidders should provide any additional information required in Sections 2 or 3 of the Bidding Document or to fulfil the requirements of Clause 2 of the Instructions to Bidders, as applicable.</w:t>
            </w:r>
          </w:p>
          <w:p w14:paraId="4794584F" w14:textId="77777777" w:rsidR="00C513CE" w:rsidRDefault="00C513CE" w:rsidP="00C513CE">
            <w:pPr>
              <w:keepNext/>
              <w:keepLines/>
              <w:tabs>
                <w:tab w:val="center" w:pos="4512"/>
              </w:tabs>
              <w:rPr>
                <w:rFonts w:ascii="Verdana" w:hAnsi="Verdana"/>
                <w:b/>
                <w:spacing w:val="-3"/>
                <w:sz w:val="36"/>
                <w:szCs w:val="36"/>
              </w:rPr>
            </w:pPr>
          </w:p>
          <w:p w14:paraId="210C9D9A" w14:textId="77777777" w:rsidR="00C513CE" w:rsidRDefault="00C513CE" w:rsidP="00C513CE">
            <w:pPr>
              <w:keepNext/>
              <w:keepLines/>
              <w:tabs>
                <w:tab w:val="center" w:pos="4512"/>
              </w:tabs>
              <w:rPr>
                <w:rFonts w:ascii="Verdana" w:hAnsi="Verdana"/>
                <w:b/>
                <w:spacing w:val="-3"/>
                <w:sz w:val="36"/>
                <w:szCs w:val="36"/>
              </w:rPr>
            </w:pPr>
          </w:p>
          <w:p w14:paraId="7C06DAAF" w14:textId="77777777" w:rsidR="00C513CE" w:rsidRDefault="00C513CE" w:rsidP="00C513CE">
            <w:pPr>
              <w:keepNext/>
              <w:keepLines/>
              <w:tabs>
                <w:tab w:val="center" w:pos="4512"/>
              </w:tabs>
              <w:rPr>
                <w:rFonts w:ascii="Verdana" w:hAnsi="Verdana"/>
                <w:b/>
                <w:spacing w:val="-3"/>
                <w:sz w:val="36"/>
                <w:szCs w:val="36"/>
              </w:rPr>
            </w:pPr>
          </w:p>
          <w:p w14:paraId="2E005F31" w14:textId="77777777" w:rsidR="00C513CE" w:rsidRDefault="00C513CE" w:rsidP="00C513CE">
            <w:pPr>
              <w:keepNext/>
              <w:keepLines/>
              <w:tabs>
                <w:tab w:val="center" w:pos="4512"/>
              </w:tabs>
              <w:rPr>
                <w:rFonts w:ascii="Verdana" w:hAnsi="Verdana"/>
                <w:b/>
                <w:spacing w:val="-3"/>
                <w:sz w:val="36"/>
                <w:szCs w:val="36"/>
              </w:rPr>
            </w:pPr>
          </w:p>
          <w:p w14:paraId="5F5098C4" w14:textId="77777777" w:rsidR="00C513CE" w:rsidRDefault="00C513CE" w:rsidP="00C513CE">
            <w:pPr>
              <w:keepNext/>
              <w:keepLines/>
              <w:tabs>
                <w:tab w:val="center" w:pos="4512"/>
              </w:tabs>
              <w:rPr>
                <w:rFonts w:ascii="Verdana" w:hAnsi="Verdana"/>
                <w:b/>
                <w:spacing w:val="-3"/>
                <w:sz w:val="36"/>
                <w:szCs w:val="36"/>
              </w:rPr>
            </w:pPr>
          </w:p>
          <w:p w14:paraId="3201795C" w14:textId="77777777" w:rsidR="00C513CE" w:rsidRDefault="00C513CE" w:rsidP="00C513CE">
            <w:pPr>
              <w:keepNext/>
              <w:keepLines/>
              <w:tabs>
                <w:tab w:val="center" w:pos="4512"/>
              </w:tabs>
              <w:rPr>
                <w:rFonts w:ascii="Verdana" w:hAnsi="Verdana"/>
                <w:b/>
                <w:spacing w:val="-3"/>
                <w:sz w:val="36"/>
                <w:szCs w:val="36"/>
              </w:rPr>
            </w:pPr>
          </w:p>
          <w:p w14:paraId="7D99964F" w14:textId="77777777" w:rsidR="00C513CE" w:rsidRDefault="00C513CE" w:rsidP="00C513CE">
            <w:pPr>
              <w:keepNext/>
              <w:keepLines/>
              <w:tabs>
                <w:tab w:val="center" w:pos="4512"/>
              </w:tabs>
              <w:rPr>
                <w:rFonts w:ascii="Verdana" w:hAnsi="Verdana"/>
                <w:b/>
                <w:spacing w:val="-3"/>
                <w:sz w:val="36"/>
                <w:szCs w:val="36"/>
              </w:rPr>
            </w:pPr>
          </w:p>
          <w:p w14:paraId="08285761" w14:textId="77777777" w:rsidR="00C513CE" w:rsidRDefault="00C513CE" w:rsidP="00C513CE">
            <w:pPr>
              <w:keepNext/>
              <w:keepLines/>
              <w:tabs>
                <w:tab w:val="center" w:pos="4512"/>
              </w:tabs>
              <w:rPr>
                <w:rFonts w:ascii="Verdana" w:hAnsi="Verdana"/>
                <w:b/>
                <w:spacing w:val="-3"/>
                <w:sz w:val="36"/>
                <w:szCs w:val="36"/>
              </w:rPr>
            </w:pPr>
          </w:p>
          <w:p w14:paraId="0EACCF53" w14:textId="77777777" w:rsidR="00C513CE" w:rsidRDefault="00C513CE" w:rsidP="00C513CE">
            <w:pPr>
              <w:keepNext/>
              <w:keepLines/>
              <w:tabs>
                <w:tab w:val="center" w:pos="4512"/>
              </w:tabs>
              <w:rPr>
                <w:rFonts w:ascii="Verdana" w:hAnsi="Verdana"/>
                <w:b/>
                <w:spacing w:val="-3"/>
                <w:sz w:val="36"/>
                <w:szCs w:val="36"/>
              </w:rPr>
            </w:pPr>
          </w:p>
          <w:p w14:paraId="169A67A4" w14:textId="77777777" w:rsidR="00C513CE" w:rsidRDefault="00C513CE" w:rsidP="00C513CE">
            <w:pPr>
              <w:keepNext/>
              <w:keepLines/>
              <w:tabs>
                <w:tab w:val="center" w:pos="4512"/>
              </w:tabs>
              <w:rPr>
                <w:rFonts w:ascii="Verdana" w:hAnsi="Verdana"/>
                <w:b/>
                <w:spacing w:val="-3"/>
                <w:sz w:val="36"/>
                <w:szCs w:val="36"/>
              </w:rPr>
            </w:pPr>
          </w:p>
          <w:p w14:paraId="3C86B2CE" w14:textId="77777777" w:rsidR="00C513CE" w:rsidRDefault="00C513CE" w:rsidP="00C513CE">
            <w:pPr>
              <w:keepNext/>
              <w:keepLines/>
              <w:tabs>
                <w:tab w:val="center" w:pos="4512"/>
              </w:tabs>
              <w:rPr>
                <w:rFonts w:ascii="Verdana" w:hAnsi="Verdana"/>
                <w:b/>
                <w:spacing w:val="-3"/>
                <w:sz w:val="36"/>
                <w:szCs w:val="36"/>
              </w:rPr>
            </w:pPr>
          </w:p>
          <w:p w14:paraId="16865378" w14:textId="77777777" w:rsidR="00C513CE" w:rsidRDefault="00C513CE" w:rsidP="00C513CE">
            <w:pPr>
              <w:keepNext/>
              <w:keepLines/>
              <w:tabs>
                <w:tab w:val="center" w:pos="4512"/>
              </w:tabs>
              <w:rPr>
                <w:rFonts w:ascii="Verdana" w:hAnsi="Verdana"/>
                <w:b/>
                <w:spacing w:val="-3"/>
                <w:sz w:val="36"/>
                <w:szCs w:val="36"/>
              </w:rPr>
            </w:pPr>
          </w:p>
          <w:p w14:paraId="3A3CD2C6" w14:textId="77777777" w:rsidR="00C513CE" w:rsidRDefault="00C513CE" w:rsidP="00C513CE">
            <w:pPr>
              <w:keepNext/>
              <w:keepLines/>
              <w:tabs>
                <w:tab w:val="center" w:pos="4512"/>
              </w:tabs>
              <w:rPr>
                <w:rFonts w:ascii="Verdana" w:hAnsi="Verdana"/>
                <w:b/>
                <w:spacing w:val="-3"/>
                <w:sz w:val="36"/>
                <w:szCs w:val="36"/>
              </w:rPr>
            </w:pPr>
          </w:p>
          <w:p w14:paraId="4A6EC7E7" w14:textId="77777777" w:rsidR="00C513CE" w:rsidRDefault="00C513CE" w:rsidP="00C513CE">
            <w:pPr>
              <w:keepNext/>
              <w:keepLines/>
              <w:tabs>
                <w:tab w:val="center" w:pos="4512"/>
              </w:tabs>
              <w:rPr>
                <w:rFonts w:ascii="Verdana" w:hAnsi="Verdana"/>
                <w:b/>
                <w:spacing w:val="-3"/>
                <w:sz w:val="36"/>
                <w:szCs w:val="36"/>
              </w:rPr>
            </w:pPr>
          </w:p>
          <w:p w14:paraId="16F7B7D2" w14:textId="77777777" w:rsidR="00C513CE" w:rsidRDefault="00C513CE" w:rsidP="00C513CE">
            <w:pPr>
              <w:keepNext/>
              <w:keepLines/>
              <w:tabs>
                <w:tab w:val="center" w:pos="4512"/>
              </w:tabs>
              <w:rPr>
                <w:rFonts w:ascii="Verdana" w:hAnsi="Verdana"/>
                <w:b/>
                <w:spacing w:val="-3"/>
                <w:sz w:val="36"/>
                <w:szCs w:val="36"/>
              </w:rPr>
            </w:pPr>
          </w:p>
          <w:p w14:paraId="3853B108" w14:textId="77777777" w:rsidR="00C513CE" w:rsidRDefault="00C513CE" w:rsidP="00C513CE">
            <w:pPr>
              <w:keepNext/>
              <w:keepLines/>
              <w:tabs>
                <w:tab w:val="center" w:pos="4512"/>
              </w:tabs>
              <w:rPr>
                <w:rFonts w:ascii="Verdana" w:hAnsi="Verdana"/>
                <w:b/>
                <w:spacing w:val="-3"/>
                <w:sz w:val="36"/>
                <w:szCs w:val="36"/>
              </w:rPr>
            </w:pPr>
          </w:p>
          <w:p w14:paraId="7DBB4D27" w14:textId="77777777" w:rsidR="00C513CE" w:rsidRDefault="00C513CE" w:rsidP="00C513CE">
            <w:pPr>
              <w:keepNext/>
              <w:keepLines/>
              <w:tabs>
                <w:tab w:val="center" w:pos="4512"/>
              </w:tabs>
              <w:rPr>
                <w:rFonts w:ascii="Verdana" w:hAnsi="Verdana"/>
                <w:b/>
                <w:spacing w:val="-3"/>
                <w:sz w:val="36"/>
                <w:szCs w:val="36"/>
              </w:rPr>
            </w:pPr>
          </w:p>
          <w:p w14:paraId="158BDBCA" w14:textId="77777777" w:rsidR="00C513CE" w:rsidRDefault="00C513CE" w:rsidP="00C513CE">
            <w:pPr>
              <w:keepNext/>
              <w:keepLines/>
              <w:tabs>
                <w:tab w:val="center" w:pos="4512"/>
              </w:tabs>
              <w:rPr>
                <w:rFonts w:ascii="Verdana" w:hAnsi="Verdana"/>
                <w:b/>
                <w:spacing w:val="-3"/>
                <w:sz w:val="36"/>
                <w:szCs w:val="36"/>
              </w:rPr>
            </w:pPr>
          </w:p>
          <w:p w14:paraId="317B895C" w14:textId="77777777" w:rsidR="00C513CE" w:rsidRDefault="00C513CE" w:rsidP="00C513CE">
            <w:pPr>
              <w:keepNext/>
              <w:keepLines/>
              <w:tabs>
                <w:tab w:val="center" w:pos="4512"/>
              </w:tabs>
              <w:rPr>
                <w:rFonts w:ascii="Verdana" w:hAnsi="Verdana"/>
                <w:b/>
                <w:spacing w:val="-3"/>
                <w:sz w:val="36"/>
                <w:szCs w:val="36"/>
              </w:rPr>
            </w:pPr>
          </w:p>
          <w:p w14:paraId="6B515201" w14:textId="77777777" w:rsidR="00C513CE" w:rsidRDefault="00C513CE" w:rsidP="00C513CE">
            <w:pPr>
              <w:keepNext/>
              <w:keepLines/>
              <w:tabs>
                <w:tab w:val="center" w:pos="4512"/>
              </w:tabs>
              <w:rPr>
                <w:rFonts w:ascii="Verdana" w:hAnsi="Verdana"/>
                <w:b/>
                <w:spacing w:val="-3"/>
                <w:sz w:val="36"/>
                <w:szCs w:val="36"/>
              </w:rPr>
            </w:pPr>
          </w:p>
          <w:p w14:paraId="29C3EA6C" w14:textId="77777777" w:rsidR="00C513CE" w:rsidRDefault="00C513CE" w:rsidP="00C513CE">
            <w:pPr>
              <w:keepNext/>
              <w:keepLines/>
              <w:tabs>
                <w:tab w:val="center" w:pos="4512"/>
              </w:tabs>
              <w:rPr>
                <w:rFonts w:ascii="Verdana" w:hAnsi="Verdana"/>
                <w:b/>
                <w:spacing w:val="-3"/>
                <w:sz w:val="36"/>
                <w:szCs w:val="36"/>
              </w:rPr>
            </w:pPr>
          </w:p>
          <w:p w14:paraId="5C050707" w14:textId="77777777" w:rsidR="00C513CE" w:rsidRDefault="00C513CE" w:rsidP="00C513CE">
            <w:pPr>
              <w:keepNext/>
              <w:keepLines/>
              <w:tabs>
                <w:tab w:val="center" w:pos="4512"/>
              </w:tabs>
              <w:rPr>
                <w:rFonts w:ascii="Verdana" w:hAnsi="Verdana"/>
                <w:b/>
                <w:spacing w:val="-3"/>
                <w:sz w:val="36"/>
                <w:szCs w:val="36"/>
              </w:rPr>
            </w:pPr>
          </w:p>
          <w:p w14:paraId="47EB708F" w14:textId="77777777" w:rsidR="00C513CE" w:rsidRDefault="00C513CE" w:rsidP="00C513CE">
            <w:pPr>
              <w:keepNext/>
              <w:keepLines/>
              <w:tabs>
                <w:tab w:val="center" w:pos="4512"/>
              </w:tabs>
              <w:rPr>
                <w:rFonts w:ascii="Verdana" w:hAnsi="Verdana"/>
                <w:b/>
                <w:spacing w:val="-3"/>
                <w:sz w:val="36"/>
                <w:szCs w:val="36"/>
              </w:rPr>
            </w:pPr>
          </w:p>
          <w:p w14:paraId="2E49EFB3" w14:textId="77777777" w:rsidR="00C513CE" w:rsidRDefault="00C513CE" w:rsidP="00C513CE">
            <w:pPr>
              <w:keepNext/>
              <w:keepLines/>
              <w:tabs>
                <w:tab w:val="center" w:pos="4512"/>
              </w:tabs>
              <w:rPr>
                <w:rFonts w:ascii="Verdana" w:hAnsi="Verdana"/>
                <w:b/>
                <w:spacing w:val="-3"/>
                <w:sz w:val="36"/>
                <w:szCs w:val="36"/>
              </w:rPr>
            </w:pPr>
          </w:p>
          <w:p w14:paraId="657D6005" w14:textId="77777777" w:rsidR="00C513CE" w:rsidRDefault="00C513CE" w:rsidP="00C513CE">
            <w:pPr>
              <w:keepNext/>
              <w:keepLines/>
              <w:tabs>
                <w:tab w:val="center" w:pos="4512"/>
              </w:tabs>
              <w:rPr>
                <w:rFonts w:ascii="Verdana" w:hAnsi="Verdana"/>
                <w:b/>
                <w:spacing w:val="-3"/>
                <w:sz w:val="36"/>
                <w:szCs w:val="36"/>
              </w:rPr>
            </w:pPr>
          </w:p>
          <w:p w14:paraId="5B617943" w14:textId="77777777" w:rsidR="00935F6D" w:rsidRDefault="00935F6D" w:rsidP="00C513CE">
            <w:pPr>
              <w:keepNext/>
              <w:keepLines/>
              <w:tabs>
                <w:tab w:val="center" w:pos="4512"/>
              </w:tabs>
              <w:rPr>
                <w:rFonts w:ascii="Verdana" w:hAnsi="Verdana"/>
                <w:b/>
                <w:spacing w:val="-3"/>
                <w:sz w:val="36"/>
                <w:szCs w:val="36"/>
              </w:rPr>
            </w:pPr>
          </w:p>
          <w:p w14:paraId="4575DAAD" w14:textId="77777777" w:rsidR="00935F6D" w:rsidRDefault="00935F6D" w:rsidP="00C513CE">
            <w:pPr>
              <w:keepNext/>
              <w:keepLines/>
              <w:tabs>
                <w:tab w:val="center" w:pos="4512"/>
              </w:tabs>
              <w:rPr>
                <w:rFonts w:ascii="Verdana" w:hAnsi="Verdana"/>
                <w:b/>
                <w:spacing w:val="-3"/>
                <w:sz w:val="36"/>
                <w:szCs w:val="36"/>
              </w:rPr>
            </w:pPr>
          </w:p>
          <w:p w14:paraId="555308CC" w14:textId="77777777" w:rsidR="00935F6D" w:rsidRDefault="00935F6D" w:rsidP="00C513CE">
            <w:pPr>
              <w:keepNext/>
              <w:keepLines/>
              <w:tabs>
                <w:tab w:val="center" w:pos="4512"/>
              </w:tabs>
              <w:rPr>
                <w:rFonts w:ascii="Verdana" w:hAnsi="Verdana"/>
                <w:b/>
                <w:spacing w:val="-3"/>
                <w:sz w:val="36"/>
                <w:szCs w:val="36"/>
              </w:rPr>
            </w:pPr>
          </w:p>
          <w:p w14:paraId="6D854DCD" w14:textId="77777777" w:rsidR="00935F6D" w:rsidRDefault="00935F6D" w:rsidP="00C513CE">
            <w:pPr>
              <w:keepNext/>
              <w:keepLines/>
              <w:tabs>
                <w:tab w:val="center" w:pos="4512"/>
              </w:tabs>
              <w:rPr>
                <w:rFonts w:ascii="Verdana" w:hAnsi="Verdana"/>
                <w:b/>
                <w:spacing w:val="-3"/>
                <w:sz w:val="36"/>
                <w:szCs w:val="36"/>
              </w:rPr>
            </w:pPr>
          </w:p>
          <w:p w14:paraId="2E06AD8E" w14:textId="77777777" w:rsidR="00935F6D" w:rsidRDefault="00935F6D" w:rsidP="00C513CE">
            <w:pPr>
              <w:keepNext/>
              <w:keepLines/>
              <w:tabs>
                <w:tab w:val="center" w:pos="4512"/>
              </w:tabs>
              <w:rPr>
                <w:rFonts w:ascii="Verdana" w:hAnsi="Verdana"/>
                <w:b/>
                <w:spacing w:val="-3"/>
                <w:sz w:val="36"/>
                <w:szCs w:val="36"/>
              </w:rPr>
            </w:pPr>
          </w:p>
          <w:p w14:paraId="513CF2A2" w14:textId="77777777" w:rsidR="00935F6D" w:rsidRDefault="00935F6D" w:rsidP="00C513CE">
            <w:pPr>
              <w:keepNext/>
              <w:keepLines/>
              <w:tabs>
                <w:tab w:val="center" w:pos="4512"/>
              </w:tabs>
              <w:rPr>
                <w:rFonts w:ascii="Verdana" w:hAnsi="Verdana"/>
                <w:b/>
                <w:spacing w:val="-3"/>
                <w:sz w:val="36"/>
                <w:szCs w:val="36"/>
              </w:rPr>
            </w:pPr>
          </w:p>
          <w:p w14:paraId="2A3506B9" w14:textId="77777777" w:rsidR="00935F6D" w:rsidRDefault="00935F6D" w:rsidP="00C513CE">
            <w:pPr>
              <w:keepNext/>
              <w:keepLines/>
              <w:tabs>
                <w:tab w:val="center" w:pos="4512"/>
              </w:tabs>
              <w:rPr>
                <w:rFonts w:ascii="Verdana" w:hAnsi="Verdana"/>
                <w:b/>
                <w:spacing w:val="-3"/>
                <w:sz w:val="36"/>
                <w:szCs w:val="36"/>
              </w:rPr>
            </w:pPr>
          </w:p>
          <w:p w14:paraId="364353F4" w14:textId="77777777" w:rsidR="00DC3914" w:rsidRPr="00C513CE" w:rsidRDefault="00DC3914" w:rsidP="00C513CE">
            <w:pPr>
              <w:keepNext/>
              <w:keepLines/>
              <w:tabs>
                <w:tab w:val="center" w:pos="4512"/>
              </w:tabs>
              <w:rPr>
                <w:rFonts w:ascii="Verdana" w:hAnsi="Verdana"/>
                <w:b/>
                <w:spacing w:val="-3"/>
                <w:sz w:val="36"/>
                <w:szCs w:val="36"/>
              </w:rPr>
            </w:pPr>
            <w:r w:rsidRPr="00C513CE">
              <w:rPr>
                <w:rFonts w:ascii="Verdana" w:hAnsi="Verdana"/>
                <w:b/>
                <w:spacing w:val="-3"/>
                <w:sz w:val="36"/>
                <w:szCs w:val="36"/>
              </w:rPr>
              <w:t>Additional Bid Information</w:t>
            </w:r>
          </w:p>
          <w:p w14:paraId="4FF8947A" w14:textId="77777777" w:rsidR="00DC3914" w:rsidRPr="00C513CE" w:rsidRDefault="00DC3914" w:rsidP="00C513CE">
            <w:pPr>
              <w:keepNext/>
              <w:keepLines/>
              <w:tabs>
                <w:tab w:val="center" w:pos="4512"/>
              </w:tabs>
              <w:rPr>
                <w:rFonts w:ascii="Verdana" w:hAnsi="Verdana"/>
                <w:b/>
                <w:spacing w:val="-3"/>
                <w:sz w:val="36"/>
                <w:szCs w:val="36"/>
              </w:rPr>
            </w:pPr>
          </w:p>
          <w:p w14:paraId="47FDB31D" w14:textId="30080AA1" w:rsidR="00DC3914" w:rsidRPr="00EF4270" w:rsidRDefault="00DC3914" w:rsidP="00EF4270">
            <w:pPr>
              <w:keepNext/>
              <w:keepLines/>
              <w:tabs>
                <w:tab w:val="center" w:pos="4512"/>
              </w:tabs>
              <w:rPr>
                <w:rFonts w:ascii="Verdana" w:hAnsi="Verdana"/>
                <w:b/>
                <w:spacing w:val="-3"/>
                <w:sz w:val="36"/>
                <w:szCs w:val="36"/>
              </w:rPr>
            </w:pPr>
            <w:r w:rsidRPr="00C513CE">
              <w:rPr>
                <w:rFonts w:ascii="Verdana" w:hAnsi="Verdana"/>
                <w:b/>
                <w:spacing w:val="-3"/>
                <w:sz w:val="36"/>
                <w:szCs w:val="36"/>
              </w:rPr>
              <w:t>SCHEDULE I</w:t>
            </w:r>
          </w:p>
          <w:p w14:paraId="6ACD37E0" w14:textId="77777777" w:rsidR="00DC3914" w:rsidRPr="00C513CE" w:rsidRDefault="00DC3914" w:rsidP="00C513CE">
            <w:pPr>
              <w:tabs>
                <w:tab w:val="center" w:pos="4512"/>
              </w:tabs>
              <w:rPr>
                <w:rFonts w:ascii="Verdana" w:hAnsi="Verdana"/>
                <w:spacing w:val="-3"/>
              </w:rPr>
            </w:pPr>
            <w:r w:rsidRPr="00C513CE">
              <w:rPr>
                <w:rFonts w:ascii="Verdana" w:hAnsi="Verdana"/>
                <w:b/>
                <w:spacing w:val="-3"/>
                <w:sz w:val="36"/>
                <w:szCs w:val="36"/>
              </w:rPr>
              <w:t>4.6.1 NORMAL WORKING HOURS</w:t>
            </w:r>
          </w:p>
          <w:p w14:paraId="45723396" w14:textId="77777777" w:rsidR="00DC3914" w:rsidRPr="00C513CE" w:rsidRDefault="00DC3914" w:rsidP="00C513CE">
            <w:pPr>
              <w:tabs>
                <w:tab w:val="left" w:pos="0"/>
              </w:tabs>
              <w:rPr>
                <w:rFonts w:ascii="Verdana" w:hAnsi="Verdana"/>
                <w:spacing w:val="-3"/>
              </w:rPr>
            </w:pPr>
          </w:p>
          <w:p w14:paraId="4931D629" w14:textId="77777777" w:rsidR="00DC3914" w:rsidRPr="00C513CE" w:rsidRDefault="00DC3914" w:rsidP="00C513CE">
            <w:pPr>
              <w:tabs>
                <w:tab w:val="left" w:pos="0"/>
              </w:tabs>
              <w:rPr>
                <w:rFonts w:ascii="Verdana" w:hAnsi="Verdana"/>
                <w:spacing w:val="-3"/>
              </w:rPr>
            </w:pPr>
            <w:r w:rsidRPr="00C513CE">
              <w:rPr>
                <w:rFonts w:ascii="Verdana" w:hAnsi="Verdana"/>
                <w:spacing w:val="-3"/>
              </w:rPr>
              <w:t>The Tenderer shall insert below the normal working hours on which he has based his tender.</w:t>
            </w:r>
          </w:p>
          <w:p w14:paraId="17F1C67A" w14:textId="77777777" w:rsidR="00DC3914" w:rsidRPr="00C513CE" w:rsidRDefault="00DC3914" w:rsidP="00C513CE">
            <w:pPr>
              <w:tabs>
                <w:tab w:val="left" w:pos="0"/>
              </w:tabs>
              <w:rPr>
                <w:rFonts w:ascii="Verdana" w:hAnsi="Verdana"/>
                <w:spacing w:val="-3"/>
              </w:rPr>
            </w:pPr>
          </w:p>
          <w:tbl>
            <w:tblPr>
              <w:tblW w:w="810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3676"/>
              <w:gridCol w:w="4429"/>
            </w:tblGrid>
            <w:tr w:rsidR="00DC3914" w:rsidRPr="00C513CE" w14:paraId="5677B8E3" w14:textId="77777777" w:rsidTr="00D57E5B">
              <w:trPr>
                <w:trHeight w:val="868"/>
              </w:trPr>
              <w:tc>
                <w:tcPr>
                  <w:tcW w:w="3676" w:type="dxa"/>
                  <w:vAlign w:val="center"/>
                </w:tcPr>
                <w:p w14:paraId="3157F928" w14:textId="77777777" w:rsidR="00DC3914" w:rsidRPr="00C513CE" w:rsidRDefault="00DC3914" w:rsidP="00C513CE">
                  <w:pPr>
                    <w:tabs>
                      <w:tab w:val="left" w:pos="0"/>
                    </w:tabs>
                    <w:rPr>
                      <w:rFonts w:ascii="Verdana" w:hAnsi="Verdana"/>
                      <w:spacing w:val="-3"/>
                    </w:rPr>
                  </w:pPr>
                </w:p>
                <w:p w14:paraId="16FE4E46" w14:textId="77777777" w:rsidR="00DC3914" w:rsidRPr="00C513CE" w:rsidRDefault="00DC3914" w:rsidP="00C513CE">
                  <w:pPr>
                    <w:tabs>
                      <w:tab w:val="left" w:pos="0"/>
                    </w:tabs>
                    <w:rPr>
                      <w:rFonts w:ascii="Verdana" w:hAnsi="Verdana"/>
                      <w:spacing w:val="-3"/>
                    </w:rPr>
                  </w:pPr>
                  <w:r w:rsidRPr="00C513CE">
                    <w:rPr>
                      <w:rFonts w:ascii="Verdana" w:hAnsi="Verdana"/>
                      <w:spacing w:val="-3"/>
                    </w:rPr>
                    <w:t>Monday to Friday</w:t>
                  </w:r>
                </w:p>
                <w:p w14:paraId="350D85A2" w14:textId="77777777" w:rsidR="00DC3914" w:rsidRPr="00C513CE" w:rsidRDefault="00DC3914" w:rsidP="00C513CE">
                  <w:pPr>
                    <w:tabs>
                      <w:tab w:val="left" w:pos="0"/>
                    </w:tabs>
                    <w:rPr>
                      <w:rFonts w:ascii="Verdana" w:hAnsi="Verdana"/>
                      <w:spacing w:val="-3"/>
                    </w:rPr>
                  </w:pPr>
                </w:p>
              </w:tc>
              <w:tc>
                <w:tcPr>
                  <w:tcW w:w="4429" w:type="dxa"/>
                  <w:vAlign w:val="center"/>
                </w:tcPr>
                <w:p w14:paraId="62CC6626" w14:textId="77777777" w:rsidR="00DC3914" w:rsidRPr="00C513CE" w:rsidRDefault="00DC3914" w:rsidP="00C513CE">
                  <w:pPr>
                    <w:tabs>
                      <w:tab w:val="left" w:pos="0"/>
                    </w:tabs>
                    <w:rPr>
                      <w:rFonts w:ascii="Verdana" w:hAnsi="Verdana"/>
                      <w:spacing w:val="-3"/>
                    </w:rPr>
                  </w:pPr>
                </w:p>
              </w:tc>
            </w:tr>
            <w:tr w:rsidR="00DC3914" w:rsidRPr="00C513CE" w14:paraId="00A371C0" w14:textId="77777777" w:rsidTr="00D57E5B">
              <w:trPr>
                <w:trHeight w:val="868"/>
              </w:trPr>
              <w:tc>
                <w:tcPr>
                  <w:tcW w:w="3676" w:type="dxa"/>
                  <w:vAlign w:val="center"/>
                </w:tcPr>
                <w:p w14:paraId="49FCCAAF" w14:textId="77777777" w:rsidR="00DC3914" w:rsidRPr="00C513CE" w:rsidRDefault="00DC3914" w:rsidP="00C513CE">
                  <w:pPr>
                    <w:tabs>
                      <w:tab w:val="left" w:pos="0"/>
                    </w:tabs>
                    <w:rPr>
                      <w:rFonts w:ascii="Verdana" w:hAnsi="Verdana"/>
                      <w:spacing w:val="-3"/>
                    </w:rPr>
                  </w:pPr>
                </w:p>
                <w:p w14:paraId="01F87CD6" w14:textId="77777777" w:rsidR="00DC3914" w:rsidRPr="00C513CE" w:rsidRDefault="00DC3914" w:rsidP="00C513CE">
                  <w:pPr>
                    <w:tabs>
                      <w:tab w:val="left" w:pos="0"/>
                    </w:tabs>
                    <w:rPr>
                      <w:rFonts w:ascii="Verdana" w:hAnsi="Verdana"/>
                      <w:spacing w:val="-3"/>
                    </w:rPr>
                  </w:pPr>
                  <w:r w:rsidRPr="00C513CE">
                    <w:rPr>
                      <w:rFonts w:ascii="Verdana" w:hAnsi="Verdana"/>
                      <w:spacing w:val="-3"/>
                    </w:rPr>
                    <w:t>Saturday:</w:t>
                  </w:r>
                </w:p>
                <w:p w14:paraId="34D9C861" w14:textId="77777777" w:rsidR="00DC3914" w:rsidRPr="00C513CE" w:rsidRDefault="00DC3914" w:rsidP="00C513CE">
                  <w:pPr>
                    <w:tabs>
                      <w:tab w:val="left" w:pos="0"/>
                    </w:tabs>
                    <w:rPr>
                      <w:rFonts w:ascii="Verdana" w:hAnsi="Verdana"/>
                      <w:spacing w:val="-3"/>
                    </w:rPr>
                  </w:pPr>
                </w:p>
              </w:tc>
              <w:tc>
                <w:tcPr>
                  <w:tcW w:w="4429" w:type="dxa"/>
                  <w:vAlign w:val="center"/>
                </w:tcPr>
                <w:p w14:paraId="21E8F248" w14:textId="77777777" w:rsidR="00DC3914" w:rsidRPr="00C513CE" w:rsidRDefault="00DC3914" w:rsidP="00C513CE">
                  <w:pPr>
                    <w:tabs>
                      <w:tab w:val="left" w:pos="0"/>
                    </w:tabs>
                    <w:rPr>
                      <w:rFonts w:ascii="Verdana" w:hAnsi="Verdana"/>
                      <w:spacing w:val="-3"/>
                    </w:rPr>
                  </w:pPr>
                </w:p>
              </w:tc>
            </w:tr>
            <w:tr w:rsidR="00DC3914" w:rsidRPr="00C513CE" w14:paraId="53FFA487" w14:textId="77777777" w:rsidTr="00D57E5B">
              <w:trPr>
                <w:trHeight w:val="868"/>
              </w:trPr>
              <w:tc>
                <w:tcPr>
                  <w:tcW w:w="3676" w:type="dxa"/>
                  <w:vAlign w:val="center"/>
                </w:tcPr>
                <w:p w14:paraId="194F9211" w14:textId="77777777" w:rsidR="00DC3914" w:rsidRPr="00C513CE" w:rsidRDefault="00DC3914" w:rsidP="00C513CE">
                  <w:pPr>
                    <w:tabs>
                      <w:tab w:val="left" w:pos="0"/>
                    </w:tabs>
                    <w:rPr>
                      <w:rFonts w:ascii="Verdana" w:hAnsi="Verdana"/>
                      <w:spacing w:val="-3"/>
                    </w:rPr>
                  </w:pPr>
                </w:p>
                <w:p w14:paraId="1CA35C50" w14:textId="77777777" w:rsidR="00DC3914" w:rsidRPr="00C513CE" w:rsidRDefault="00DC3914" w:rsidP="00C513CE">
                  <w:pPr>
                    <w:tabs>
                      <w:tab w:val="left" w:pos="0"/>
                    </w:tabs>
                    <w:rPr>
                      <w:rFonts w:ascii="Verdana" w:hAnsi="Verdana"/>
                      <w:spacing w:val="-3"/>
                    </w:rPr>
                  </w:pPr>
                  <w:r w:rsidRPr="00C513CE">
                    <w:rPr>
                      <w:rFonts w:ascii="Verdana" w:hAnsi="Verdana"/>
                      <w:spacing w:val="-3"/>
                    </w:rPr>
                    <w:t>Sunday:</w:t>
                  </w:r>
                </w:p>
                <w:p w14:paraId="421928A4" w14:textId="77777777" w:rsidR="00DC3914" w:rsidRPr="00C513CE" w:rsidRDefault="00DC3914" w:rsidP="00C513CE">
                  <w:pPr>
                    <w:tabs>
                      <w:tab w:val="left" w:pos="0"/>
                    </w:tabs>
                    <w:rPr>
                      <w:rFonts w:ascii="Verdana" w:hAnsi="Verdana"/>
                      <w:spacing w:val="-3"/>
                    </w:rPr>
                  </w:pPr>
                </w:p>
              </w:tc>
              <w:tc>
                <w:tcPr>
                  <w:tcW w:w="4429" w:type="dxa"/>
                  <w:vAlign w:val="center"/>
                </w:tcPr>
                <w:p w14:paraId="5A38E6EB" w14:textId="77777777" w:rsidR="00DC3914" w:rsidRPr="00C513CE" w:rsidRDefault="00DC3914" w:rsidP="00C513CE">
                  <w:pPr>
                    <w:tabs>
                      <w:tab w:val="left" w:pos="0"/>
                    </w:tabs>
                    <w:rPr>
                      <w:rFonts w:ascii="Verdana" w:hAnsi="Verdana"/>
                      <w:spacing w:val="-3"/>
                    </w:rPr>
                  </w:pPr>
                </w:p>
              </w:tc>
            </w:tr>
            <w:tr w:rsidR="00DC3914" w:rsidRPr="00C513CE" w14:paraId="5B017039" w14:textId="77777777" w:rsidTr="00D57E5B">
              <w:trPr>
                <w:trHeight w:val="868"/>
              </w:trPr>
              <w:tc>
                <w:tcPr>
                  <w:tcW w:w="3676" w:type="dxa"/>
                  <w:vAlign w:val="center"/>
                </w:tcPr>
                <w:p w14:paraId="1157C31C" w14:textId="77777777" w:rsidR="00DC3914" w:rsidRPr="00C513CE" w:rsidRDefault="00DC3914" w:rsidP="00C513CE">
                  <w:pPr>
                    <w:tabs>
                      <w:tab w:val="left" w:pos="0"/>
                    </w:tabs>
                    <w:rPr>
                      <w:rFonts w:ascii="Verdana" w:hAnsi="Verdana"/>
                      <w:spacing w:val="-3"/>
                    </w:rPr>
                  </w:pPr>
                </w:p>
                <w:p w14:paraId="6EE4CA82" w14:textId="77777777" w:rsidR="00DC3914" w:rsidRPr="00C513CE" w:rsidRDefault="00DC3914" w:rsidP="00C513CE">
                  <w:pPr>
                    <w:tabs>
                      <w:tab w:val="left" w:pos="0"/>
                    </w:tabs>
                    <w:rPr>
                      <w:rFonts w:ascii="Verdana" w:hAnsi="Verdana"/>
                      <w:spacing w:val="-3"/>
                    </w:rPr>
                  </w:pPr>
                  <w:r w:rsidRPr="00C513CE">
                    <w:rPr>
                      <w:rFonts w:ascii="Verdana" w:hAnsi="Verdana"/>
                      <w:spacing w:val="-3"/>
                    </w:rPr>
                    <w:t>Normal Working Hours per week:</w:t>
                  </w:r>
                </w:p>
                <w:p w14:paraId="5A39C60D" w14:textId="77777777" w:rsidR="00DC3914" w:rsidRPr="00C513CE" w:rsidRDefault="00DC3914" w:rsidP="00C513CE">
                  <w:pPr>
                    <w:tabs>
                      <w:tab w:val="left" w:pos="0"/>
                    </w:tabs>
                    <w:rPr>
                      <w:rFonts w:ascii="Verdana" w:hAnsi="Verdana"/>
                      <w:spacing w:val="-3"/>
                    </w:rPr>
                  </w:pPr>
                </w:p>
              </w:tc>
              <w:tc>
                <w:tcPr>
                  <w:tcW w:w="4429" w:type="dxa"/>
                  <w:vAlign w:val="center"/>
                </w:tcPr>
                <w:p w14:paraId="756FBF0E" w14:textId="77777777" w:rsidR="00DC3914" w:rsidRPr="00C513CE" w:rsidRDefault="00DC3914" w:rsidP="00C513CE">
                  <w:pPr>
                    <w:tabs>
                      <w:tab w:val="left" w:pos="0"/>
                    </w:tabs>
                    <w:rPr>
                      <w:rFonts w:ascii="Verdana" w:hAnsi="Verdana"/>
                      <w:spacing w:val="-3"/>
                    </w:rPr>
                  </w:pPr>
                </w:p>
              </w:tc>
            </w:tr>
          </w:tbl>
          <w:p w14:paraId="613B2986" w14:textId="77777777" w:rsidR="00DC3914" w:rsidRPr="00C513CE" w:rsidRDefault="00DC3914" w:rsidP="00C513CE">
            <w:pPr>
              <w:tabs>
                <w:tab w:val="left" w:pos="0"/>
              </w:tabs>
              <w:rPr>
                <w:rFonts w:ascii="Verdana" w:hAnsi="Verdana"/>
                <w:spacing w:val="-3"/>
              </w:rPr>
            </w:pPr>
          </w:p>
          <w:p w14:paraId="42A2F365" w14:textId="77777777" w:rsidR="007118B7" w:rsidRPr="00C513CE" w:rsidRDefault="007118B7" w:rsidP="00C513CE">
            <w:pPr>
              <w:tabs>
                <w:tab w:val="left" w:pos="0"/>
              </w:tabs>
              <w:rPr>
                <w:rFonts w:ascii="Verdana" w:hAnsi="Verdana"/>
                <w:spacing w:val="-3"/>
              </w:rPr>
            </w:pPr>
          </w:p>
          <w:p w14:paraId="26F1226C" w14:textId="4B7D8587" w:rsidR="00D57E5B" w:rsidRPr="00C513CE" w:rsidRDefault="00DC3914" w:rsidP="00EF4270">
            <w:pPr>
              <w:tabs>
                <w:tab w:val="left" w:pos="0"/>
              </w:tabs>
              <w:rPr>
                <w:rFonts w:ascii="Verdana" w:hAnsi="Verdana"/>
                <w:spacing w:val="-3"/>
              </w:rPr>
            </w:pPr>
            <w:r w:rsidRPr="00C513CE">
              <w:rPr>
                <w:rFonts w:ascii="Verdana" w:hAnsi="Verdana"/>
                <w:spacing w:val="-3"/>
              </w:rPr>
              <w:t>Signed:_______________________________</w:t>
            </w:r>
            <w:r w:rsidR="00EF4270">
              <w:rPr>
                <w:rFonts w:ascii="Verdana" w:hAnsi="Verdana"/>
                <w:spacing w:val="-3"/>
              </w:rPr>
              <w:t>_________________</w:t>
            </w:r>
          </w:p>
          <w:p w14:paraId="17D11617" w14:textId="77777777" w:rsidR="00D57E5B" w:rsidRPr="00C513CE" w:rsidRDefault="00D57E5B" w:rsidP="00C513CE">
            <w:pPr>
              <w:keepNext/>
              <w:keepLines/>
              <w:tabs>
                <w:tab w:val="left" w:pos="0"/>
                <w:tab w:val="left" w:pos="720"/>
                <w:tab w:val="left" w:pos="1440"/>
                <w:tab w:val="left" w:pos="2160"/>
                <w:tab w:val="left" w:pos="2880"/>
              </w:tabs>
              <w:ind w:left="3600" w:hanging="3600"/>
              <w:rPr>
                <w:rFonts w:ascii="Verdana" w:hAnsi="Verdana"/>
                <w:spacing w:val="-3"/>
              </w:rPr>
            </w:pPr>
          </w:p>
          <w:p w14:paraId="2D83AD85" w14:textId="614121CB" w:rsidR="00DC3914" w:rsidRPr="00C513CE" w:rsidRDefault="00DC3914" w:rsidP="00C513CE">
            <w:pPr>
              <w:keepNext/>
              <w:keepLines/>
              <w:tabs>
                <w:tab w:val="left" w:pos="0"/>
                <w:tab w:val="left" w:pos="720"/>
                <w:tab w:val="left" w:pos="1440"/>
                <w:tab w:val="left" w:pos="2160"/>
                <w:tab w:val="left" w:pos="2880"/>
              </w:tabs>
              <w:ind w:left="3600" w:hanging="3600"/>
              <w:rPr>
                <w:rFonts w:ascii="Verdana" w:hAnsi="Verdana"/>
                <w:spacing w:val="-3"/>
              </w:rPr>
            </w:pPr>
            <w:r w:rsidRPr="00C513CE">
              <w:rPr>
                <w:rFonts w:ascii="Verdana" w:hAnsi="Verdana"/>
                <w:spacing w:val="-3"/>
              </w:rPr>
              <w:t>Name and Position:____________________</w:t>
            </w:r>
            <w:r w:rsidR="00EF4270">
              <w:rPr>
                <w:rFonts w:ascii="Verdana" w:hAnsi="Verdana"/>
                <w:spacing w:val="-3"/>
              </w:rPr>
              <w:t>___________________</w:t>
            </w:r>
          </w:p>
          <w:p w14:paraId="2FA48223" w14:textId="77777777" w:rsidR="00DC3914" w:rsidRPr="00C513CE" w:rsidRDefault="00DC3914" w:rsidP="00C513CE">
            <w:pPr>
              <w:keepLines/>
              <w:tabs>
                <w:tab w:val="left" w:pos="0"/>
              </w:tabs>
              <w:rPr>
                <w:rFonts w:ascii="Verdana" w:hAnsi="Verdana"/>
              </w:rPr>
            </w:pPr>
            <w:r w:rsidRPr="00C513CE">
              <w:rPr>
                <w:rFonts w:ascii="Verdana" w:hAnsi="Verdana"/>
              </w:rPr>
              <w:t>(Tenderer or his Representative)</w:t>
            </w:r>
          </w:p>
          <w:p w14:paraId="7AD49488" w14:textId="77777777" w:rsidR="0026479E" w:rsidRPr="00C513CE" w:rsidRDefault="00DC3914" w:rsidP="00C513CE">
            <w:pPr>
              <w:rPr>
                <w:rFonts w:ascii="Verdana" w:hAnsi="Verdana"/>
              </w:rPr>
            </w:pPr>
            <w:r w:rsidRPr="00C513CE">
              <w:rPr>
                <w:rFonts w:ascii="Verdana" w:hAnsi="Verdana"/>
              </w:rPr>
              <w:br w:type="page"/>
            </w:r>
          </w:p>
          <w:p w14:paraId="3A29D429" w14:textId="77777777" w:rsidR="0026479E" w:rsidRPr="00C513CE" w:rsidRDefault="0026479E" w:rsidP="00C513CE">
            <w:pPr>
              <w:rPr>
                <w:rFonts w:ascii="Verdana" w:hAnsi="Verdana"/>
              </w:rPr>
            </w:pPr>
          </w:p>
          <w:p w14:paraId="78363976" w14:textId="77777777" w:rsidR="0026479E" w:rsidRPr="00C513CE" w:rsidRDefault="0026479E" w:rsidP="00C513CE">
            <w:pPr>
              <w:rPr>
                <w:rFonts w:ascii="Verdana" w:hAnsi="Verdana"/>
              </w:rPr>
            </w:pPr>
          </w:p>
          <w:p w14:paraId="0376ADBE" w14:textId="4F4FA0D4" w:rsidR="00D655EF" w:rsidRPr="00EF4270" w:rsidRDefault="00DC3914" w:rsidP="00EF4270">
            <w:pPr>
              <w:rPr>
                <w:rFonts w:ascii="Verdana" w:hAnsi="Verdana"/>
                <w:b/>
                <w:spacing w:val="-3"/>
                <w:sz w:val="36"/>
                <w:szCs w:val="36"/>
              </w:rPr>
            </w:pPr>
            <w:r w:rsidRPr="00C513CE">
              <w:rPr>
                <w:rFonts w:ascii="Verdana" w:hAnsi="Verdana"/>
                <w:b/>
                <w:spacing w:val="-3"/>
                <w:sz w:val="36"/>
                <w:szCs w:val="36"/>
              </w:rPr>
              <w:t>SCHEDULE II</w:t>
            </w:r>
          </w:p>
          <w:p w14:paraId="7AF41382" w14:textId="3CD9B2A4" w:rsidR="00DC3914" w:rsidRPr="00C513CE" w:rsidRDefault="00DC3914" w:rsidP="00C513CE">
            <w:pPr>
              <w:tabs>
                <w:tab w:val="center" w:pos="4512"/>
              </w:tabs>
              <w:rPr>
                <w:rFonts w:ascii="Verdana" w:hAnsi="Verdana"/>
                <w:spacing w:val="-3"/>
                <w:sz w:val="28"/>
                <w:szCs w:val="28"/>
              </w:rPr>
            </w:pPr>
            <w:r w:rsidRPr="00C513CE">
              <w:rPr>
                <w:rFonts w:ascii="Verdana" w:hAnsi="Verdana"/>
                <w:b/>
                <w:spacing w:val="-3"/>
                <w:sz w:val="36"/>
                <w:szCs w:val="36"/>
              </w:rPr>
              <w:t>4.6.2 LIST OF BASIC LABOUR RATES</w:t>
            </w:r>
          </w:p>
          <w:p w14:paraId="009D58FE" w14:textId="77777777" w:rsidR="00DC3914" w:rsidRPr="00C513CE" w:rsidRDefault="00DC3914" w:rsidP="00C513CE">
            <w:pPr>
              <w:tabs>
                <w:tab w:val="left" w:pos="0"/>
              </w:tabs>
              <w:rPr>
                <w:rFonts w:ascii="Verdana" w:hAnsi="Verdana"/>
                <w:spacing w:val="-3"/>
              </w:rPr>
            </w:pPr>
          </w:p>
          <w:p w14:paraId="65871397" w14:textId="3F3766E8" w:rsidR="00DC3914" w:rsidRDefault="00DC3914" w:rsidP="00935F6D">
            <w:pPr>
              <w:tabs>
                <w:tab w:val="left" w:pos="0"/>
              </w:tabs>
              <w:rPr>
                <w:rFonts w:ascii="Verdana" w:hAnsi="Verdana"/>
                <w:spacing w:val="-3"/>
              </w:rPr>
            </w:pPr>
            <w:r w:rsidRPr="00C513CE">
              <w:rPr>
                <w:rFonts w:ascii="Verdana" w:hAnsi="Verdana"/>
                <w:spacing w:val="-3"/>
              </w:rPr>
              <w:t>The Tenderer shall insert below the basic rates of wages on which he has based his tender.  Such rates shall be substantiated should the Contract Administrator so require.</w:t>
            </w:r>
          </w:p>
          <w:p w14:paraId="4B73BB68" w14:textId="77777777" w:rsidR="00935F6D" w:rsidRPr="00C513CE" w:rsidRDefault="00935F6D" w:rsidP="00935F6D">
            <w:pPr>
              <w:tabs>
                <w:tab w:val="left" w:pos="0"/>
              </w:tabs>
              <w:rPr>
                <w:rFonts w:ascii="Verdana" w:hAnsi="Verdana"/>
                <w:spacing w:val="-3"/>
              </w:rPr>
            </w:pPr>
          </w:p>
          <w:tbl>
            <w:tblPr>
              <w:tblW w:w="8001" w:type="dxa"/>
              <w:tblInd w:w="120" w:type="dxa"/>
              <w:tblLayout w:type="fixed"/>
              <w:tblCellMar>
                <w:left w:w="120" w:type="dxa"/>
                <w:right w:w="120" w:type="dxa"/>
              </w:tblCellMar>
              <w:tblLook w:val="0000" w:firstRow="0" w:lastRow="0" w:firstColumn="0" w:lastColumn="0" w:noHBand="0" w:noVBand="0"/>
            </w:tblPr>
            <w:tblGrid>
              <w:gridCol w:w="2667"/>
              <w:gridCol w:w="2667"/>
              <w:gridCol w:w="2667"/>
            </w:tblGrid>
            <w:tr w:rsidR="00DC3914" w:rsidRPr="00C513CE" w14:paraId="5BF54F72" w14:textId="77777777" w:rsidTr="006C14C6">
              <w:trPr>
                <w:trHeight w:val="804"/>
              </w:trPr>
              <w:tc>
                <w:tcPr>
                  <w:tcW w:w="2667" w:type="dxa"/>
                  <w:tcBorders>
                    <w:top w:val="double" w:sz="6" w:space="0" w:color="auto"/>
                    <w:left w:val="double" w:sz="6" w:space="0" w:color="auto"/>
                  </w:tcBorders>
                </w:tcPr>
                <w:p w14:paraId="0A077867" w14:textId="77777777" w:rsidR="00DC3914" w:rsidRPr="00C513CE" w:rsidRDefault="00DC3914" w:rsidP="00C513CE">
                  <w:pPr>
                    <w:keepNext/>
                    <w:keepLines/>
                    <w:tabs>
                      <w:tab w:val="left" w:pos="0"/>
                    </w:tabs>
                    <w:spacing w:before="90" w:after="144"/>
                    <w:rPr>
                      <w:rFonts w:ascii="Verdana" w:hAnsi="Verdana"/>
                      <w:b/>
                      <w:spacing w:val="-3"/>
                    </w:rPr>
                  </w:pPr>
                  <w:r w:rsidRPr="00C513CE">
                    <w:rPr>
                      <w:rFonts w:ascii="Verdana" w:hAnsi="Verdana"/>
                      <w:b/>
                      <w:spacing w:val="-3"/>
                    </w:rPr>
                    <w:t>Category of Employee</w:t>
                  </w:r>
                </w:p>
                <w:p w14:paraId="5BA2B426" w14:textId="77777777" w:rsidR="00DC3914" w:rsidRPr="00C513CE" w:rsidRDefault="00DC3914" w:rsidP="00C513CE">
                  <w:pPr>
                    <w:keepNext/>
                    <w:keepLines/>
                    <w:tabs>
                      <w:tab w:val="left" w:pos="0"/>
                    </w:tabs>
                    <w:spacing w:after="54"/>
                    <w:rPr>
                      <w:rFonts w:ascii="Verdana" w:hAnsi="Verdana"/>
                      <w:b/>
                    </w:rPr>
                  </w:pPr>
                </w:p>
              </w:tc>
              <w:tc>
                <w:tcPr>
                  <w:tcW w:w="2667" w:type="dxa"/>
                  <w:tcBorders>
                    <w:top w:val="double" w:sz="6" w:space="0" w:color="auto"/>
                    <w:left w:val="single" w:sz="6" w:space="0" w:color="auto"/>
                  </w:tcBorders>
                </w:tcPr>
                <w:p w14:paraId="0BE60082" w14:textId="77777777" w:rsidR="00DC3914" w:rsidRPr="00C513CE" w:rsidRDefault="00DC3914" w:rsidP="00C513CE">
                  <w:pPr>
                    <w:keepNext/>
                    <w:keepLines/>
                    <w:tabs>
                      <w:tab w:val="left" w:pos="0"/>
                    </w:tabs>
                    <w:spacing w:before="90" w:after="54"/>
                    <w:rPr>
                      <w:rFonts w:ascii="Verdana" w:hAnsi="Verdana"/>
                      <w:b/>
                    </w:rPr>
                  </w:pPr>
                  <w:r w:rsidRPr="00C513CE">
                    <w:rPr>
                      <w:rFonts w:ascii="Verdana" w:hAnsi="Verdana"/>
                      <w:b/>
                    </w:rPr>
                    <w:t>Unit</w:t>
                  </w:r>
                </w:p>
              </w:tc>
              <w:tc>
                <w:tcPr>
                  <w:tcW w:w="2667" w:type="dxa"/>
                  <w:tcBorders>
                    <w:top w:val="double" w:sz="6" w:space="0" w:color="auto"/>
                    <w:left w:val="single" w:sz="6" w:space="0" w:color="auto"/>
                    <w:right w:val="double" w:sz="6" w:space="0" w:color="auto"/>
                  </w:tcBorders>
                </w:tcPr>
                <w:p w14:paraId="11AE2185" w14:textId="77777777" w:rsidR="00DC3914" w:rsidRPr="00C513CE" w:rsidRDefault="00DC3914" w:rsidP="00C513CE">
                  <w:pPr>
                    <w:keepNext/>
                    <w:keepLines/>
                    <w:tabs>
                      <w:tab w:val="left" w:pos="0"/>
                    </w:tabs>
                    <w:spacing w:before="90" w:after="54"/>
                    <w:rPr>
                      <w:rFonts w:ascii="Verdana" w:hAnsi="Verdana"/>
                      <w:b/>
                    </w:rPr>
                  </w:pPr>
                  <w:r w:rsidRPr="00C513CE">
                    <w:rPr>
                      <w:rFonts w:ascii="Verdana" w:hAnsi="Verdana"/>
                      <w:b/>
                    </w:rPr>
                    <w:t xml:space="preserve">Basic Rate  </w:t>
                  </w:r>
                </w:p>
                <w:p w14:paraId="604897D2" w14:textId="77777777" w:rsidR="00DC3914" w:rsidRPr="00C513CE" w:rsidRDefault="00DC3914" w:rsidP="00C513CE">
                  <w:pPr>
                    <w:keepNext/>
                    <w:keepLines/>
                    <w:tabs>
                      <w:tab w:val="left" w:pos="0"/>
                    </w:tabs>
                    <w:spacing w:before="90" w:after="54"/>
                    <w:rPr>
                      <w:rFonts w:ascii="Verdana" w:hAnsi="Verdana"/>
                    </w:rPr>
                  </w:pPr>
                  <w:r w:rsidRPr="00C513CE">
                    <w:rPr>
                      <w:rFonts w:ascii="Verdana" w:hAnsi="Verdana"/>
                      <w:b/>
                    </w:rPr>
                    <w:t>MWK</w:t>
                  </w:r>
                </w:p>
              </w:tc>
            </w:tr>
            <w:tr w:rsidR="00DC3914" w:rsidRPr="00C513CE" w14:paraId="010A9C84" w14:textId="77777777" w:rsidTr="006C14C6">
              <w:trPr>
                <w:trHeight w:val="409"/>
              </w:trPr>
              <w:tc>
                <w:tcPr>
                  <w:tcW w:w="2667" w:type="dxa"/>
                  <w:tcBorders>
                    <w:top w:val="double" w:sz="6" w:space="0" w:color="auto"/>
                    <w:left w:val="double" w:sz="6" w:space="0" w:color="auto"/>
                  </w:tcBorders>
                </w:tcPr>
                <w:p w14:paraId="6CF5A16D" w14:textId="77777777" w:rsidR="00DC3914" w:rsidRPr="00C513CE" w:rsidRDefault="00DC3914" w:rsidP="00C513CE">
                  <w:pPr>
                    <w:keepNext/>
                    <w:keepLines/>
                    <w:tabs>
                      <w:tab w:val="left" w:pos="0"/>
                    </w:tabs>
                    <w:spacing w:before="90" w:after="54"/>
                    <w:rPr>
                      <w:rFonts w:ascii="Verdana" w:hAnsi="Verdana"/>
                    </w:rPr>
                  </w:pPr>
                  <w:r w:rsidRPr="00C513CE">
                    <w:rPr>
                      <w:rFonts w:ascii="Verdana" w:hAnsi="Verdana"/>
                    </w:rPr>
                    <w:t>Unskilled Labour</w:t>
                  </w:r>
                </w:p>
              </w:tc>
              <w:tc>
                <w:tcPr>
                  <w:tcW w:w="2667" w:type="dxa"/>
                  <w:tcBorders>
                    <w:top w:val="double" w:sz="6" w:space="0" w:color="auto"/>
                    <w:left w:val="single" w:sz="6" w:space="0" w:color="auto"/>
                  </w:tcBorders>
                </w:tcPr>
                <w:p w14:paraId="263ECAB6" w14:textId="77777777" w:rsidR="00DC3914" w:rsidRPr="00C513CE" w:rsidRDefault="00DC3914" w:rsidP="00C513CE">
                  <w:pPr>
                    <w:keepNext/>
                    <w:keepLines/>
                    <w:tabs>
                      <w:tab w:val="left" w:pos="0"/>
                    </w:tabs>
                    <w:spacing w:before="90" w:after="54"/>
                    <w:rPr>
                      <w:rFonts w:ascii="Verdana" w:hAnsi="Verdana"/>
                    </w:rPr>
                  </w:pPr>
                  <w:r w:rsidRPr="00C513CE">
                    <w:rPr>
                      <w:rFonts w:ascii="Verdana" w:hAnsi="Verdana"/>
                    </w:rPr>
                    <w:t>Day</w:t>
                  </w:r>
                </w:p>
              </w:tc>
              <w:tc>
                <w:tcPr>
                  <w:tcW w:w="2667" w:type="dxa"/>
                  <w:tcBorders>
                    <w:top w:val="double" w:sz="6" w:space="0" w:color="auto"/>
                    <w:left w:val="single" w:sz="6" w:space="0" w:color="auto"/>
                    <w:right w:val="double" w:sz="6" w:space="0" w:color="auto"/>
                  </w:tcBorders>
                </w:tcPr>
                <w:p w14:paraId="51F36230" w14:textId="77777777" w:rsidR="00DC3914" w:rsidRPr="00C513CE" w:rsidRDefault="00DC3914" w:rsidP="00C513CE">
                  <w:pPr>
                    <w:keepNext/>
                    <w:keepLines/>
                    <w:tabs>
                      <w:tab w:val="left" w:pos="0"/>
                    </w:tabs>
                    <w:spacing w:before="90" w:after="54"/>
                    <w:rPr>
                      <w:rFonts w:ascii="Verdana" w:hAnsi="Verdana"/>
                    </w:rPr>
                  </w:pPr>
                </w:p>
              </w:tc>
            </w:tr>
            <w:tr w:rsidR="00DC3914" w:rsidRPr="00C513CE" w14:paraId="311B9CAD" w14:textId="77777777" w:rsidTr="006C14C6">
              <w:trPr>
                <w:trHeight w:val="409"/>
              </w:trPr>
              <w:tc>
                <w:tcPr>
                  <w:tcW w:w="2667" w:type="dxa"/>
                  <w:tcBorders>
                    <w:top w:val="single" w:sz="6" w:space="0" w:color="auto"/>
                    <w:left w:val="double" w:sz="6" w:space="0" w:color="auto"/>
                  </w:tcBorders>
                </w:tcPr>
                <w:p w14:paraId="0F231599" w14:textId="77777777" w:rsidR="00DC3914" w:rsidRPr="00C513CE" w:rsidRDefault="00DC3914" w:rsidP="00C513CE">
                  <w:pPr>
                    <w:keepNext/>
                    <w:keepLines/>
                    <w:tabs>
                      <w:tab w:val="left" w:pos="0"/>
                    </w:tabs>
                    <w:spacing w:before="90" w:after="54"/>
                    <w:rPr>
                      <w:rFonts w:ascii="Verdana" w:hAnsi="Verdana"/>
                    </w:rPr>
                  </w:pPr>
                  <w:r w:rsidRPr="00C513CE">
                    <w:rPr>
                      <w:rFonts w:ascii="Verdana" w:hAnsi="Verdana"/>
                    </w:rPr>
                    <w:t>Semi-skilled Labour</w:t>
                  </w:r>
                </w:p>
              </w:tc>
              <w:tc>
                <w:tcPr>
                  <w:tcW w:w="2667" w:type="dxa"/>
                  <w:tcBorders>
                    <w:top w:val="single" w:sz="6" w:space="0" w:color="auto"/>
                    <w:left w:val="single" w:sz="6" w:space="0" w:color="auto"/>
                  </w:tcBorders>
                </w:tcPr>
                <w:p w14:paraId="5000576A" w14:textId="77777777" w:rsidR="00DC3914" w:rsidRPr="00C513CE" w:rsidRDefault="00DC3914" w:rsidP="00C513CE">
                  <w:pPr>
                    <w:keepNext/>
                    <w:keepLines/>
                    <w:tabs>
                      <w:tab w:val="left" w:pos="0"/>
                    </w:tabs>
                    <w:spacing w:before="90" w:after="54"/>
                    <w:rPr>
                      <w:rFonts w:ascii="Verdana" w:hAnsi="Verdana"/>
                    </w:rPr>
                  </w:pPr>
                  <w:r w:rsidRPr="00C513CE">
                    <w:rPr>
                      <w:rFonts w:ascii="Verdana" w:hAnsi="Verdana"/>
                    </w:rPr>
                    <w:t>Day</w:t>
                  </w:r>
                </w:p>
              </w:tc>
              <w:tc>
                <w:tcPr>
                  <w:tcW w:w="2667" w:type="dxa"/>
                  <w:tcBorders>
                    <w:top w:val="single" w:sz="6" w:space="0" w:color="auto"/>
                    <w:left w:val="single" w:sz="6" w:space="0" w:color="auto"/>
                    <w:right w:val="double" w:sz="6" w:space="0" w:color="auto"/>
                  </w:tcBorders>
                </w:tcPr>
                <w:p w14:paraId="382651C4" w14:textId="77777777" w:rsidR="00DC3914" w:rsidRPr="00C513CE" w:rsidRDefault="00DC3914" w:rsidP="00C513CE">
                  <w:pPr>
                    <w:keepNext/>
                    <w:keepLines/>
                    <w:tabs>
                      <w:tab w:val="left" w:pos="0"/>
                    </w:tabs>
                    <w:spacing w:before="90" w:after="54"/>
                    <w:rPr>
                      <w:rFonts w:ascii="Verdana" w:hAnsi="Verdana"/>
                    </w:rPr>
                  </w:pPr>
                </w:p>
              </w:tc>
            </w:tr>
            <w:tr w:rsidR="00DC3914" w:rsidRPr="00C513CE" w14:paraId="6A0C218D" w14:textId="77777777" w:rsidTr="006C14C6">
              <w:trPr>
                <w:trHeight w:val="409"/>
              </w:trPr>
              <w:tc>
                <w:tcPr>
                  <w:tcW w:w="2667" w:type="dxa"/>
                  <w:tcBorders>
                    <w:top w:val="single" w:sz="6" w:space="0" w:color="auto"/>
                    <w:left w:val="double" w:sz="6" w:space="0" w:color="auto"/>
                  </w:tcBorders>
                </w:tcPr>
                <w:p w14:paraId="0B5675D6" w14:textId="77777777" w:rsidR="00DC3914" w:rsidRPr="00C513CE" w:rsidRDefault="00DC3914" w:rsidP="00C513CE">
                  <w:pPr>
                    <w:keepNext/>
                    <w:keepLines/>
                    <w:tabs>
                      <w:tab w:val="left" w:pos="0"/>
                    </w:tabs>
                    <w:spacing w:before="90" w:after="54"/>
                    <w:rPr>
                      <w:rFonts w:ascii="Verdana" w:hAnsi="Verdana"/>
                    </w:rPr>
                  </w:pPr>
                  <w:r w:rsidRPr="00C513CE">
                    <w:rPr>
                      <w:rFonts w:ascii="Verdana" w:hAnsi="Verdana"/>
                    </w:rPr>
                    <w:t>Tradesman</w:t>
                  </w:r>
                </w:p>
              </w:tc>
              <w:tc>
                <w:tcPr>
                  <w:tcW w:w="2667" w:type="dxa"/>
                  <w:tcBorders>
                    <w:top w:val="single" w:sz="6" w:space="0" w:color="auto"/>
                    <w:left w:val="single" w:sz="6" w:space="0" w:color="auto"/>
                  </w:tcBorders>
                </w:tcPr>
                <w:p w14:paraId="0EF3562E" w14:textId="77777777" w:rsidR="00DC3914" w:rsidRPr="00C513CE" w:rsidRDefault="00DC3914" w:rsidP="00C513CE">
                  <w:pPr>
                    <w:rPr>
                      <w:rFonts w:ascii="Verdana" w:hAnsi="Verdana"/>
                    </w:rPr>
                  </w:pPr>
                  <w:r w:rsidRPr="00C513CE">
                    <w:rPr>
                      <w:rFonts w:ascii="Verdana" w:hAnsi="Verdana"/>
                    </w:rPr>
                    <w:t>Hr</w:t>
                  </w:r>
                </w:p>
              </w:tc>
              <w:tc>
                <w:tcPr>
                  <w:tcW w:w="2667" w:type="dxa"/>
                  <w:tcBorders>
                    <w:top w:val="single" w:sz="6" w:space="0" w:color="auto"/>
                    <w:left w:val="single" w:sz="6" w:space="0" w:color="auto"/>
                    <w:right w:val="double" w:sz="6" w:space="0" w:color="auto"/>
                  </w:tcBorders>
                </w:tcPr>
                <w:p w14:paraId="283DE879" w14:textId="77777777" w:rsidR="00DC3914" w:rsidRPr="00C513CE" w:rsidRDefault="00DC3914" w:rsidP="00C513CE">
                  <w:pPr>
                    <w:keepNext/>
                    <w:keepLines/>
                    <w:tabs>
                      <w:tab w:val="left" w:pos="0"/>
                    </w:tabs>
                    <w:spacing w:before="90" w:after="54"/>
                    <w:rPr>
                      <w:rFonts w:ascii="Verdana" w:hAnsi="Verdana"/>
                    </w:rPr>
                  </w:pPr>
                </w:p>
              </w:tc>
            </w:tr>
            <w:tr w:rsidR="00DC3914" w:rsidRPr="00C513CE" w14:paraId="4DFE449D" w14:textId="77777777" w:rsidTr="006C14C6">
              <w:trPr>
                <w:trHeight w:val="409"/>
              </w:trPr>
              <w:tc>
                <w:tcPr>
                  <w:tcW w:w="2667" w:type="dxa"/>
                  <w:tcBorders>
                    <w:top w:val="single" w:sz="6" w:space="0" w:color="auto"/>
                    <w:left w:val="double" w:sz="6" w:space="0" w:color="auto"/>
                  </w:tcBorders>
                </w:tcPr>
                <w:p w14:paraId="6E7015E1" w14:textId="77777777" w:rsidR="00DC3914" w:rsidRPr="00C513CE" w:rsidRDefault="00DC3914" w:rsidP="00C513CE">
                  <w:pPr>
                    <w:keepNext/>
                    <w:keepLines/>
                    <w:tabs>
                      <w:tab w:val="left" w:pos="0"/>
                    </w:tabs>
                    <w:spacing w:before="90" w:after="54"/>
                    <w:rPr>
                      <w:rFonts w:ascii="Verdana" w:hAnsi="Verdana"/>
                    </w:rPr>
                  </w:pPr>
                  <w:r w:rsidRPr="00C513CE">
                    <w:rPr>
                      <w:rFonts w:ascii="Verdana" w:hAnsi="Verdana"/>
                    </w:rPr>
                    <w:t>Plant Operator</w:t>
                  </w:r>
                </w:p>
              </w:tc>
              <w:tc>
                <w:tcPr>
                  <w:tcW w:w="2667" w:type="dxa"/>
                  <w:tcBorders>
                    <w:top w:val="single" w:sz="6" w:space="0" w:color="auto"/>
                    <w:left w:val="single" w:sz="6" w:space="0" w:color="auto"/>
                  </w:tcBorders>
                </w:tcPr>
                <w:p w14:paraId="5D045C03" w14:textId="77777777" w:rsidR="00DC3914" w:rsidRPr="00C513CE" w:rsidRDefault="00DC3914" w:rsidP="00C513CE">
                  <w:pPr>
                    <w:keepNext/>
                    <w:keepLines/>
                    <w:tabs>
                      <w:tab w:val="left" w:pos="0"/>
                    </w:tabs>
                    <w:spacing w:before="90" w:after="54"/>
                    <w:rPr>
                      <w:rFonts w:ascii="Verdana" w:hAnsi="Verdana"/>
                    </w:rPr>
                  </w:pPr>
                  <w:r w:rsidRPr="00C513CE">
                    <w:rPr>
                      <w:rFonts w:ascii="Verdana" w:hAnsi="Verdana"/>
                    </w:rPr>
                    <w:t>Hr</w:t>
                  </w:r>
                </w:p>
              </w:tc>
              <w:tc>
                <w:tcPr>
                  <w:tcW w:w="2667" w:type="dxa"/>
                  <w:tcBorders>
                    <w:top w:val="single" w:sz="6" w:space="0" w:color="auto"/>
                    <w:left w:val="single" w:sz="6" w:space="0" w:color="auto"/>
                    <w:right w:val="double" w:sz="6" w:space="0" w:color="auto"/>
                  </w:tcBorders>
                </w:tcPr>
                <w:p w14:paraId="0B4AC1EC" w14:textId="77777777" w:rsidR="00DC3914" w:rsidRPr="00C513CE" w:rsidRDefault="00DC3914" w:rsidP="00C513CE">
                  <w:pPr>
                    <w:keepNext/>
                    <w:keepLines/>
                    <w:tabs>
                      <w:tab w:val="left" w:pos="0"/>
                    </w:tabs>
                    <w:spacing w:before="90" w:after="54"/>
                    <w:rPr>
                      <w:rFonts w:ascii="Verdana" w:hAnsi="Verdana"/>
                    </w:rPr>
                  </w:pPr>
                </w:p>
              </w:tc>
            </w:tr>
            <w:tr w:rsidR="00DC3914" w:rsidRPr="00C513CE" w14:paraId="410B4E1D" w14:textId="77777777" w:rsidTr="006C14C6">
              <w:trPr>
                <w:trHeight w:val="409"/>
              </w:trPr>
              <w:tc>
                <w:tcPr>
                  <w:tcW w:w="2667" w:type="dxa"/>
                  <w:tcBorders>
                    <w:top w:val="single" w:sz="6" w:space="0" w:color="auto"/>
                    <w:left w:val="double" w:sz="6" w:space="0" w:color="auto"/>
                    <w:bottom w:val="double" w:sz="6" w:space="0" w:color="auto"/>
                  </w:tcBorders>
                </w:tcPr>
                <w:p w14:paraId="2E9B189F" w14:textId="77777777" w:rsidR="00DC3914" w:rsidRPr="00C513CE" w:rsidRDefault="00DC3914" w:rsidP="00C513CE">
                  <w:pPr>
                    <w:keepNext/>
                    <w:keepLines/>
                    <w:tabs>
                      <w:tab w:val="left" w:pos="0"/>
                    </w:tabs>
                    <w:spacing w:before="90" w:after="54"/>
                    <w:rPr>
                      <w:rFonts w:ascii="Verdana" w:hAnsi="Verdana"/>
                    </w:rPr>
                  </w:pPr>
                  <w:r w:rsidRPr="00C513CE">
                    <w:rPr>
                      <w:rFonts w:ascii="Verdana" w:hAnsi="Verdana"/>
                    </w:rPr>
                    <w:t>Driver</w:t>
                  </w:r>
                </w:p>
              </w:tc>
              <w:tc>
                <w:tcPr>
                  <w:tcW w:w="2667" w:type="dxa"/>
                  <w:tcBorders>
                    <w:top w:val="single" w:sz="6" w:space="0" w:color="auto"/>
                    <w:left w:val="single" w:sz="6" w:space="0" w:color="auto"/>
                    <w:bottom w:val="double" w:sz="6" w:space="0" w:color="auto"/>
                  </w:tcBorders>
                </w:tcPr>
                <w:p w14:paraId="0F0C6095" w14:textId="77777777" w:rsidR="00DC3914" w:rsidRPr="00C513CE" w:rsidRDefault="00DC3914" w:rsidP="00C513CE">
                  <w:pPr>
                    <w:keepNext/>
                    <w:keepLines/>
                    <w:tabs>
                      <w:tab w:val="left" w:pos="0"/>
                    </w:tabs>
                    <w:spacing w:before="90" w:after="54"/>
                    <w:rPr>
                      <w:rFonts w:ascii="Verdana" w:hAnsi="Verdana"/>
                    </w:rPr>
                  </w:pPr>
                  <w:r w:rsidRPr="00C513CE">
                    <w:rPr>
                      <w:rFonts w:ascii="Verdana" w:hAnsi="Verdana"/>
                    </w:rPr>
                    <w:t>Hr</w:t>
                  </w:r>
                </w:p>
              </w:tc>
              <w:tc>
                <w:tcPr>
                  <w:tcW w:w="2667" w:type="dxa"/>
                  <w:tcBorders>
                    <w:top w:val="single" w:sz="6" w:space="0" w:color="auto"/>
                    <w:left w:val="single" w:sz="6" w:space="0" w:color="auto"/>
                    <w:bottom w:val="double" w:sz="6" w:space="0" w:color="auto"/>
                    <w:right w:val="double" w:sz="6" w:space="0" w:color="auto"/>
                  </w:tcBorders>
                </w:tcPr>
                <w:p w14:paraId="68E1FF48" w14:textId="77777777" w:rsidR="00DC3914" w:rsidRPr="00C513CE" w:rsidRDefault="00DC3914" w:rsidP="00C513CE">
                  <w:pPr>
                    <w:keepNext/>
                    <w:keepLines/>
                    <w:tabs>
                      <w:tab w:val="left" w:pos="0"/>
                    </w:tabs>
                    <w:spacing w:before="90" w:after="54"/>
                    <w:rPr>
                      <w:rFonts w:ascii="Verdana" w:hAnsi="Verdana"/>
                    </w:rPr>
                  </w:pPr>
                </w:p>
              </w:tc>
            </w:tr>
          </w:tbl>
          <w:p w14:paraId="3C75EE7E" w14:textId="77777777" w:rsidR="00985ECA" w:rsidRDefault="00985ECA" w:rsidP="00C513CE">
            <w:pPr>
              <w:tabs>
                <w:tab w:val="left" w:pos="0"/>
              </w:tabs>
              <w:rPr>
                <w:rFonts w:ascii="Verdana" w:hAnsi="Verdana"/>
              </w:rPr>
            </w:pPr>
          </w:p>
          <w:p w14:paraId="6E49CE15" w14:textId="3BE3F37F" w:rsidR="00DC3914" w:rsidRPr="00C513CE" w:rsidRDefault="00DC3914" w:rsidP="00C513CE">
            <w:pPr>
              <w:tabs>
                <w:tab w:val="left" w:pos="0"/>
              </w:tabs>
              <w:rPr>
                <w:rFonts w:ascii="Verdana" w:hAnsi="Verdana"/>
                <w:spacing w:val="-3"/>
              </w:rPr>
            </w:pPr>
            <w:r w:rsidRPr="00C513CE">
              <w:rPr>
                <w:rFonts w:ascii="Verdana" w:hAnsi="Verdana"/>
                <w:spacing w:val="-3"/>
              </w:rPr>
              <w:t>Signed:</w:t>
            </w:r>
            <w:r w:rsidR="00EF4270">
              <w:rPr>
                <w:rFonts w:ascii="Verdana" w:hAnsi="Verdana"/>
                <w:spacing w:val="-3"/>
              </w:rPr>
              <w:t>___________________</w:t>
            </w:r>
            <w:r w:rsidRPr="00C513CE">
              <w:rPr>
                <w:rFonts w:ascii="Verdana" w:hAnsi="Verdana"/>
                <w:spacing w:val="-3"/>
              </w:rPr>
              <w:t>Date:________________________</w:t>
            </w:r>
          </w:p>
          <w:p w14:paraId="2073E4AE" w14:textId="77777777" w:rsidR="00DC3914" w:rsidRPr="00C513CE" w:rsidRDefault="00DC3914" w:rsidP="00C513CE">
            <w:pPr>
              <w:tabs>
                <w:tab w:val="left" w:pos="0"/>
              </w:tabs>
              <w:rPr>
                <w:rFonts w:ascii="Verdana" w:hAnsi="Verdana"/>
                <w:spacing w:val="-3"/>
              </w:rPr>
            </w:pPr>
          </w:p>
          <w:p w14:paraId="1918B42A" w14:textId="493B4388" w:rsidR="00DC3914" w:rsidRPr="00C513CE" w:rsidRDefault="00DC3914" w:rsidP="00985ECA">
            <w:pPr>
              <w:keepNext/>
              <w:keepLines/>
              <w:tabs>
                <w:tab w:val="left" w:pos="0"/>
                <w:tab w:val="left" w:pos="720"/>
                <w:tab w:val="left" w:pos="1440"/>
                <w:tab w:val="left" w:pos="2160"/>
                <w:tab w:val="left" w:pos="2880"/>
              </w:tabs>
              <w:rPr>
                <w:rFonts w:ascii="Verdana" w:hAnsi="Verdana"/>
                <w:spacing w:val="-3"/>
              </w:rPr>
            </w:pPr>
            <w:r w:rsidRPr="00C513CE">
              <w:rPr>
                <w:rFonts w:ascii="Verdana" w:hAnsi="Verdana"/>
                <w:spacing w:val="-3"/>
              </w:rPr>
              <w:t>Name and Position:___________________</w:t>
            </w:r>
            <w:r w:rsidR="00EF4270">
              <w:rPr>
                <w:rFonts w:ascii="Verdana" w:hAnsi="Verdana"/>
                <w:spacing w:val="-3"/>
              </w:rPr>
              <w:t>____________________</w:t>
            </w:r>
          </w:p>
          <w:p w14:paraId="63C477A3" w14:textId="77777777" w:rsidR="00DC3914" w:rsidRPr="00C513CE" w:rsidRDefault="00DC3914" w:rsidP="00C513CE">
            <w:pPr>
              <w:keepLines/>
              <w:tabs>
                <w:tab w:val="left" w:pos="0"/>
              </w:tabs>
              <w:rPr>
                <w:rFonts w:ascii="Verdana" w:hAnsi="Verdana"/>
              </w:rPr>
            </w:pPr>
            <w:r w:rsidRPr="00C513CE">
              <w:rPr>
                <w:rFonts w:ascii="Verdana" w:hAnsi="Verdana"/>
              </w:rPr>
              <w:t>(Tenderer or his Representative)</w:t>
            </w:r>
          </w:p>
          <w:p w14:paraId="33011130" w14:textId="77777777" w:rsidR="00EF4270" w:rsidRDefault="00DC3914" w:rsidP="00C513CE">
            <w:pPr>
              <w:rPr>
                <w:rFonts w:ascii="Verdana" w:hAnsi="Verdana"/>
                <w:b/>
                <w:sz w:val="36"/>
                <w:szCs w:val="36"/>
              </w:rPr>
            </w:pPr>
            <w:r w:rsidRPr="00C513CE">
              <w:rPr>
                <w:rFonts w:ascii="Verdana" w:hAnsi="Verdana"/>
              </w:rPr>
              <w:br w:type="page"/>
            </w:r>
            <w:r w:rsidRPr="00C513CE">
              <w:rPr>
                <w:rFonts w:ascii="Verdana" w:hAnsi="Verdana"/>
                <w:b/>
                <w:sz w:val="36"/>
                <w:szCs w:val="36"/>
              </w:rPr>
              <w:t xml:space="preserve"> </w:t>
            </w:r>
          </w:p>
          <w:p w14:paraId="7F4571D8" w14:textId="6F424F04" w:rsidR="00D655EF" w:rsidRPr="00EF4270" w:rsidRDefault="00DC3914" w:rsidP="00EF4270">
            <w:pPr>
              <w:rPr>
                <w:rFonts w:ascii="Verdana" w:hAnsi="Verdana"/>
                <w:b/>
                <w:sz w:val="36"/>
                <w:szCs w:val="36"/>
              </w:rPr>
            </w:pPr>
            <w:r w:rsidRPr="00C513CE">
              <w:rPr>
                <w:rFonts w:ascii="Verdana" w:hAnsi="Verdana"/>
                <w:b/>
                <w:sz w:val="36"/>
                <w:szCs w:val="36"/>
              </w:rPr>
              <w:t>SCHEDULE III</w:t>
            </w:r>
          </w:p>
          <w:p w14:paraId="262D5D23" w14:textId="134B1D63" w:rsidR="00DC3914" w:rsidRPr="00C513CE" w:rsidRDefault="00DC3914" w:rsidP="00C513CE">
            <w:pPr>
              <w:tabs>
                <w:tab w:val="center" w:pos="4512"/>
              </w:tabs>
              <w:rPr>
                <w:rFonts w:ascii="Verdana" w:hAnsi="Verdana"/>
                <w:spacing w:val="-3"/>
                <w:sz w:val="28"/>
                <w:szCs w:val="28"/>
              </w:rPr>
            </w:pPr>
            <w:r w:rsidRPr="00C513CE">
              <w:rPr>
                <w:rFonts w:ascii="Verdana" w:hAnsi="Verdana"/>
                <w:b/>
                <w:spacing w:val="-3"/>
                <w:sz w:val="36"/>
                <w:szCs w:val="36"/>
              </w:rPr>
              <w:t>4.6.3 LIST OF BASIC PLANT HIRE RATES</w:t>
            </w:r>
          </w:p>
          <w:p w14:paraId="355AD052" w14:textId="77777777" w:rsidR="00DC3914" w:rsidRPr="00C513CE" w:rsidRDefault="00DC3914" w:rsidP="00C513CE">
            <w:pPr>
              <w:tabs>
                <w:tab w:val="left" w:pos="0"/>
              </w:tabs>
              <w:rPr>
                <w:rFonts w:ascii="Verdana" w:hAnsi="Verdana"/>
                <w:spacing w:val="-3"/>
              </w:rPr>
            </w:pPr>
          </w:p>
          <w:p w14:paraId="77F6B400" w14:textId="77777777" w:rsidR="00DC3914" w:rsidRPr="00C513CE" w:rsidRDefault="00DC3914" w:rsidP="00C513CE">
            <w:pPr>
              <w:tabs>
                <w:tab w:val="left" w:pos="0"/>
              </w:tabs>
              <w:rPr>
                <w:rFonts w:ascii="Verdana" w:hAnsi="Verdana"/>
                <w:spacing w:val="-3"/>
              </w:rPr>
            </w:pPr>
            <w:r w:rsidRPr="00C513CE">
              <w:rPr>
                <w:rFonts w:ascii="Verdana" w:hAnsi="Verdana"/>
                <w:spacing w:val="-3"/>
              </w:rPr>
              <w:t xml:space="preserve">The Tenderer shall insert below the basic plant hire rates, on which he has based his tender.  </w:t>
            </w:r>
            <w:r w:rsidRPr="00C513CE">
              <w:rPr>
                <w:rFonts w:ascii="Verdana" w:hAnsi="Verdana"/>
                <w:b/>
                <w:spacing w:val="-3"/>
              </w:rPr>
              <w:t>Such rates shall be substantiated should the Client so require.</w:t>
            </w:r>
          </w:p>
          <w:p w14:paraId="4E645883" w14:textId="77777777" w:rsidR="00DC3914" w:rsidRPr="00C513CE" w:rsidRDefault="00DC3914" w:rsidP="00C513CE">
            <w:pPr>
              <w:tabs>
                <w:tab w:val="left" w:pos="0"/>
              </w:tabs>
              <w:rPr>
                <w:rFonts w:ascii="Verdana" w:hAnsi="Verdana"/>
                <w:spacing w:val="-3"/>
              </w:rPr>
            </w:pPr>
          </w:p>
          <w:tbl>
            <w:tblPr>
              <w:tblW w:w="8073" w:type="dxa"/>
              <w:tblInd w:w="120" w:type="dxa"/>
              <w:tblLayout w:type="fixed"/>
              <w:tblCellMar>
                <w:left w:w="120" w:type="dxa"/>
                <w:right w:w="120" w:type="dxa"/>
              </w:tblCellMar>
              <w:tblLook w:val="0000" w:firstRow="0" w:lastRow="0" w:firstColumn="0" w:lastColumn="0" w:noHBand="0" w:noVBand="0"/>
            </w:tblPr>
            <w:tblGrid>
              <w:gridCol w:w="2960"/>
              <w:gridCol w:w="1896"/>
              <w:gridCol w:w="3217"/>
            </w:tblGrid>
            <w:tr w:rsidR="00DC3914" w:rsidRPr="00C513CE" w14:paraId="7BE4606D" w14:textId="77777777" w:rsidTr="00107B4D">
              <w:trPr>
                <w:trHeight w:val="689"/>
              </w:trPr>
              <w:tc>
                <w:tcPr>
                  <w:tcW w:w="2960" w:type="dxa"/>
                  <w:tcBorders>
                    <w:top w:val="double" w:sz="6" w:space="0" w:color="auto"/>
                    <w:left w:val="double" w:sz="6" w:space="0" w:color="auto"/>
                  </w:tcBorders>
                </w:tcPr>
                <w:p w14:paraId="7AA484CF" w14:textId="77777777" w:rsidR="00DC3914" w:rsidRPr="00C513CE" w:rsidRDefault="00DC3914" w:rsidP="00C513CE">
                  <w:pPr>
                    <w:tabs>
                      <w:tab w:val="left" w:pos="0"/>
                    </w:tabs>
                    <w:spacing w:before="90"/>
                    <w:rPr>
                      <w:rFonts w:ascii="Verdana" w:hAnsi="Verdana"/>
                      <w:b/>
                      <w:spacing w:val="-3"/>
                    </w:rPr>
                  </w:pPr>
                  <w:r w:rsidRPr="00C513CE">
                    <w:rPr>
                      <w:rFonts w:ascii="Verdana" w:hAnsi="Verdana"/>
                      <w:b/>
                      <w:spacing w:val="-3"/>
                    </w:rPr>
                    <w:t>Plant</w:t>
                  </w:r>
                </w:p>
                <w:p w14:paraId="1487F6A2" w14:textId="77777777" w:rsidR="00DC3914" w:rsidRPr="00C513CE" w:rsidRDefault="00DC3914" w:rsidP="00C513CE">
                  <w:pPr>
                    <w:tabs>
                      <w:tab w:val="left" w:pos="0"/>
                    </w:tabs>
                    <w:spacing w:after="54"/>
                    <w:rPr>
                      <w:rFonts w:ascii="Verdana" w:hAnsi="Verdana"/>
                      <w:b/>
                      <w:spacing w:val="-3"/>
                    </w:rPr>
                  </w:pPr>
                </w:p>
              </w:tc>
              <w:tc>
                <w:tcPr>
                  <w:tcW w:w="1896" w:type="dxa"/>
                  <w:tcBorders>
                    <w:top w:val="double" w:sz="6" w:space="0" w:color="auto"/>
                    <w:left w:val="single" w:sz="6" w:space="0" w:color="auto"/>
                  </w:tcBorders>
                </w:tcPr>
                <w:p w14:paraId="3F0D5B06" w14:textId="77777777" w:rsidR="00DC3914" w:rsidRPr="00C513CE" w:rsidRDefault="00DC3914" w:rsidP="00C513CE">
                  <w:pPr>
                    <w:tabs>
                      <w:tab w:val="left" w:pos="0"/>
                    </w:tabs>
                    <w:spacing w:before="90"/>
                    <w:rPr>
                      <w:rFonts w:ascii="Verdana" w:hAnsi="Verdana"/>
                      <w:b/>
                      <w:spacing w:val="-3"/>
                    </w:rPr>
                  </w:pPr>
                  <w:r w:rsidRPr="00C513CE">
                    <w:rPr>
                      <w:rFonts w:ascii="Verdana" w:hAnsi="Verdana"/>
                      <w:b/>
                      <w:spacing w:val="-3"/>
                    </w:rPr>
                    <w:t>Daily Rate</w:t>
                  </w:r>
                </w:p>
                <w:p w14:paraId="7E69DB87" w14:textId="77777777" w:rsidR="00DC3914" w:rsidRPr="00C513CE" w:rsidRDefault="00DC3914" w:rsidP="00C513CE">
                  <w:pPr>
                    <w:tabs>
                      <w:tab w:val="left" w:pos="0"/>
                    </w:tabs>
                    <w:spacing w:after="54"/>
                    <w:rPr>
                      <w:rFonts w:ascii="Verdana" w:hAnsi="Verdana"/>
                      <w:b/>
                      <w:spacing w:val="-3"/>
                    </w:rPr>
                  </w:pPr>
                  <w:r w:rsidRPr="00C513CE">
                    <w:rPr>
                      <w:rFonts w:ascii="Verdana" w:hAnsi="Verdana"/>
                      <w:b/>
                      <w:spacing w:val="-3"/>
                    </w:rPr>
                    <w:t>MWK</w:t>
                  </w:r>
                </w:p>
              </w:tc>
              <w:tc>
                <w:tcPr>
                  <w:tcW w:w="3217" w:type="dxa"/>
                  <w:tcBorders>
                    <w:top w:val="double" w:sz="6" w:space="0" w:color="auto"/>
                    <w:left w:val="single" w:sz="6" w:space="0" w:color="auto"/>
                    <w:right w:val="double" w:sz="6" w:space="0" w:color="auto"/>
                  </w:tcBorders>
                </w:tcPr>
                <w:p w14:paraId="3E17CEE4" w14:textId="77777777" w:rsidR="00DC3914" w:rsidRPr="00C513CE" w:rsidRDefault="00DC3914" w:rsidP="00C513CE">
                  <w:pPr>
                    <w:tabs>
                      <w:tab w:val="left" w:pos="0"/>
                    </w:tabs>
                    <w:spacing w:before="90"/>
                    <w:rPr>
                      <w:rFonts w:ascii="Verdana" w:hAnsi="Verdana"/>
                      <w:b/>
                      <w:spacing w:val="-3"/>
                    </w:rPr>
                  </w:pPr>
                  <w:r w:rsidRPr="00C513CE">
                    <w:rPr>
                      <w:rFonts w:ascii="Verdana" w:hAnsi="Verdana"/>
                      <w:b/>
                      <w:spacing w:val="-3"/>
                    </w:rPr>
                    <w:t>Hourly Rate</w:t>
                  </w:r>
                </w:p>
                <w:p w14:paraId="3268DC9E" w14:textId="77777777" w:rsidR="00DC3914" w:rsidRPr="00C513CE" w:rsidRDefault="00DC3914" w:rsidP="00C513CE">
                  <w:pPr>
                    <w:tabs>
                      <w:tab w:val="left" w:pos="0"/>
                    </w:tabs>
                    <w:spacing w:after="54"/>
                    <w:rPr>
                      <w:rFonts w:ascii="Verdana" w:hAnsi="Verdana"/>
                      <w:spacing w:val="-3"/>
                    </w:rPr>
                  </w:pPr>
                  <w:r w:rsidRPr="00C513CE">
                    <w:rPr>
                      <w:rFonts w:ascii="Verdana" w:hAnsi="Verdana"/>
                      <w:b/>
                      <w:spacing w:val="-3"/>
                    </w:rPr>
                    <w:t>MWK</w:t>
                  </w:r>
                </w:p>
              </w:tc>
            </w:tr>
            <w:tr w:rsidR="00DC3914" w:rsidRPr="00C513CE" w14:paraId="5CE745C6" w14:textId="77777777" w:rsidTr="00107B4D">
              <w:trPr>
                <w:trHeight w:val="421"/>
              </w:trPr>
              <w:tc>
                <w:tcPr>
                  <w:tcW w:w="2960" w:type="dxa"/>
                  <w:tcBorders>
                    <w:top w:val="double" w:sz="6" w:space="0" w:color="auto"/>
                    <w:left w:val="double" w:sz="6" w:space="0" w:color="auto"/>
                  </w:tcBorders>
                </w:tcPr>
                <w:p w14:paraId="03543D4C" w14:textId="77777777" w:rsidR="00DC3914" w:rsidRPr="00826AFA" w:rsidRDefault="00DC3914" w:rsidP="00C513CE">
                  <w:pPr>
                    <w:tabs>
                      <w:tab w:val="left" w:pos="0"/>
                    </w:tabs>
                    <w:spacing w:before="90" w:after="54"/>
                    <w:rPr>
                      <w:rFonts w:ascii="Verdana" w:hAnsi="Verdana"/>
                      <w:color w:val="000000" w:themeColor="text1"/>
                    </w:rPr>
                  </w:pPr>
                  <w:r w:rsidRPr="00826AFA">
                    <w:rPr>
                      <w:rFonts w:ascii="Verdana" w:hAnsi="Verdana"/>
                      <w:color w:val="000000" w:themeColor="text1"/>
                    </w:rPr>
                    <w:t>Lorry 7tonner or Tipper</w:t>
                  </w:r>
                </w:p>
              </w:tc>
              <w:tc>
                <w:tcPr>
                  <w:tcW w:w="1896" w:type="dxa"/>
                  <w:tcBorders>
                    <w:top w:val="double" w:sz="6" w:space="0" w:color="auto"/>
                    <w:left w:val="single" w:sz="6" w:space="0" w:color="auto"/>
                  </w:tcBorders>
                </w:tcPr>
                <w:p w14:paraId="51C03E49" w14:textId="77777777" w:rsidR="00DC3914" w:rsidRPr="00C513CE" w:rsidRDefault="00DC3914" w:rsidP="00C513CE">
                  <w:pPr>
                    <w:tabs>
                      <w:tab w:val="left" w:pos="0"/>
                    </w:tabs>
                    <w:spacing w:before="90" w:after="54"/>
                    <w:rPr>
                      <w:rFonts w:ascii="Verdana" w:hAnsi="Verdana"/>
                      <w:spacing w:val="-3"/>
                    </w:rPr>
                  </w:pPr>
                </w:p>
              </w:tc>
              <w:tc>
                <w:tcPr>
                  <w:tcW w:w="3217" w:type="dxa"/>
                  <w:tcBorders>
                    <w:top w:val="double" w:sz="6" w:space="0" w:color="auto"/>
                    <w:left w:val="single" w:sz="6" w:space="0" w:color="auto"/>
                    <w:right w:val="double" w:sz="6" w:space="0" w:color="auto"/>
                  </w:tcBorders>
                </w:tcPr>
                <w:p w14:paraId="572260C5" w14:textId="77777777" w:rsidR="00DC3914" w:rsidRPr="00C513CE" w:rsidRDefault="00DC3914" w:rsidP="00C513CE">
                  <w:pPr>
                    <w:tabs>
                      <w:tab w:val="left" w:pos="0"/>
                    </w:tabs>
                    <w:spacing w:before="90" w:after="54"/>
                    <w:rPr>
                      <w:rFonts w:ascii="Verdana" w:hAnsi="Verdana"/>
                      <w:spacing w:val="-3"/>
                    </w:rPr>
                  </w:pPr>
                </w:p>
              </w:tc>
            </w:tr>
            <w:tr w:rsidR="00DC3914" w:rsidRPr="00C513CE" w14:paraId="18096D0C" w14:textId="77777777" w:rsidTr="00107B4D">
              <w:trPr>
                <w:trHeight w:val="421"/>
              </w:trPr>
              <w:tc>
                <w:tcPr>
                  <w:tcW w:w="2960" w:type="dxa"/>
                  <w:tcBorders>
                    <w:top w:val="single" w:sz="6" w:space="0" w:color="auto"/>
                    <w:left w:val="double" w:sz="6" w:space="0" w:color="auto"/>
                  </w:tcBorders>
                </w:tcPr>
                <w:p w14:paraId="2F6C9F76" w14:textId="77777777" w:rsidR="00DC3914" w:rsidRPr="00826AFA" w:rsidRDefault="00DC3914" w:rsidP="00C513CE">
                  <w:pPr>
                    <w:tabs>
                      <w:tab w:val="left" w:pos="0"/>
                    </w:tabs>
                    <w:spacing w:before="90" w:after="54"/>
                    <w:rPr>
                      <w:rFonts w:ascii="Verdana" w:hAnsi="Verdana"/>
                      <w:color w:val="000000" w:themeColor="text1"/>
                    </w:rPr>
                  </w:pPr>
                  <w:r w:rsidRPr="00826AFA">
                    <w:rPr>
                      <w:rFonts w:ascii="Verdana" w:hAnsi="Verdana"/>
                      <w:color w:val="000000" w:themeColor="text1"/>
                    </w:rPr>
                    <w:t>1 tonner Pick up</w:t>
                  </w:r>
                </w:p>
              </w:tc>
              <w:tc>
                <w:tcPr>
                  <w:tcW w:w="1896" w:type="dxa"/>
                  <w:tcBorders>
                    <w:top w:val="single" w:sz="6" w:space="0" w:color="auto"/>
                    <w:left w:val="single" w:sz="6" w:space="0" w:color="auto"/>
                  </w:tcBorders>
                </w:tcPr>
                <w:p w14:paraId="752E463C" w14:textId="77777777" w:rsidR="00DC3914" w:rsidRPr="00C513CE" w:rsidRDefault="00DC3914" w:rsidP="00C513CE">
                  <w:pPr>
                    <w:tabs>
                      <w:tab w:val="left" w:pos="0"/>
                    </w:tabs>
                    <w:spacing w:before="90" w:after="54"/>
                    <w:rPr>
                      <w:rFonts w:ascii="Verdana" w:hAnsi="Verdana"/>
                    </w:rPr>
                  </w:pPr>
                </w:p>
              </w:tc>
              <w:tc>
                <w:tcPr>
                  <w:tcW w:w="3217" w:type="dxa"/>
                  <w:tcBorders>
                    <w:top w:val="single" w:sz="6" w:space="0" w:color="auto"/>
                    <w:left w:val="single" w:sz="6" w:space="0" w:color="auto"/>
                    <w:right w:val="double" w:sz="6" w:space="0" w:color="auto"/>
                  </w:tcBorders>
                </w:tcPr>
                <w:p w14:paraId="0B4959DF" w14:textId="77777777" w:rsidR="00DC3914" w:rsidRPr="00C513CE" w:rsidRDefault="00DC3914" w:rsidP="00C513CE">
                  <w:pPr>
                    <w:tabs>
                      <w:tab w:val="left" w:pos="0"/>
                    </w:tabs>
                    <w:spacing w:before="90" w:after="54"/>
                    <w:rPr>
                      <w:rFonts w:ascii="Verdana" w:hAnsi="Verdana"/>
                    </w:rPr>
                  </w:pPr>
                </w:p>
              </w:tc>
            </w:tr>
            <w:tr w:rsidR="00DC3914" w:rsidRPr="00C513CE" w14:paraId="399A8904" w14:textId="77777777" w:rsidTr="00107B4D">
              <w:trPr>
                <w:trHeight w:val="421"/>
              </w:trPr>
              <w:tc>
                <w:tcPr>
                  <w:tcW w:w="2960" w:type="dxa"/>
                  <w:tcBorders>
                    <w:top w:val="single" w:sz="6" w:space="0" w:color="auto"/>
                    <w:left w:val="double" w:sz="6" w:space="0" w:color="auto"/>
                  </w:tcBorders>
                </w:tcPr>
                <w:p w14:paraId="3CA91F34" w14:textId="77777777" w:rsidR="00DC3914" w:rsidRPr="00826AFA" w:rsidRDefault="00DC3914" w:rsidP="00C513CE">
                  <w:pPr>
                    <w:tabs>
                      <w:tab w:val="left" w:pos="0"/>
                    </w:tabs>
                    <w:spacing w:before="90" w:after="54"/>
                    <w:rPr>
                      <w:rFonts w:ascii="Verdana" w:hAnsi="Verdana"/>
                      <w:color w:val="000000" w:themeColor="text1"/>
                    </w:rPr>
                  </w:pPr>
                  <w:r w:rsidRPr="00826AFA">
                    <w:rPr>
                      <w:rFonts w:ascii="Verdana" w:hAnsi="Verdana"/>
                      <w:color w:val="000000" w:themeColor="text1"/>
                    </w:rPr>
                    <w:t>Poker vibrator</w:t>
                  </w:r>
                </w:p>
              </w:tc>
              <w:tc>
                <w:tcPr>
                  <w:tcW w:w="1896" w:type="dxa"/>
                  <w:tcBorders>
                    <w:top w:val="single" w:sz="6" w:space="0" w:color="auto"/>
                    <w:left w:val="single" w:sz="6" w:space="0" w:color="auto"/>
                  </w:tcBorders>
                </w:tcPr>
                <w:p w14:paraId="3F1EF06C" w14:textId="77777777" w:rsidR="00DC3914" w:rsidRPr="00C513CE" w:rsidRDefault="00DC3914" w:rsidP="00C513CE">
                  <w:pPr>
                    <w:tabs>
                      <w:tab w:val="left" w:pos="0"/>
                    </w:tabs>
                    <w:spacing w:before="90" w:after="54"/>
                    <w:rPr>
                      <w:rFonts w:ascii="Verdana" w:hAnsi="Verdana"/>
                    </w:rPr>
                  </w:pPr>
                </w:p>
              </w:tc>
              <w:tc>
                <w:tcPr>
                  <w:tcW w:w="3217" w:type="dxa"/>
                  <w:tcBorders>
                    <w:top w:val="single" w:sz="6" w:space="0" w:color="auto"/>
                    <w:left w:val="single" w:sz="6" w:space="0" w:color="auto"/>
                    <w:right w:val="double" w:sz="6" w:space="0" w:color="auto"/>
                  </w:tcBorders>
                </w:tcPr>
                <w:p w14:paraId="20FA339B" w14:textId="77777777" w:rsidR="00DC3914" w:rsidRPr="00C513CE" w:rsidRDefault="00DC3914" w:rsidP="00C513CE">
                  <w:pPr>
                    <w:tabs>
                      <w:tab w:val="left" w:pos="0"/>
                    </w:tabs>
                    <w:spacing w:before="90" w:after="54"/>
                    <w:rPr>
                      <w:rFonts w:ascii="Verdana" w:hAnsi="Verdana"/>
                    </w:rPr>
                  </w:pPr>
                </w:p>
              </w:tc>
            </w:tr>
            <w:tr w:rsidR="00DC3914" w:rsidRPr="00C513CE" w14:paraId="1FB08B5F" w14:textId="77777777" w:rsidTr="00107B4D">
              <w:trPr>
                <w:trHeight w:val="421"/>
              </w:trPr>
              <w:tc>
                <w:tcPr>
                  <w:tcW w:w="2960" w:type="dxa"/>
                  <w:tcBorders>
                    <w:top w:val="single" w:sz="6" w:space="0" w:color="auto"/>
                    <w:left w:val="double" w:sz="6" w:space="0" w:color="auto"/>
                  </w:tcBorders>
                </w:tcPr>
                <w:p w14:paraId="788731C5" w14:textId="77777777" w:rsidR="00DC3914" w:rsidRPr="00826AFA" w:rsidRDefault="00DC3914" w:rsidP="00C513CE">
                  <w:pPr>
                    <w:tabs>
                      <w:tab w:val="left" w:pos="0"/>
                    </w:tabs>
                    <w:spacing w:before="90" w:after="54"/>
                    <w:rPr>
                      <w:rFonts w:ascii="Verdana" w:hAnsi="Verdana"/>
                      <w:color w:val="000000" w:themeColor="text1"/>
                    </w:rPr>
                  </w:pPr>
                  <w:r w:rsidRPr="00826AFA">
                    <w:rPr>
                      <w:rFonts w:ascii="Verdana" w:hAnsi="Verdana"/>
                      <w:color w:val="000000" w:themeColor="text1"/>
                    </w:rPr>
                    <w:t>Concrete Mixer</w:t>
                  </w:r>
                </w:p>
              </w:tc>
              <w:tc>
                <w:tcPr>
                  <w:tcW w:w="1896" w:type="dxa"/>
                  <w:tcBorders>
                    <w:top w:val="single" w:sz="6" w:space="0" w:color="auto"/>
                    <w:left w:val="single" w:sz="6" w:space="0" w:color="auto"/>
                  </w:tcBorders>
                </w:tcPr>
                <w:p w14:paraId="758D522B" w14:textId="77777777" w:rsidR="00DC3914" w:rsidRPr="00C513CE" w:rsidRDefault="00DC3914" w:rsidP="00C513CE">
                  <w:pPr>
                    <w:tabs>
                      <w:tab w:val="left" w:pos="0"/>
                    </w:tabs>
                    <w:spacing w:before="90" w:after="54"/>
                    <w:rPr>
                      <w:rFonts w:ascii="Verdana" w:hAnsi="Verdana"/>
                    </w:rPr>
                  </w:pPr>
                </w:p>
              </w:tc>
              <w:tc>
                <w:tcPr>
                  <w:tcW w:w="3217" w:type="dxa"/>
                  <w:tcBorders>
                    <w:top w:val="single" w:sz="6" w:space="0" w:color="auto"/>
                    <w:left w:val="single" w:sz="6" w:space="0" w:color="auto"/>
                    <w:right w:val="double" w:sz="6" w:space="0" w:color="auto"/>
                  </w:tcBorders>
                </w:tcPr>
                <w:p w14:paraId="49962259" w14:textId="77777777" w:rsidR="00DC3914" w:rsidRPr="00C513CE" w:rsidRDefault="00DC3914" w:rsidP="00C513CE">
                  <w:pPr>
                    <w:tabs>
                      <w:tab w:val="left" w:pos="0"/>
                    </w:tabs>
                    <w:spacing w:before="90" w:after="54"/>
                    <w:rPr>
                      <w:rFonts w:ascii="Verdana" w:hAnsi="Verdana"/>
                    </w:rPr>
                  </w:pPr>
                </w:p>
              </w:tc>
            </w:tr>
            <w:tr w:rsidR="00DC3914" w:rsidRPr="00C513CE" w14:paraId="6C9A4685" w14:textId="77777777" w:rsidTr="00107B4D">
              <w:trPr>
                <w:trHeight w:val="421"/>
              </w:trPr>
              <w:tc>
                <w:tcPr>
                  <w:tcW w:w="2960" w:type="dxa"/>
                  <w:tcBorders>
                    <w:top w:val="single" w:sz="6" w:space="0" w:color="auto"/>
                    <w:left w:val="double" w:sz="6" w:space="0" w:color="auto"/>
                  </w:tcBorders>
                </w:tcPr>
                <w:p w14:paraId="52DF8996" w14:textId="77777777" w:rsidR="00DC3914" w:rsidRPr="00826AFA" w:rsidRDefault="00D655EF" w:rsidP="00C513CE">
                  <w:pPr>
                    <w:tabs>
                      <w:tab w:val="left" w:pos="0"/>
                    </w:tabs>
                    <w:spacing w:before="90" w:after="54"/>
                    <w:rPr>
                      <w:rFonts w:ascii="Verdana" w:hAnsi="Verdana"/>
                      <w:color w:val="000000" w:themeColor="text1"/>
                    </w:rPr>
                  </w:pPr>
                  <w:r w:rsidRPr="00826AFA">
                    <w:rPr>
                      <w:rFonts w:ascii="Verdana" w:hAnsi="Verdana"/>
                      <w:color w:val="000000" w:themeColor="text1"/>
                    </w:rPr>
                    <w:t>Rammer</w:t>
                  </w:r>
                </w:p>
              </w:tc>
              <w:tc>
                <w:tcPr>
                  <w:tcW w:w="1896" w:type="dxa"/>
                  <w:tcBorders>
                    <w:top w:val="single" w:sz="6" w:space="0" w:color="auto"/>
                    <w:left w:val="single" w:sz="6" w:space="0" w:color="auto"/>
                  </w:tcBorders>
                </w:tcPr>
                <w:p w14:paraId="64AE23AB" w14:textId="77777777" w:rsidR="00DC3914" w:rsidRPr="00C513CE" w:rsidRDefault="00DC3914" w:rsidP="00C513CE">
                  <w:pPr>
                    <w:tabs>
                      <w:tab w:val="left" w:pos="0"/>
                    </w:tabs>
                    <w:spacing w:before="90" w:after="54"/>
                    <w:rPr>
                      <w:rFonts w:ascii="Verdana" w:hAnsi="Verdana"/>
                    </w:rPr>
                  </w:pPr>
                </w:p>
              </w:tc>
              <w:tc>
                <w:tcPr>
                  <w:tcW w:w="3217" w:type="dxa"/>
                  <w:tcBorders>
                    <w:top w:val="single" w:sz="6" w:space="0" w:color="auto"/>
                    <w:left w:val="single" w:sz="6" w:space="0" w:color="auto"/>
                    <w:right w:val="double" w:sz="6" w:space="0" w:color="auto"/>
                  </w:tcBorders>
                </w:tcPr>
                <w:p w14:paraId="079B51B5" w14:textId="77777777" w:rsidR="00DC3914" w:rsidRPr="00C513CE" w:rsidRDefault="00DC3914" w:rsidP="00C513CE">
                  <w:pPr>
                    <w:tabs>
                      <w:tab w:val="left" w:pos="0"/>
                    </w:tabs>
                    <w:spacing w:before="90" w:after="54"/>
                    <w:rPr>
                      <w:rFonts w:ascii="Verdana" w:hAnsi="Verdana"/>
                    </w:rPr>
                  </w:pPr>
                </w:p>
              </w:tc>
            </w:tr>
            <w:tr w:rsidR="00DC3914" w:rsidRPr="00C513CE" w14:paraId="1050DA84" w14:textId="77777777" w:rsidTr="00107B4D">
              <w:trPr>
                <w:trHeight w:val="421"/>
              </w:trPr>
              <w:tc>
                <w:tcPr>
                  <w:tcW w:w="2960" w:type="dxa"/>
                  <w:tcBorders>
                    <w:top w:val="single" w:sz="6" w:space="0" w:color="auto"/>
                    <w:left w:val="double" w:sz="6" w:space="0" w:color="auto"/>
                  </w:tcBorders>
                </w:tcPr>
                <w:p w14:paraId="75905E3D" w14:textId="77777777" w:rsidR="00DC3914" w:rsidRPr="00826AFA" w:rsidRDefault="00D655EF" w:rsidP="00C513CE">
                  <w:pPr>
                    <w:tabs>
                      <w:tab w:val="left" w:pos="0"/>
                    </w:tabs>
                    <w:spacing w:before="90" w:after="54"/>
                    <w:rPr>
                      <w:rFonts w:ascii="Verdana" w:hAnsi="Verdana"/>
                      <w:color w:val="000000" w:themeColor="text1"/>
                    </w:rPr>
                  </w:pPr>
                  <w:r w:rsidRPr="00826AFA">
                    <w:rPr>
                      <w:rFonts w:ascii="Verdana" w:hAnsi="Verdana"/>
                      <w:color w:val="000000" w:themeColor="text1"/>
                    </w:rPr>
                    <w:t>Surveying Equipment</w:t>
                  </w:r>
                </w:p>
              </w:tc>
              <w:tc>
                <w:tcPr>
                  <w:tcW w:w="1896" w:type="dxa"/>
                  <w:tcBorders>
                    <w:top w:val="single" w:sz="6" w:space="0" w:color="auto"/>
                    <w:left w:val="single" w:sz="6" w:space="0" w:color="auto"/>
                  </w:tcBorders>
                </w:tcPr>
                <w:p w14:paraId="3E7C492A" w14:textId="77777777" w:rsidR="00DC3914" w:rsidRPr="00C513CE" w:rsidRDefault="00DC3914" w:rsidP="00C513CE">
                  <w:pPr>
                    <w:tabs>
                      <w:tab w:val="left" w:pos="0"/>
                    </w:tabs>
                    <w:spacing w:before="90" w:after="54"/>
                    <w:rPr>
                      <w:rFonts w:ascii="Verdana" w:hAnsi="Verdana"/>
                    </w:rPr>
                  </w:pPr>
                </w:p>
              </w:tc>
              <w:tc>
                <w:tcPr>
                  <w:tcW w:w="3217" w:type="dxa"/>
                  <w:tcBorders>
                    <w:top w:val="single" w:sz="6" w:space="0" w:color="auto"/>
                    <w:left w:val="single" w:sz="6" w:space="0" w:color="auto"/>
                    <w:right w:val="double" w:sz="6" w:space="0" w:color="auto"/>
                  </w:tcBorders>
                </w:tcPr>
                <w:p w14:paraId="410FA59A" w14:textId="77777777" w:rsidR="00DC3914" w:rsidRPr="00C513CE" w:rsidRDefault="00DC3914" w:rsidP="00C513CE">
                  <w:pPr>
                    <w:tabs>
                      <w:tab w:val="left" w:pos="0"/>
                    </w:tabs>
                    <w:spacing w:before="90" w:after="54"/>
                    <w:rPr>
                      <w:rFonts w:ascii="Verdana" w:hAnsi="Verdana"/>
                    </w:rPr>
                  </w:pPr>
                </w:p>
              </w:tc>
            </w:tr>
            <w:tr w:rsidR="00DC3914" w:rsidRPr="00C513CE" w14:paraId="17CD1BD7" w14:textId="77777777" w:rsidTr="00107B4D">
              <w:trPr>
                <w:trHeight w:val="421"/>
              </w:trPr>
              <w:tc>
                <w:tcPr>
                  <w:tcW w:w="2960" w:type="dxa"/>
                  <w:tcBorders>
                    <w:top w:val="single" w:sz="6" w:space="0" w:color="auto"/>
                    <w:left w:val="double" w:sz="6" w:space="0" w:color="auto"/>
                  </w:tcBorders>
                </w:tcPr>
                <w:p w14:paraId="08DBBE11" w14:textId="77777777" w:rsidR="00DC3914" w:rsidRPr="00C513CE" w:rsidRDefault="00DC3914" w:rsidP="00C513CE">
                  <w:pPr>
                    <w:tabs>
                      <w:tab w:val="left" w:pos="0"/>
                    </w:tabs>
                    <w:spacing w:before="90" w:after="54"/>
                    <w:rPr>
                      <w:rFonts w:ascii="Verdana" w:hAnsi="Verdana"/>
                    </w:rPr>
                  </w:pPr>
                </w:p>
              </w:tc>
              <w:tc>
                <w:tcPr>
                  <w:tcW w:w="1896" w:type="dxa"/>
                  <w:tcBorders>
                    <w:top w:val="single" w:sz="6" w:space="0" w:color="auto"/>
                    <w:left w:val="single" w:sz="6" w:space="0" w:color="auto"/>
                  </w:tcBorders>
                </w:tcPr>
                <w:p w14:paraId="711749EB" w14:textId="77777777" w:rsidR="00DC3914" w:rsidRPr="00C513CE" w:rsidRDefault="00DC3914" w:rsidP="00C513CE">
                  <w:pPr>
                    <w:tabs>
                      <w:tab w:val="left" w:pos="0"/>
                    </w:tabs>
                    <w:spacing w:before="90" w:after="54"/>
                    <w:rPr>
                      <w:rFonts w:ascii="Verdana" w:hAnsi="Verdana"/>
                    </w:rPr>
                  </w:pPr>
                </w:p>
              </w:tc>
              <w:tc>
                <w:tcPr>
                  <w:tcW w:w="3217" w:type="dxa"/>
                  <w:tcBorders>
                    <w:top w:val="single" w:sz="6" w:space="0" w:color="auto"/>
                    <w:left w:val="single" w:sz="6" w:space="0" w:color="auto"/>
                    <w:right w:val="double" w:sz="6" w:space="0" w:color="auto"/>
                  </w:tcBorders>
                </w:tcPr>
                <w:p w14:paraId="257BC1F8" w14:textId="77777777" w:rsidR="00DC3914" w:rsidRPr="00C513CE" w:rsidRDefault="00DC3914" w:rsidP="00C513CE">
                  <w:pPr>
                    <w:tabs>
                      <w:tab w:val="left" w:pos="0"/>
                    </w:tabs>
                    <w:spacing w:before="90" w:after="54"/>
                    <w:rPr>
                      <w:rFonts w:ascii="Verdana" w:hAnsi="Verdana"/>
                    </w:rPr>
                  </w:pPr>
                </w:p>
              </w:tc>
            </w:tr>
            <w:tr w:rsidR="00DC3914" w:rsidRPr="00C513CE" w14:paraId="51B325BA" w14:textId="77777777" w:rsidTr="00107B4D">
              <w:trPr>
                <w:trHeight w:val="433"/>
              </w:trPr>
              <w:tc>
                <w:tcPr>
                  <w:tcW w:w="2960" w:type="dxa"/>
                  <w:tcBorders>
                    <w:top w:val="single" w:sz="6" w:space="0" w:color="auto"/>
                    <w:left w:val="double" w:sz="6" w:space="0" w:color="auto"/>
                  </w:tcBorders>
                </w:tcPr>
                <w:p w14:paraId="32B1CB4B" w14:textId="77777777" w:rsidR="00DC3914" w:rsidRPr="00C513CE" w:rsidRDefault="00DC3914" w:rsidP="00C513CE">
                  <w:pPr>
                    <w:tabs>
                      <w:tab w:val="left" w:pos="0"/>
                    </w:tabs>
                    <w:spacing w:before="90" w:after="54"/>
                    <w:rPr>
                      <w:rFonts w:ascii="Verdana" w:hAnsi="Verdana"/>
                    </w:rPr>
                  </w:pPr>
                </w:p>
              </w:tc>
              <w:tc>
                <w:tcPr>
                  <w:tcW w:w="1896" w:type="dxa"/>
                  <w:tcBorders>
                    <w:top w:val="single" w:sz="6" w:space="0" w:color="auto"/>
                    <w:left w:val="single" w:sz="6" w:space="0" w:color="auto"/>
                  </w:tcBorders>
                </w:tcPr>
                <w:p w14:paraId="69D0BAF5" w14:textId="77777777" w:rsidR="00DC3914" w:rsidRPr="00C513CE" w:rsidRDefault="00DC3914" w:rsidP="00C513CE">
                  <w:pPr>
                    <w:tabs>
                      <w:tab w:val="left" w:pos="0"/>
                    </w:tabs>
                    <w:spacing w:before="90" w:after="54"/>
                    <w:rPr>
                      <w:rFonts w:ascii="Verdana" w:hAnsi="Verdana"/>
                    </w:rPr>
                  </w:pPr>
                </w:p>
              </w:tc>
              <w:tc>
                <w:tcPr>
                  <w:tcW w:w="3217" w:type="dxa"/>
                  <w:tcBorders>
                    <w:top w:val="single" w:sz="6" w:space="0" w:color="auto"/>
                    <w:left w:val="single" w:sz="6" w:space="0" w:color="auto"/>
                    <w:right w:val="double" w:sz="6" w:space="0" w:color="auto"/>
                  </w:tcBorders>
                </w:tcPr>
                <w:p w14:paraId="07A14A7C" w14:textId="77777777" w:rsidR="00DC3914" w:rsidRPr="00C513CE" w:rsidRDefault="00DC3914" w:rsidP="00C513CE">
                  <w:pPr>
                    <w:tabs>
                      <w:tab w:val="left" w:pos="0"/>
                    </w:tabs>
                    <w:spacing w:before="90" w:after="54"/>
                    <w:rPr>
                      <w:rFonts w:ascii="Verdana" w:hAnsi="Verdana"/>
                    </w:rPr>
                  </w:pPr>
                </w:p>
              </w:tc>
            </w:tr>
            <w:tr w:rsidR="00DC3914" w:rsidRPr="00C513CE" w14:paraId="575D1AC9" w14:textId="77777777" w:rsidTr="00107B4D">
              <w:trPr>
                <w:trHeight w:val="421"/>
              </w:trPr>
              <w:tc>
                <w:tcPr>
                  <w:tcW w:w="2960" w:type="dxa"/>
                  <w:tcBorders>
                    <w:top w:val="single" w:sz="6" w:space="0" w:color="auto"/>
                    <w:left w:val="double" w:sz="6" w:space="0" w:color="auto"/>
                  </w:tcBorders>
                </w:tcPr>
                <w:p w14:paraId="5E12EA3D" w14:textId="77777777" w:rsidR="00DC3914" w:rsidRPr="00C513CE" w:rsidRDefault="00DC3914" w:rsidP="00C513CE">
                  <w:pPr>
                    <w:tabs>
                      <w:tab w:val="left" w:pos="0"/>
                    </w:tabs>
                    <w:spacing w:before="90" w:after="54"/>
                    <w:rPr>
                      <w:rFonts w:ascii="Verdana" w:hAnsi="Verdana"/>
                    </w:rPr>
                  </w:pPr>
                </w:p>
              </w:tc>
              <w:tc>
                <w:tcPr>
                  <w:tcW w:w="1896" w:type="dxa"/>
                  <w:tcBorders>
                    <w:top w:val="single" w:sz="6" w:space="0" w:color="auto"/>
                    <w:left w:val="single" w:sz="6" w:space="0" w:color="auto"/>
                  </w:tcBorders>
                </w:tcPr>
                <w:p w14:paraId="16B10F23" w14:textId="77777777" w:rsidR="00DC3914" w:rsidRPr="00C513CE" w:rsidRDefault="00DC3914" w:rsidP="00C513CE">
                  <w:pPr>
                    <w:tabs>
                      <w:tab w:val="left" w:pos="0"/>
                    </w:tabs>
                    <w:spacing w:before="90" w:after="54"/>
                    <w:rPr>
                      <w:rFonts w:ascii="Verdana" w:hAnsi="Verdana"/>
                    </w:rPr>
                  </w:pPr>
                </w:p>
              </w:tc>
              <w:tc>
                <w:tcPr>
                  <w:tcW w:w="3217" w:type="dxa"/>
                  <w:tcBorders>
                    <w:top w:val="single" w:sz="6" w:space="0" w:color="auto"/>
                    <w:left w:val="single" w:sz="6" w:space="0" w:color="auto"/>
                    <w:right w:val="double" w:sz="6" w:space="0" w:color="auto"/>
                  </w:tcBorders>
                </w:tcPr>
                <w:p w14:paraId="219E778D" w14:textId="77777777" w:rsidR="00DC3914" w:rsidRPr="00C513CE" w:rsidRDefault="00DC3914" w:rsidP="00C513CE">
                  <w:pPr>
                    <w:tabs>
                      <w:tab w:val="left" w:pos="0"/>
                    </w:tabs>
                    <w:spacing w:before="90" w:after="54"/>
                    <w:rPr>
                      <w:rFonts w:ascii="Verdana" w:hAnsi="Verdana"/>
                    </w:rPr>
                  </w:pPr>
                </w:p>
              </w:tc>
            </w:tr>
            <w:tr w:rsidR="00DC3914" w:rsidRPr="00C513CE" w14:paraId="517BA772" w14:textId="77777777" w:rsidTr="00107B4D">
              <w:trPr>
                <w:trHeight w:val="421"/>
              </w:trPr>
              <w:tc>
                <w:tcPr>
                  <w:tcW w:w="2960" w:type="dxa"/>
                  <w:tcBorders>
                    <w:top w:val="single" w:sz="6" w:space="0" w:color="auto"/>
                    <w:left w:val="double" w:sz="6" w:space="0" w:color="auto"/>
                  </w:tcBorders>
                </w:tcPr>
                <w:p w14:paraId="29D98490" w14:textId="77777777" w:rsidR="00DC3914" w:rsidRPr="00C513CE" w:rsidRDefault="00DC3914" w:rsidP="00C513CE">
                  <w:pPr>
                    <w:tabs>
                      <w:tab w:val="left" w:pos="0"/>
                    </w:tabs>
                    <w:spacing w:before="90" w:after="54"/>
                    <w:rPr>
                      <w:rFonts w:ascii="Verdana" w:hAnsi="Verdana"/>
                    </w:rPr>
                  </w:pPr>
                </w:p>
              </w:tc>
              <w:tc>
                <w:tcPr>
                  <w:tcW w:w="1896" w:type="dxa"/>
                  <w:tcBorders>
                    <w:top w:val="single" w:sz="6" w:space="0" w:color="auto"/>
                    <w:left w:val="single" w:sz="6" w:space="0" w:color="auto"/>
                  </w:tcBorders>
                </w:tcPr>
                <w:p w14:paraId="18BF3F3D" w14:textId="77777777" w:rsidR="00DC3914" w:rsidRPr="00C513CE" w:rsidRDefault="00DC3914" w:rsidP="00C513CE">
                  <w:pPr>
                    <w:tabs>
                      <w:tab w:val="left" w:pos="0"/>
                    </w:tabs>
                    <w:spacing w:before="90" w:after="54"/>
                    <w:rPr>
                      <w:rFonts w:ascii="Verdana" w:hAnsi="Verdana"/>
                    </w:rPr>
                  </w:pPr>
                </w:p>
              </w:tc>
              <w:tc>
                <w:tcPr>
                  <w:tcW w:w="3217" w:type="dxa"/>
                  <w:tcBorders>
                    <w:top w:val="single" w:sz="6" w:space="0" w:color="auto"/>
                    <w:left w:val="single" w:sz="6" w:space="0" w:color="auto"/>
                    <w:right w:val="double" w:sz="6" w:space="0" w:color="auto"/>
                  </w:tcBorders>
                </w:tcPr>
                <w:p w14:paraId="7BE9C01A" w14:textId="77777777" w:rsidR="00DC3914" w:rsidRPr="00C513CE" w:rsidRDefault="00DC3914" w:rsidP="00C513CE">
                  <w:pPr>
                    <w:tabs>
                      <w:tab w:val="left" w:pos="0"/>
                    </w:tabs>
                    <w:spacing w:before="90" w:after="54"/>
                    <w:rPr>
                      <w:rFonts w:ascii="Verdana" w:hAnsi="Verdana"/>
                    </w:rPr>
                  </w:pPr>
                </w:p>
              </w:tc>
            </w:tr>
            <w:tr w:rsidR="00DC3914" w:rsidRPr="00C513CE" w14:paraId="200CD648" w14:textId="77777777" w:rsidTr="00107B4D">
              <w:trPr>
                <w:trHeight w:val="421"/>
              </w:trPr>
              <w:tc>
                <w:tcPr>
                  <w:tcW w:w="2960" w:type="dxa"/>
                  <w:tcBorders>
                    <w:top w:val="single" w:sz="6" w:space="0" w:color="auto"/>
                    <w:left w:val="double" w:sz="6" w:space="0" w:color="auto"/>
                    <w:bottom w:val="double" w:sz="6" w:space="0" w:color="auto"/>
                  </w:tcBorders>
                </w:tcPr>
                <w:p w14:paraId="0FD39FF3" w14:textId="77777777" w:rsidR="00DC3914" w:rsidRPr="00C513CE" w:rsidRDefault="00DC3914" w:rsidP="00C513CE">
                  <w:pPr>
                    <w:tabs>
                      <w:tab w:val="left" w:pos="0"/>
                    </w:tabs>
                    <w:spacing w:before="90" w:after="54"/>
                    <w:rPr>
                      <w:rFonts w:ascii="Verdana" w:hAnsi="Verdana"/>
                    </w:rPr>
                  </w:pPr>
                </w:p>
              </w:tc>
              <w:tc>
                <w:tcPr>
                  <w:tcW w:w="1896" w:type="dxa"/>
                  <w:tcBorders>
                    <w:top w:val="single" w:sz="6" w:space="0" w:color="auto"/>
                    <w:left w:val="single" w:sz="6" w:space="0" w:color="auto"/>
                    <w:bottom w:val="double" w:sz="6" w:space="0" w:color="auto"/>
                  </w:tcBorders>
                </w:tcPr>
                <w:p w14:paraId="44ABF775" w14:textId="77777777" w:rsidR="00DC3914" w:rsidRPr="00C513CE" w:rsidRDefault="00DC3914" w:rsidP="00C513CE">
                  <w:pPr>
                    <w:tabs>
                      <w:tab w:val="left" w:pos="0"/>
                    </w:tabs>
                    <w:spacing w:before="90" w:after="54"/>
                    <w:rPr>
                      <w:rFonts w:ascii="Verdana" w:hAnsi="Verdana"/>
                    </w:rPr>
                  </w:pPr>
                </w:p>
              </w:tc>
              <w:tc>
                <w:tcPr>
                  <w:tcW w:w="3217" w:type="dxa"/>
                  <w:tcBorders>
                    <w:top w:val="single" w:sz="6" w:space="0" w:color="auto"/>
                    <w:left w:val="single" w:sz="6" w:space="0" w:color="auto"/>
                    <w:bottom w:val="double" w:sz="6" w:space="0" w:color="auto"/>
                    <w:right w:val="double" w:sz="6" w:space="0" w:color="auto"/>
                  </w:tcBorders>
                </w:tcPr>
                <w:p w14:paraId="1441169A" w14:textId="77777777" w:rsidR="00DC3914" w:rsidRPr="00C513CE" w:rsidRDefault="00DC3914" w:rsidP="00C513CE">
                  <w:pPr>
                    <w:tabs>
                      <w:tab w:val="left" w:pos="0"/>
                    </w:tabs>
                    <w:spacing w:before="90" w:after="54"/>
                    <w:rPr>
                      <w:rFonts w:ascii="Verdana" w:hAnsi="Verdana"/>
                    </w:rPr>
                  </w:pPr>
                </w:p>
              </w:tc>
            </w:tr>
          </w:tbl>
          <w:p w14:paraId="278554CF" w14:textId="77777777" w:rsidR="00DC3914" w:rsidRPr="00C513CE" w:rsidRDefault="00DC3914" w:rsidP="00C513CE">
            <w:pPr>
              <w:tabs>
                <w:tab w:val="left" w:pos="0"/>
              </w:tabs>
              <w:rPr>
                <w:rFonts w:ascii="Verdana" w:hAnsi="Verdana"/>
              </w:rPr>
            </w:pPr>
          </w:p>
          <w:p w14:paraId="41135C12" w14:textId="77777777" w:rsidR="00DC3914" w:rsidRPr="00C513CE" w:rsidRDefault="00DC3914" w:rsidP="00C513CE">
            <w:pPr>
              <w:tabs>
                <w:tab w:val="left" w:pos="0"/>
              </w:tabs>
              <w:rPr>
                <w:rFonts w:ascii="Verdana" w:hAnsi="Verdana"/>
                <w:spacing w:val="-3"/>
              </w:rPr>
            </w:pPr>
          </w:p>
          <w:p w14:paraId="7CD805EE" w14:textId="1075F77D" w:rsidR="00DC3914" w:rsidRPr="00C513CE" w:rsidRDefault="00DC3914" w:rsidP="00C513CE">
            <w:pPr>
              <w:tabs>
                <w:tab w:val="left" w:pos="0"/>
              </w:tabs>
              <w:rPr>
                <w:rFonts w:ascii="Verdana" w:hAnsi="Verdana"/>
                <w:spacing w:val="-3"/>
              </w:rPr>
            </w:pPr>
            <w:r w:rsidRPr="00C513CE">
              <w:rPr>
                <w:rFonts w:ascii="Verdana" w:hAnsi="Verdana"/>
                <w:spacing w:val="-3"/>
              </w:rPr>
              <w:t>Signed:_______________________________</w:t>
            </w:r>
            <w:r w:rsidR="00421E97">
              <w:rPr>
                <w:rFonts w:ascii="Verdana" w:hAnsi="Verdana"/>
                <w:spacing w:val="-3"/>
              </w:rPr>
              <w:t>________________</w:t>
            </w:r>
          </w:p>
          <w:p w14:paraId="06687141" w14:textId="77777777" w:rsidR="00DC3914" w:rsidRPr="00C513CE" w:rsidRDefault="00DC3914" w:rsidP="00C513CE">
            <w:pPr>
              <w:keepNext/>
              <w:keepLines/>
              <w:tabs>
                <w:tab w:val="left" w:pos="0"/>
                <w:tab w:val="left" w:pos="720"/>
                <w:tab w:val="left" w:pos="1440"/>
                <w:tab w:val="left" w:pos="2160"/>
                <w:tab w:val="left" w:pos="2880"/>
              </w:tabs>
              <w:ind w:left="3600" w:hanging="3600"/>
              <w:rPr>
                <w:rFonts w:ascii="Verdana" w:hAnsi="Verdana"/>
                <w:spacing w:val="-3"/>
              </w:rPr>
            </w:pPr>
          </w:p>
          <w:p w14:paraId="6FCD6C67" w14:textId="07E52292" w:rsidR="00DC3914" w:rsidRPr="00C513CE" w:rsidRDefault="00DC3914" w:rsidP="00C513CE">
            <w:pPr>
              <w:keepNext/>
              <w:keepLines/>
              <w:tabs>
                <w:tab w:val="left" w:pos="0"/>
                <w:tab w:val="left" w:pos="720"/>
                <w:tab w:val="left" w:pos="1440"/>
                <w:tab w:val="left" w:pos="2160"/>
                <w:tab w:val="left" w:pos="2880"/>
              </w:tabs>
              <w:ind w:left="3600" w:hanging="3600"/>
              <w:rPr>
                <w:rFonts w:ascii="Verdana" w:hAnsi="Verdana"/>
                <w:spacing w:val="-3"/>
              </w:rPr>
            </w:pPr>
            <w:r w:rsidRPr="00C513CE">
              <w:rPr>
                <w:rFonts w:ascii="Verdana" w:hAnsi="Verdana"/>
                <w:spacing w:val="-3"/>
              </w:rPr>
              <w:t>Name and Position:______________________</w:t>
            </w:r>
            <w:r w:rsidR="00421E97">
              <w:rPr>
                <w:rFonts w:ascii="Verdana" w:hAnsi="Verdana"/>
                <w:spacing w:val="-3"/>
              </w:rPr>
              <w:t>________________</w:t>
            </w:r>
          </w:p>
          <w:p w14:paraId="36C4A88D" w14:textId="77777777" w:rsidR="00DC3914" w:rsidRPr="00C513CE" w:rsidRDefault="00DC3914" w:rsidP="00C513CE">
            <w:pPr>
              <w:keepLines/>
              <w:tabs>
                <w:tab w:val="left" w:pos="0"/>
              </w:tabs>
              <w:rPr>
                <w:rFonts w:ascii="Verdana" w:hAnsi="Verdana"/>
              </w:rPr>
            </w:pPr>
            <w:r w:rsidRPr="00C513CE">
              <w:rPr>
                <w:rFonts w:ascii="Verdana" w:hAnsi="Verdana"/>
              </w:rPr>
              <w:t>(Tenderer or his Representative)</w:t>
            </w:r>
          </w:p>
          <w:p w14:paraId="2D47731E" w14:textId="77777777" w:rsidR="00F80C94" w:rsidRDefault="00DC3914" w:rsidP="00C513CE">
            <w:pPr>
              <w:rPr>
                <w:rFonts w:ascii="Verdana" w:hAnsi="Verdana"/>
              </w:rPr>
            </w:pPr>
            <w:r w:rsidRPr="00C513CE">
              <w:rPr>
                <w:rFonts w:ascii="Verdana" w:hAnsi="Verdana"/>
              </w:rPr>
              <w:br w:type="page"/>
            </w:r>
          </w:p>
          <w:p w14:paraId="3182E9E3" w14:textId="291814BA" w:rsidR="00DC3914" w:rsidRPr="00C513CE" w:rsidRDefault="00DC3914" w:rsidP="00C513CE">
            <w:pPr>
              <w:rPr>
                <w:rFonts w:ascii="Verdana" w:hAnsi="Verdana"/>
                <w:b/>
                <w:sz w:val="36"/>
                <w:szCs w:val="36"/>
              </w:rPr>
            </w:pPr>
            <w:r w:rsidRPr="00C513CE">
              <w:rPr>
                <w:rFonts w:ascii="Verdana" w:hAnsi="Verdana"/>
                <w:b/>
                <w:sz w:val="36"/>
                <w:szCs w:val="36"/>
              </w:rPr>
              <w:t>SCHEDULE IV</w:t>
            </w:r>
          </w:p>
          <w:p w14:paraId="065379F1" w14:textId="77777777" w:rsidR="00DC3914" w:rsidRPr="00C513CE" w:rsidRDefault="00DC3914" w:rsidP="00C513CE">
            <w:pPr>
              <w:keepNext/>
              <w:keepLines/>
              <w:tabs>
                <w:tab w:val="left" w:pos="0"/>
              </w:tabs>
              <w:rPr>
                <w:rFonts w:ascii="Verdana" w:hAnsi="Verdana"/>
                <w:b/>
                <w:sz w:val="29"/>
              </w:rPr>
            </w:pPr>
          </w:p>
          <w:p w14:paraId="4B79C92C" w14:textId="77777777" w:rsidR="00DC3914" w:rsidRPr="00C513CE" w:rsidRDefault="00DC3914" w:rsidP="00C513CE">
            <w:pPr>
              <w:keepNext/>
              <w:keepLines/>
              <w:tabs>
                <w:tab w:val="left" w:pos="0"/>
              </w:tabs>
              <w:rPr>
                <w:rFonts w:ascii="Verdana" w:hAnsi="Verdana"/>
                <w:sz w:val="28"/>
                <w:szCs w:val="28"/>
              </w:rPr>
            </w:pPr>
            <w:r w:rsidRPr="00C513CE">
              <w:rPr>
                <w:rFonts w:ascii="Verdana" w:hAnsi="Verdana"/>
                <w:b/>
                <w:spacing w:val="-3"/>
                <w:sz w:val="36"/>
                <w:szCs w:val="36"/>
              </w:rPr>
              <w:t>4.6.4 ANALYSIS OF MAIN UNIT RATES</w:t>
            </w:r>
            <w:r w:rsidRPr="00C513CE">
              <w:rPr>
                <w:rFonts w:ascii="Verdana" w:hAnsi="Verdana"/>
                <w:b/>
                <w:sz w:val="28"/>
                <w:szCs w:val="28"/>
              </w:rPr>
              <w:t>ES</w:t>
            </w:r>
          </w:p>
          <w:tbl>
            <w:tblPr>
              <w:tblpPr w:leftFromText="180" w:rightFromText="180" w:vertAnchor="text" w:horzAnchor="margin" w:tblpXSpec="center" w:tblpY="184"/>
              <w:tblW w:w="8146" w:type="dxa"/>
              <w:tblLayout w:type="fixed"/>
              <w:tblCellMar>
                <w:left w:w="120" w:type="dxa"/>
                <w:right w:w="120" w:type="dxa"/>
              </w:tblCellMar>
              <w:tblLook w:val="0000" w:firstRow="0" w:lastRow="0" w:firstColumn="0" w:lastColumn="0" w:noHBand="0" w:noVBand="0"/>
            </w:tblPr>
            <w:tblGrid>
              <w:gridCol w:w="1136"/>
              <w:gridCol w:w="1321"/>
              <w:gridCol w:w="1013"/>
              <w:gridCol w:w="1013"/>
              <w:gridCol w:w="1164"/>
              <w:gridCol w:w="1276"/>
              <w:gridCol w:w="1223"/>
            </w:tblGrid>
            <w:tr w:rsidR="00DC3914" w:rsidRPr="00C513CE" w14:paraId="1B3B38DB" w14:textId="77777777" w:rsidTr="002051F3">
              <w:trPr>
                <w:trHeight w:val="2322"/>
              </w:trPr>
              <w:tc>
                <w:tcPr>
                  <w:tcW w:w="1136" w:type="dxa"/>
                  <w:tcBorders>
                    <w:top w:val="double" w:sz="6" w:space="0" w:color="auto"/>
                    <w:left w:val="double" w:sz="6" w:space="0" w:color="auto"/>
                  </w:tcBorders>
                </w:tcPr>
                <w:p w14:paraId="1A2786C9" w14:textId="77777777" w:rsidR="00DC3914" w:rsidRPr="00C513CE" w:rsidRDefault="00DC3914" w:rsidP="00C513CE">
                  <w:pPr>
                    <w:tabs>
                      <w:tab w:val="left" w:pos="0"/>
                    </w:tabs>
                    <w:spacing w:before="90"/>
                    <w:rPr>
                      <w:rFonts w:ascii="Verdana" w:hAnsi="Verdana"/>
                      <w:b/>
                      <w:spacing w:val="-2"/>
                    </w:rPr>
                  </w:pPr>
                  <w:r w:rsidRPr="00C513CE">
                    <w:rPr>
                      <w:rFonts w:ascii="Verdana" w:hAnsi="Verdana"/>
                      <w:b/>
                      <w:spacing w:val="-2"/>
                    </w:rPr>
                    <w:t>Item No.</w:t>
                  </w:r>
                </w:p>
                <w:p w14:paraId="796A92C6" w14:textId="77777777" w:rsidR="00DC3914" w:rsidRPr="00C513CE" w:rsidRDefault="00DC3914" w:rsidP="00C513CE">
                  <w:pPr>
                    <w:tabs>
                      <w:tab w:val="left" w:pos="0"/>
                    </w:tabs>
                    <w:spacing w:after="54"/>
                    <w:rPr>
                      <w:rFonts w:ascii="Verdana" w:hAnsi="Verdana"/>
                      <w:b/>
                      <w:spacing w:val="-2"/>
                    </w:rPr>
                  </w:pPr>
                  <w:r w:rsidRPr="00C513CE">
                    <w:rPr>
                      <w:rFonts w:ascii="Verdana" w:hAnsi="Verdana"/>
                      <w:b/>
                      <w:spacing w:val="-2"/>
                    </w:rPr>
                    <w:t>(See Bills)</w:t>
                  </w:r>
                </w:p>
              </w:tc>
              <w:tc>
                <w:tcPr>
                  <w:tcW w:w="1321" w:type="dxa"/>
                  <w:tcBorders>
                    <w:top w:val="double" w:sz="6" w:space="0" w:color="auto"/>
                    <w:left w:val="single" w:sz="6" w:space="0" w:color="auto"/>
                  </w:tcBorders>
                </w:tcPr>
                <w:p w14:paraId="088DBA42" w14:textId="77777777" w:rsidR="00DC3914" w:rsidRPr="00C513CE" w:rsidRDefault="00DC3914" w:rsidP="00C513CE">
                  <w:pPr>
                    <w:tabs>
                      <w:tab w:val="left" w:pos="0"/>
                    </w:tabs>
                    <w:spacing w:before="90"/>
                    <w:rPr>
                      <w:rFonts w:ascii="Verdana" w:hAnsi="Verdana"/>
                      <w:b/>
                      <w:spacing w:val="-2"/>
                    </w:rPr>
                  </w:pPr>
                  <w:r w:rsidRPr="00C513CE">
                    <w:rPr>
                      <w:rFonts w:ascii="Verdana" w:hAnsi="Verdana"/>
                      <w:b/>
                      <w:spacing w:val="-2"/>
                    </w:rPr>
                    <w:t>Labour</w:t>
                  </w:r>
                </w:p>
                <w:p w14:paraId="402F2110" w14:textId="77777777" w:rsidR="00DC3914" w:rsidRPr="00C513CE" w:rsidRDefault="00DC3914" w:rsidP="00C513CE">
                  <w:pPr>
                    <w:tabs>
                      <w:tab w:val="left" w:pos="0"/>
                    </w:tabs>
                    <w:spacing w:after="54"/>
                    <w:rPr>
                      <w:rFonts w:ascii="Verdana" w:hAnsi="Verdana"/>
                      <w:b/>
                      <w:spacing w:val="-2"/>
                    </w:rPr>
                  </w:pPr>
                  <w:r w:rsidRPr="00C513CE">
                    <w:rPr>
                      <w:rFonts w:ascii="Verdana" w:hAnsi="Verdana"/>
                      <w:b/>
                      <w:spacing w:val="-2"/>
                    </w:rPr>
                    <w:t>MWK</w:t>
                  </w:r>
                </w:p>
              </w:tc>
              <w:tc>
                <w:tcPr>
                  <w:tcW w:w="1013" w:type="dxa"/>
                  <w:tcBorders>
                    <w:top w:val="double" w:sz="6" w:space="0" w:color="auto"/>
                    <w:left w:val="single" w:sz="6" w:space="0" w:color="auto"/>
                  </w:tcBorders>
                </w:tcPr>
                <w:p w14:paraId="6B14274B" w14:textId="77777777" w:rsidR="00DC3914" w:rsidRPr="00C513CE" w:rsidRDefault="00DC3914" w:rsidP="00C513CE">
                  <w:pPr>
                    <w:tabs>
                      <w:tab w:val="left" w:pos="0"/>
                    </w:tabs>
                    <w:spacing w:before="90"/>
                    <w:rPr>
                      <w:rFonts w:ascii="Verdana" w:hAnsi="Verdana"/>
                      <w:b/>
                      <w:spacing w:val="-2"/>
                    </w:rPr>
                  </w:pPr>
                  <w:r w:rsidRPr="00C513CE">
                    <w:rPr>
                      <w:rFonts w:ascii="Verdana" w:hAnsi="Verdana"/>
                      <w:b/>
                      <w:spacing w:val="-2"/>
                    </w:rPr>
                    <w:t>Materials</w:t>
                  </w:r>
                </w:p>
                <w:p w14:paraId="7F346932" w14:textId="77777777" w:rsidR="00DC3914" w:rsidRPr="00C513CE" w:rsidRDefault="00DC3914" w:rsidP="00C513CE">
                  <w:pPr>
                    <w:tabs>
                      <w:tab w:val="left" w:pos="0"/>
                    </w:tabs>
                    <w:spacing w:after="54"/>
                    <w:rPr>
                      <w:rFonts w:ascii="Verdana" w:hAnsi="Verdana"/>
                      <w:b/>
                      <w:spacing w:val="-2"/>
                    </w:rPr>
                  </w:pPr>
                  <w:r w:rsidRPr="00C513CE">
                    <w:rPr>
                      <w:rFonts w:ascii="Verdana" w:hAnsi="Verdana"/>
                      <w:b/>
                      <w:spacing w:val="-2"/>
                    </w:rPr>
                    <w:t>MWK</w:t>
                  </w:r>
                </w:p>
              </w:tc>
              <w:tc>
                <w:tcPr>
                  <w:tcW w:w="1013" w:type="dxa"/>
                  <w:tcBorders>
                    <w:top w:val="double" w:sz="6" w:space="0" w:color="auto"/>
                    <w:left w:val="single" w:sz="6" w:space="0" w:color="auto"/>
                  </w:tcBorders>
                </w:tcPr>
                <w:p w14:paraId="18B4943C" w14:textId="77777777" w:rsidR="00DC3914" w:rsidRPr="00C513CE" w:rsidRDefault="00DC3914" w:rsidP="00C513CE">
                  <w:pPr>
                    <w:tabs>
                      <w:tab w:val="left" w:pos="0"/>
                    </w:tabs>
                    <w:spacing w:before="90"/>
                    <w:rPr>
                      <w:rFonts w:ascii="Verdana" w:hAnsi="Verdana"/>
                      <w:b/>
                      <w:spacing w:val="-2"/>
                    </w:rPr>
                  </w:pPr>
                  <w:r w:rsidRPr="00C513CE">
                    <w:rPr>
                      <w:rFonts w:ascii="Verdana" w:hAnsi="Verdana"/>
                      <w:b/>
                      <w:spacing w:val="-2"/>
                    </w:rPr>
                    <w:t>Plant Incl.</w:t>
                  </w:r>
                </w:p>
                <w:p w14:paraId="62A77904" w14:textId="77777777" w:rsidR="00DC3914" w:rsidRPr="00C513CE" w:rsidRDefault="00DC3914" w:rsidP="00C513CE">
                  <w:pPr>
                    <w:tabs>
                      <w:tab w:val="left" w:pos="0"/>
                    </w:tabs>
                    <w:rPr>
                      <w:rFonts w:ascii="Verdana" w:hAnsi="Verdana"/>
                      <w:b/>
                      <w:spacing w:val="-2"/>
                    </w:rPr>
                  </w:pPr>
                  <w:r w:rsidRPr="00C513CE">
                    <w:rPr>
                      <w:rFonts w:ascii="Verdana" w:hAnsi="Verdana"/>
                      <w:b/>
                      <w:spacing w:val="-2"/>
                    </w:rPr>
                    <w:t>Transport</w:t>
                  </w:r>
                </w:p>
                <w:p w14:paraId="4DDA89A2" w14:textId="77777777" w:rsidR="00DC3914" w:rsidRPr="00C513CE" w:rsidRDefault="00DC3914" w:rsidP="00C513CE">
                  <w:pPr>
                    <w:tabs>
                      <w:tab w:val="left" w:pos="0"/>
                    </w:tabs>
                    <w:spacing w:after="54"/>
                    <w:rPr>
                      <w:rFonts w:ascii="Verdana" w:hAnsi="Verdana"/>
                      <w:b/>
                      <w:spacing w:val="-2"/>
                    </w:rPr>
                  </w:pPr>
                  <w:r w:rsidRPr="00C513CE">
                    <w:rPr>
                      <w:rFonts w:ascii="Verdana" w:hAnsi="Verdana"/>
                      <w:b/>
                      <w:spacing w:val="-2"/>
                    </w:rPr>
                    <w:t>MWK</w:t>
                  </w:r>
                </w:p>
              </w:tc>
              <w:tc>
                <w:tcPr>
                  <w:tcW w:w="1164" w:type="dxa"/>
                  <w:tcBorders>
                    <w:top w:val="double" w:sz="6" w:space="0" w:color="auto"/>
                    <w:left w:val="single" w:sz="6" w:space="0" w:color="auto"/>
                  </w:tcBorders>
                </w:tcPr>
                <w:p w14:paraId="53DEFD5E" w14:textId="77777777" w:rsidR="00DC3914" w:rsidRPr="00C513CE" w:rsidRDefault="00DC3914" w:rsidP="00C513CE">
                  <w:pPr>
                    <w:tabs>
                      <w:tab w:val="left" w:pos="0"/>
                    </w:tabs>
                    <w:spacing w:before="90"/>
                    <w:rPr>
                      <w:rFonts w:ascii="Verdana" w:hAnsi="Verdana"/>
                      <w:b/>
                      <w:spacing w:val="-2"/>
                    </w:rPr>
                  </w:pPr>
                  <w:r w:rsidRPr="00C513CE">
                    <w:rPr>
                      <w:rFonts w:ascii="Verdana" w:hAnsi="Verdana"/>
                      <w:b/>
                      <w:spacing w:val="-2"/>
                    </w:rPr>
                    <w:t>Fuel &amp; Lubricants</w:t>
                  </w:r>
                </w:p>
                <w:p w14:paraId="2CAAE01B" w14:textId="77777777" w:rsidR="00DC3914" w:rsidRPr="00C513CE" w:rsidRDefault="00DC3914" w:rsidP="00C513CE">
                  <w:pPr>
                    <w:tabs>
                      <w:tab w:val="left" w:pos="0"/>
                    </w:tabs>
                    <w:spacing w:after="54"/>
                    <w:rPr>
                      <w:rFonts w:ascii="Verdana" w:hAnsi="Verdana"/>
                      <w:b/>
                      <w:spacing w:val="-2"/>
                    </w:rPr>
                  </w:pPr>
                  <w:r w:rsidRPr="00C513CE">
                    <w:rPr>
                      <w:rFonts w:ascii="Verdana" w:hAnsi="Verdana"/>
                      <w:b/>
                      <w:spacing w:val="-2"/>
                    </w:rPr>
                    <w:t>MWK</w:t>
                  </w:r>
                </w:p>
              </w:tc>
              <w:tc>
                <w:tcPr>
                  <w:tcW w:w="1276" w:type="dxa"/>
                  <w:tcBorders>
                    <w:top w:val="double" w:sz="6" w:space="0" w:color="auto"/>
                    <w:left w:val="single" w:sz="6" w:space="0" w:color="auto"/>
                  </w:tcBorders>
                </w:tcPr>
                <w:p w14:paraId="3264474C" w14:textId="77777777" w:rsidR="00DC3914" w:rsidRPr="00C513CE" w:rsidRDefault="00DC3914" w:rsidP="00C513CE">
                  <w:pPr>
                    <w:tabs>
                      <w:tab w:val="left" w:pos="0"/>
                    </w:tabs>
                    <w:spacing w:before="90"/>
                    <w:rPr>
                      <w:rFonts w:ascii="Verdana" w:hAnsi="Verdana"/>
                      <w:b/>
                      <w:spacing w:val="-2"/>
                    </w:rPr>
                  </w:pPr>
                  <w:r w:rsidRPr="00C513CE">
                    <w:rPr>
                      <w:rFonts w:ascii="Verdana" w:hAnsi="Verdana"/>
                      <w:b/>
                      <w:spacing w:val="-2"/>
                    </w:rPr>
                    <w:t>Overheads</w:t>
                  </w:r>
                </w:p>
                <w:p w14:paraId="4C100022" w14:textId="77777777" w:rsidR="00DC3914" w:rsidRPr="00C513CE" w:rsidRDefault="00DC3914" w:rsidP="00C513CE">
                  <w:pPr>
                    <w:tabs>
                      <w:tab w:val="left" w:pos="0"/>
                    </w:tabs>
                    <w:rPr>
                      <w:rFonts w:ascii="Verdana" w:hAnsi="Verdana"/>
                      <w:b/>
                      <w:spacing w:val="-2"/>
                    </w:rPr>
                  </w:pPr>
                  <w:r w:rsidRPr="00C513CE">
                    <w:rPr>
                      <w:rFonts w:ascii="Verdana" w:hAnsi="Verdana"/>
                      <w:b/>
                      <w:spacing w:val="-2"/>
                    </w:rPr>
                    <w:t>&amp; Profit</w:t>
                  </w:r>
                </w:p>
                <w:p w14:paraId="1CE1E3CF" w14:textId="77777777" w:rsidR="00DC3914" w:rsidRPr="00C513CE" w:rsidRDefault="00DC3914" w:rsidP="00C513CE">
                  <w:pPr>
                    <w:tabs>
                      <w:tab w:val="left" w:pos="0"/>
                    </w:tabs>
                    <w:spacing w:after="54"/>
                    <w:rPr>
                      <w:rFonts w:ascii="Verdana" w:hAnsi="Verdana"/>
                      <w:b/>
                      <w:spacing w:val="-2"/>
                    </w:rPr>
                  </w:pPr>
                  <w:r w:rsidRPr="00C513CE">
                    <w:rPr>
                      <w:rFonts w:ascii="Verdana" w:hAnsi="Verdana"/>
                      <w:b/>
                      <w:spacing w:val="-2"/>
                    </w:rPr>
                    <w:t>MWK</w:t>
                  </w:r>
                </w:p>
              </w:tc>
              <w:tc>
                <w:tcPr>
                  <w:tcW w:w="1223" w:type="dxa"/>
                  <w:tcBorders>
                    <w:top w:val="double" w:sz="6" w:space="0" w:color="auto"/>
                    <w:left w:val="single" w:sz="6" w:space="0" w:color="auto"/>
                    <w:right w:val="double" w:sz="6" w:space="0" w:color="auto"/>
                  </w:tcBorders>
                </w:tcPr>
                <w:p w14:paraId="20ED2C4E" w14:textId="77777777" w:rsidR="00DC3914" w:rsidRPr="00C513CE" w:rsidRDefault="00DC3914" w:rsidP="00C513CE">
                  <w:pPr>
                    <w:tabs>
                      <w:tab w:val="left" w:pos="0"/>
                    </w:tabs>
                    <w:spacing w:before="90"/>
                    <w:rPr>
                      <w:rFonts w:ascii="Verdana" w:hAnsi="Verdana"/>
                      <w:b/>
                      <w:spacing w:val="-2"/>
                    </w:rPr>
                  </w:pPr>
                  <w:r w:rsidRPr="00C513CE">
                    <w:rPr>
                      <w:rFonts w:ascii="Verdana" w:hAnsi="Verdana"/>
                      <w:b/>
                      <w:spacing w:val="-2"/>
                    </w:rPr>
                    <w:t>Total</w:t>
                  </w:r>
                </w:p>
                <w:p w14:paraId="45C97757" w14:textId="77777777" w:rsidR="00DC3914" w:rsidRPr="00C513CE" w:rsidRDefault="00DC3914" w:rsidP="00C513CE">
                  <w:pPr>
                    <w:tabs>
                      <w:tab w:val="left" w:pos="0"/>
                    </w:tabs>
                    <w:rPr>
                      <w:rFonts w:ascii="Verdana" w:hAnsi="Verdana"/>
                      <w:b/>
                      <w:spacing w:val="-2"/>
                    </w:rPr>
                  </w:pPr>
                  <w:r w:rsidRPr="00C513CE">
                    <w:rPr>
                      <w:rFonts w:ascii="Verdana" w:hAnsi="Verdana"/>
                      <w:b/>
                      <w:spacing w:val="-2"/>
                    </w:rPr>
                    <w:t>Rate</w:t>
                  </w:r>
                </w:p>
                <w:p w14:paraId="5CF417A0" w14:textId="77777777" w:rsidR="00DC3914" w:rsidRPr="00C513CE" w:rsidRDefault="00DC3914" w:rsidP="00C513CE">
                  <w:pPr>
                    <w:tabs>
                      <w:tab w:val="left" w:pos="0"/>
                    </w:tabs>
                    <w:spacing w:after="54"/>
                    <w:rPr>
                      <w:rFonts w:ascii="Verdana" w:hAnsi="Verdana"/>
                      <w:b/>
                      <w:spacing w:val="-2"/>
                    </w:rPr>
                  </w:pPr>
                  <w:r w:rsidRPr="00C513CE">
                    <w:rPr>
                      <w:rFonts w:ascii="Verdana" w:hAnsi="Verdana"/>
                      <w:b/>
                      <w:spacing w:val="-2"/>
                    </w:rPr>
                    <w:t>MWK</w:t>
                  </w:r>
                </w:p>
              </w:tc>
            </w:tr>
            <w:tr w:rsidR="00DC3914" w:rsidRPr="00C513CE" w14:paraId="4AA93E94" w14:textId="77777777" w:rsidTr="002051F3">
              <w:trPr>
                <w:trHeight w:val="417"/>
              </w:trPr>
              <w:tc>
                <w:tcPr>
                  <w:tcW w:w="1136" w:type="dxa"/>
                  <w:tcBorders>
                    <w:top w:val="double" w:sz="6" w:space="0" w:color="auto"/>
                    <w:left w:val="double" w:sz="6" w:space="0" w:color="auto"/>
                  </w:tcBorders>
                </w:tcPr>
                <w:p w14:paraId="4A00FA55" w14:textId="77777777" w:rsidR="00DC3914" w:rsidRPr="00C513CE" w:rsidRDefault="00DC3914" w:rsidP="00C513CE">
                  <w:pPr>
                    <w:tabs>
                      <w:tab w:val="left" w:pos="0"/>
                    </w:tabs>
                    <w:spacing w:before="90" w:after="54"/>
                    <w:rPr>
                      <w:rFonts w:ascii="Verdana" w:hAnsi="Verdana"/>
                      <w:spacing w:val="-2"/>
                    </w:rPr>
                  </w:pPr>
                </w:p>
              </w:tc>
              <w:tc>
                <w:tcPr>
                  <w:tcW w:w="1321" w:type="dxa"/>
                  <w:tcBorders>
                    <w:top w:val="double" w:sz="6" w:space="0" w:color="auto"/>
                    <w:left w:val="single" w:sz="6" w:space="0" w:color="auto"/>
                  </w:tcBorders>
                </w:tcPr>
                <w:p w14:paraId="22906161" w14:textId="77777777" w:rsidR="00DC3914" w:rsidRPr="00C513CE" w:rsidRDefault="00DC3914" w:rsidP="00C513CE">
                  <w:pPr>
                    <w:tabs>
                      <w:tab w:val="left" w:pos="0"/>
                    </w:tabs>
                    <w:spacing w:before="90" w:after="54"/>
                    <w:rPr>
                      <w:rFonts w:ascii="Verdana" w:hAnsi="Verdana"/>
                      <w:spacing w:val="-2"/>
                    </w:rPr>
                  </w:pPr>
                </w:p>
              </w:tc>
              <w:tc>
                <w:tcPr>
                  <w:tcW w:w="1013" w:type="dxa"/>
                  <w:tcBorders>
                    <w:top w:val="double" w:sz="6" w:space="0" w:color="auto"/>
                    <w:left w:val="single" w:sz="6" w:space="0" w:color="auto"/>
                  </w:tcBorders>
                </w:tcPr>
                <w:p w14:paraId="17F47931" w14:textId="77777777" w:rsidR="00DC3914" w:rsidRPr="00C513CE" w:rsidRDefault="00DC3914" w:rsidP="00C513CE">
                  <w:pPr>
                    <w:tabs>
                      <w:tab w:val="left" w:pos="0"/>
                      <w:tab w:val="right" w:pos="9360"/>
                    </w:tabs>
                    <w:spacing w:before="90" w:after="54"/>
                    <w:rPr>
                      <w:rFonts w:ascii="Verdana" w:hAnsi="Verdana"/>
                    </w:rPr>
                  </w:pPr>
                </w:p>
              </w:tc>
              <w:tc>
                <w:tcPr>
                  <w:tcW w:w="1013" w:type="dxa"/>
                  <w:tcBorders>
                    <w:top w:val="double" w:sz="6" w:space="0" w:color="auto"/>
                    <w:left w:val="single" w:sz="6" w:space="0" w:color="auto"/>
                  </w:tcBorders>
                </w:tcPr>
                <w:p w14:paraId="18DA140F" w14:textId="77777777" w:rsidR="00DC3914" w:rsidRPr="00C513CE" w:rsidRDefault="00DC3914" w:rsidP="00C513CE">
                  <w:pPr>
                    <w:tabs>
                      <w:tab w:val="left" w:pos="0"/>
                    </w:tabs>
                    <w:spacing w:before="90" w:after="54"/>
                    <w:rPr>
                      <w:rFonts w:ascii="Verdana" w:hAnsi="Verdana"/>
                    </w:rPr>
                  </w:pPr>
                </w:p>
              </w:tc>
              <w:tc>
                <w:tcPr>
                  <w:tcW w:w="1164" w:type="dxa"/>
                  <w:tcBorders>
                    <w:top w:val="double" w:sz="6" w:space="0" w:color="auto"/>
                    <w:left w:val="single" w:sz="6" w:space="0" w:color="auto"/>
                  </w:tcBorders>
                </w:tcPr>
                <w:p w14:paraId="01405354" w14:textId="77777777" w:rsidR="00DC3914" w:rsidRPr="00C513CE" w:rsidRDefault="00DC3914" w:rsidP="00C513CE">
                  <w:pPr>
                    <w:tabs>
                      <w:tab w:val="left" w:pos="0"/>
                    </w:tabs>
                    <w:spacing w:before="90" w:after="54"/>
                    <w:rPr>
                      <w:rFonts w:ascii="Verdana" w:hAnsi="Verdana"/>
                    </w:rPr>
                  </w:pPr>
                </w:p>
              </w:tc>
              <w:tc>
                <w:tcPr>
                  <w:tcW w:w="1276" w:type="dxa"/>
                  <w:tcBorders>
                    <w:top w:val="double" w:sz="6" w:space="0" w:color="auto"/>
                    <w:left w:val="single" w:sz="6" w:space="0" w:color="auto"/>
                  </w:tcBorders>
                </w:tcPr>
                <w:p w14:paraId="1BC962C2" w14:textId="77777777" w:rsidR="00DC3914" w:rsidRPr="00C513CE" w:rsidRDefault="00DC3914" w:rsidP="00C513CE">
                  <w:pPr>
                    <w:tabs>
                      <w:tab w:val="left" w:pos="0"/>
                    </w:tabs>
                    <w:spacing w:before="90" w:after="54"/>
                    <w:rPr>
                      <w:rFonts w:ascii="Verdana" w:hAnsi="Verdana"/>
                    </w:rPr>
                  </w:pPr>
                </w:p>
              </w:tc>
              <w:tc>
                <w:tcPr>
                  <w:tcW w:w="1223" w:type="dxa"/>
                  <w:tcBorders>
                    <w:top w:val="double" w:sz="6" w:space="0" w:color="auto"/>
                    <w:left w:val="single" w:sz="6" w:space="0" w:color="auto"/>
                    <w:right w:val="double" w:sz="6" w:space="0" w:color="auto"/>
                  </w:tcBorders>
                </w:tcPr>
                <w:p w14:paraId="17DE6A85" w14:textId="77777777" w:rsidR="00DC3914" w:rsidRPr="00C513CE" w:rsidRDefault="00DC3914" w:rsidP="00C513CE">
                  <w:pPr>
                    <w:tabs>
                      <w:tab w:val="left" w:pos="0"/>
                    </w:tabs>
                    <w:spacing w:before="90" w:after="54"/>
                    <w:rPr>
                      <w:rFonts w:ascii="Verdana" w:hAnsi="Verdana"/>
                    </w:rPr>
                  </w:pPr>
                </w:p>
              </w:tc>
            </w:tr>
            <w:tr w:rsidR="00DC3914" w:rsidRPr="00C513CE" w14:paraId="6E01EF1B" w14:textId="77777777" w:rsidTr="002051F3">
              <w:trPr>
                <w:trHeight w:val="417"/>
              </w:trPr>
              <w:tc>
                <w:tcPr>
                  <w:tcW w:w="1136" w:type="dxa"/>
                  <w:tcBorders>
                    <w:top w:val="single" w:sz="6" w:space="0" w:color="auto"/>
                    <w:left w:val="double" w:sz="6" w:space="0" w:color="auto"/>
                  </w:tcBorders>
                </w:tcPr>
                <w:p w14:paraId="59D2962F" w14:textId="77777777" w:rsidR="00DC3914" w:rsidRPr="00C513CE" w:rsidRDefault="00DC3914" w:rsidP="00C513CE">
                  <w:pPr>
                    <w:tabs>
                      <w:tab w:val="left" w:pos="0"/>
                    </w:tabs>
                    <w:spacing w:before="90" w:after="54"/>
                    <w:rPr>
                      <w:rFonts w:ascii="Verdana" w:hAnsi="Verdana"/>
                    </w:rPr>
                  </w:pPr>
                </w:p>
              </w:tc>
              <w:tc>
                <w:tcPr>
                  <w:tcW w:w="1321" w:type="dxa"/>
                  <w:tcBorders>
                    <w:top w:val="single" w:sz="6" w:space="0" w:color="auto"/>
                    <w:left w:val="single" w:sz="6" w:space="0" w:color="auto"/>
                  </w:tcBorders>
                </w:tcPr>
                <w:p w14:paraId="7ED86622" w14:textId="77777777" w:rsidR="00DC3914" w:rsidRPr="00C513CE" w:rsidRDefault="00DC3914" w:rsidP="00C513CE">
                  <w:pPr>
                    <w:tabs>
                      <w:tab w:val="left" w:pos="0"/>
                    </w:tabs>
                    <w:spacing w:before="90" w:after="54"/>
                    <w:rPr>
                      <w:rFonts w:ascii="Verdana" w:hAnsi="Verdana"/>
                    </w:rPr>
                  </w:pPr>
                </w:p>
              </w:tc>
              <w:tc>
                <w:tcPr>
                  <w:tcW w:w="1013" w:type="dxa"/>
                  <w:tcBorders>
                    <w:top w:val="single" w:sz="6" w:space="0" w:color="auto"/>
                    <w:left w:val="single" w:sz="6" w:space="0" w:color="auto"/>
                  </w:tcBorders>
                </w:tcPr>
                <w:p w14:paraId="4ED3171E" w14:textId="77777777" w:rsidR="00DC3914" w:rsidRPr="00C513CE" w:rsidRDefault="00DC3914" w:rsidP="00C513CE">
                  <w:pPr>
                    <w:tabs>
                      <w:tab w:val="left" w:pos="0"/>
                    </w:tabs>
                    <w:spacing w:before="90" w:after="54"/>
                    <w:rPr>
                      <w:rFonts w:ascii="Verdana" w:hAnsi="Verdana"/>
                    </w:rPr>
                  </w:pPr>
                </w:p>
              </w:tc>
              <w:tc>
                <w:tcPr>
                  <w:tcW w:w="1013" w:type="dxa"/>
                  <w:tcBorders>
                    <w:top w:val="single" w:sz="6" w:space="0" w:color="auto"/>
                    <w:left w:val="single" w:sz="6" w:space="0" w:color="auto"/>
                  </w:tcBorders>
                </w:tcPr>
                <w:p w14:paraId="132AC1FA" w14:textId="77777777" w:rsidR="00DC3914" w:rsidRPr="00C513CE" w:rsidRDefault="00DC3914" w:rsidP="00C513CE">
                  <w:pPr>
                    <w:tabs>
                      <w:tab w:val="left" w:pos="0"/>
                    </w:tabs>
                    <w:spacing w:before="90" w:after="54"/>
                    <w:rPr>
                      <w:rFonts w:ascii="Verdana" w:hAnsi="Verdana"/>
                    </w:rPr>
                  </w:pPr>
                </w:p>
              </w:tc>
              <w:tc>
                <w:tcPr>
                  <w:tcW w:w="1164" w:type="dxa"/>
                  <w:tcBorders>
                    <w:top w:val="single" w:sz="6" w:space="0" w:color="auto"/>
                    <w:left w:val="single" w:sz="6" w:space="0" w:color="auto"/>
                  </w:tcBorders>
                </w:tcPr>
                <w:p w14:paraId="6A6052C2" w14:textId="77777777" w:rsidR="00DC3914" w:rsidRPr="00C513CE" w:rsidRDefault="00DC3914" w:rsidP="00C513CE">
                  <w:pPr>
                    <w:tabs>
                      <w:tab w:val="left" w:pos="0"/>
                    </w:tabs>
                    <w:spacing w:before="90" w:after="54"/>
                    <w:rPr>
                      <w:rFonts w:ascii="Verdana" w:hAnsi="Verdana"/>
                    </w:rPr>
                  </w:pPr>
                </w:p>
              </w:tc>
              <w:tc>
                <w:tcPr>
                  <w:tcW w:w="1276" w:type="dxa"/>
                  <w:tcBorders>
                    <w:top w:val="single" w:sz="6" w:space="0" w:color="auto"/>
                    <w:left w:val="single" w:sz="6" w:space="0" w:color="auto"/>
                  </w:tcBorders>
                </w:tcPr>
                <w:p w14:paraId="0C53CC7F" w14:textId="77777777" w:rsidR="00DC3914" w:rsidRPr="00C513CE" w:rsidRDefault="00DC3914" w:rsidP="00C513CE">
                  <w:pPr>
                    <w:tabs>
                      <w:tab w:val="left" w:pos="0"/>
                    </w:tabs>
                    <w:spacing w:before="90" w:after="54"/>
                    <w:rPr>
                      <w:rFonts w:ascii="Verdana" w:hAnsi="Verdana"/>
                    </w:rPr>
                  </w:pPr>
                </w:p>
              </w:tc>
              <w:tc>
                <w:tcPr>
                  <w:tcW w:w="1223" w:type="dxa"/>
                  <w:tcBorders>
                    <w:top w:val="single" w:sz="6" w:space="0" w:color="auto"/>
                    <w:left w:val="single" w:sz="6" w:space="0" w:color="auto"/>
                    <w:right w:val="double" w:sz="6" w:space="0" w:color="auto"/>
                  </w:tcBorders>
                </w:tcPr>
                <w:p w14:paraId="05D8ECD2" w14:textId="77777777" w:rsidR="00DC3914" w:rsidRPr="00C513CE" w:rsidRDefault="00DC3914" w:rsidP="00C513CE">
                  <w:pPr>
                    <w:tabs>
                      <w:tab w:val="left" w:pos="0"/>
                    </w:tabs>
                    <w:spacing w:before="90" w:after="54"/>
                    <w:rPr>
                      <w:rFonts w:ascii="Verdana" w:hAnsi="Verdana"/>
                    </w:rPr>
                  </w:pPr>
                </w:p>
              </w:tc>
            </w:tr>
            <w:tr w:rsidR="00DC3914" w:rsidRPr="00C513CE" w14:paraId="4D1198F8" w14:textId="77777777" w:rsidTr="002051F3">
              <w:trPr>
                <w:trHeight w:val="417"/>
              </w:trPr>
              <w:tc>
                <w:tcPr>
                  <w:tcW w:w="1136" w:type="dxa"/>
                  <w:tcBorders>
                    <w:top w:val="single" w:sz="6" w:space="0" w:color="auto"/>
                    <w:left w:val="double" w:sz="6" w:space="0" w:color="auto"/>
                  </w:tcBorders>
                </w:tcPr>
                <w:p w14:paraId="5B3ECF33" w14:textId="77777777" w:rsidR="00DC3914" w:rsidRPr="00C513CE" w:rsidRDefault="00DC3914" w:rsidP="00C513CE">
                  <w:pPr>
                    <w:tabs>
                      <w:tab w:val="left" w:pos="0"/>
                    </w:tabs>
                    <w:spacing w:before="90" w:after="54"/>
                    <w:rPr>
                      <w:rFonts w:ascii="Verdana" w:hAnsi="Verdana"/>
                    </w:rPr>
                  </w:pPr>
                </w:p>
              </w:tc>
              <w:tc>
                <w:tcPr>
                  <w:tcW w:w="1321" w:type="dxa"/>
                  <w:tcBorders>
                    <w:top w:val="single" w:sz="6" w:space="0" w:color="auto"/>
                    <w:left w:val="single" w:sz="6" w:space="0" w:color="auto"/>
                  </w:tcBorders>
                </w:tcPr>
                <w:p w14:paraId="139FC30D" w14:textId="77777777" w:rsidR="00DC3914" w:rsidRPr="00C513CE" w:rsidRDefault="00DC3914" w:rsidP="00C513CE">
                  <w:pPr>
                    <w:tabs>
                      <w:tab w:val="left" w:pos="0"/>
                    </w:tabs>
                    <w:spacing w:before="90" w:after="54"/>
                    <w:rPr>
                      <w:rFonts w:ascii="Verdana" w:hAnsi="Verdana"/>
                    </w:rPr>
                  </w:pPr>
                </w:p>
              </w:tc>
              <w:tc>
                <w:tcPr>
                  <w:tcW w:w="1013" w:type="dxa"/>
                  <w:tcBorders>
                    <w:top w:val="single" w:sz="6" w:space="0" w:color="auto"/>
                    <w:left w:val="single" w:sz="6" w:space="0" w:color="auto"/>
                  </w:tcBorders>
                </w:tcPr>
                <w:p w14:paraId="730A964C" w14:textId="77777777" w:rsidR="00DC3914" w:rsidRPr="00C513CE" w:rsidRDefault="00DC3914" w:rsidP="00C513CE">
                  <w:pPr>
                    <w:tabs>
                      <w:tab w:val="left" w:pos="0"/>
                    </w:tabs>
                    <w:spacing w:before="90" w:after="54"/>
                    <w:rPr>
                      <w:rFonts w:ascii="Verdana" w:hAnsi="Verdana"/>
                    </w:rPr>
                  </w:pPr>
                </w:p>
              </w:tc>
              <w:tc>
                <w:tcPr>
                  <w:tcW w:w="1013" w:type="dxa"/>
                  <w:tcBorders>
                    <w:top w:val="single" w:sz="6" w:space="0" w:color="auto"/>
                    <w:left w:val="single" w:sz="6" w:space="0" w:color="auto"/>
                  </w:tcBorders>
                </w:tcPr>
                <w:p w14:paraId="7834D3DF" w14:textId="77777777" w:rsidR="00DC3914" w:rsidRPr="00C513CE" w:rsidRDefault="00DC3914" w:rsidP="00C513CE">
                  <w:pPr>
                    <w:tabs>
                      <w:tab w:val="left" w:pos="0"/>
                    </w:tabs>
                    <w:spacing w:before="90" w:after="54"/>
                    <w:rPr>
                      <w:rFonts w:ascii="Verdana" w:hAnsi="Verdana"/>
                    </w:rPr>
                  </w:pPr>
                </w:p>
              </w:tc>
              <w:tc>
                <w:tcPr>
                  <w:tcW w:w="1164" w:type="dxa"/>
                  <w:tcBorders>
                    <w:top w:val="single" w:sz="6" w:space="0" w:color="auto"/>
                    <w:left w:val="single" w:sz="6" w:space="0" w:color="auto"/>
                  </w:tcBorders>
                </w:tcPr>
                <w:p w14:paraId="1DB1125E" w14:textId="77777777" w:rsidR="00DC3914" w:rsidRPr="00C513CE" w:rsidRDefault="00DC3914" w:rsidP="00C513CE">
                  <w:pPr>
                    <w:tabs>
                      <w:tab w:val="left" w:pos="0"/>
                    </w:tabs>
                    <w:spacing w:before="90" w:after="54"/>
                    <w:rPr>
                      <w:rFonts w:ascii="Verdana" w:hAnsi="Verdana"/>
                    </w:rPr>
                  </w:pPr>
                </w:p>
              </w:tc>
              <w:tc>
                <w:tcPr>
                  <w:tcW w:w="1276" w:type="dxa"/>
                  <w:tcBorders>
                    <w:top w:val="single" w:sz="6" w:space="0" w:color="auto"/>
                    <w:left w:val="single" w:sz="6" w:space="0" w:color="auto"/>
                  </w:tcBorders>
                </w:tcPr>
                <w:p w14:paraId="2D1A5978" w14:textId="77777777" w:rsidR="00DC3914" w:rsidRPr="00C513CE" w:rsidRDefault="00DC3914" w:rsidP="00C513CE">
                  <w:pPr>
                    <w:tabs>
                      <w:tab w:val="left" w:pos="0"/>
                    </w:tabs>
                    <w:spacing w:before="90" w:after="54"/>
                    <w:rPr>
                      <w:rFonts w:ascii="Verdana" w:hAnsi="Verdana"/>
                    </w:rPr>
                  </w:pPr>
                </w:p>
              </w:tc>
              <w:tc>
                <w:tcPr>
                  <w:tcW w:w="1223" w:type="dxa"/>
                  <w:tcBorders>
                    <w:top w:val="single" w:sz="6" w:space="0" w:color="auto"/>
                    <w:left w:val="single" w:sz="6" w:space="0" w:color="auto"/>
                    <w:right w:val="double" w:sz="6" w:space="0" w:color="auto"/>
                  </w:tcBorders>
                </w:tcPr>
                <w:p w14:paraId="66E728B5" w14:textId="77777777" w:rsidR="00DC3914" w:rsidRPr="00C513CE" w:rsidRDefault="00DC3914" w:rsidP="00C513CE">
                  <w:pPr>
                    <w:tabs>
                      <w:tab w:val="left" w:pos="0"/>
                    </w:tabs>
                    <w:spacing w:before="90" w:after="54"/>
                    <w:rPr>
                      <w:rFonts w:ascii="Verdana" w:hAnsi="Verdana"/>
                    </w:rPr>
                  </w:pPr>
                </w:p>
              </w:tc>
            </w:tr>
            <w:tr w:rsidR="00DC3914" w:rsidRPr="00C513CE" w14:paraId="55C7A5E2" w14:textId="77777777" w:rsidTr="002051F3">
              <w:trPr>
                <w:trHeight w:val="417"/>
              </w:trPr>
              <w:tc>
                <w:tcPr>
                  <w:tcW w:w="1136" w:type="dxa"/>
                  <w:tcBorders>
                    <w:top w:val="single" w:sz="6" w:space="0" w:color="auto"/>
                    <w:left w:val="double" w:sz="6" w:space="0" w:color="auto"/>
                  </w:tcBorders>
                </w:tcPr>
                <w:p w14:paraId="37264D8B" w14:textId="77777777" w:rsidR="00DC3914" w:rsidRPr="00C513CE" w:rsidRDefault="00DC3914" w:rsidP="00C513CE">
                  <w:pPr>
                    <w:tabs>
                      <w:tab w:val="left" w:pos="0"/>
                    </w:tabs>
                    <w:spacing w:before="90" w:after="54"/>
                    <w:rPr>
                      <w:rFonts w:ascii="Verdana" w:hAnsi="Verdana"/>
                    </w:rPr>
                  </w:pPr>
                </w:p>
              </w:tc>
              <w:tc>
                <w:tcPr>
                  <w:tcW w:w="1321" w:type="dxa"/>
                  <w:tcBorders>
                    <w:top w:val="single" w:sz="6" w:space="0" w:color="auto"/>
                    <w:left w:val="single" w:sz="6" w:space="0" w:color="auto"/>
                  </w:tcBorders>
                </w:tcPr>
                <w:p w14:paraId="5379931B" w14:textId="77777777" w:rsidR="00DC3914" w:rsidRPr="00C513CE" w:rsidRDefault="00DC3914" w:rsidP="00C513CE">
                  <w:pPr>
                    <w:tabs>
                      <w:tab w:val="left" w:pos="0"/>
                    </w:tabs>
                    <w:spacing w:before="90" w:after="54"/>
                    <w:rPr>
                      <w:rFonts w:ascii="Verdana" w:hAnsi="Verdana"/>
                    </w:rPr>
                  </w:pPr>
                </w:p>
              </w:tc>
              <w:tc>
                <w:tcPr>
                  <w:tcW w:w="1013" w:type="dxa"/>
                  <w:tcBorders>
                    <w:top w:val="single" w:sz="6" w:space="0" w:color="auto"/>
                    <w:left w:val="single" w:sz="6" w:space="0" w:color="auto"/>
                  </w:tcBorders>
                </w:tcPr>
                <w:p w14:paraId="7A0D42D4" w14:textId="77777777" w:rsidR="00DC3914" w:rsidRPr="00C513CE" w:rsidRDefault="00DC3914" w:rsidP="00C513CE">
                  <w:pPr>
                    <w:tabs>
                      <w:tab w:val="left" w:pos="0"/>
                    </w:tabs>
                    <w:spacing w:before="90" w:after="54"/>
                    <w:rPr>
                      <w:rFonts w:ascii="Verdana" w:hAnsi="Verdana"/>
                    </w:rPr>
                  </w:pPr>
                </w:p>
              </w:tc>
              <w:tc>
                <w:tcPr>
                  <w:tcW w:w="1013" w:type="dxa"/>
                  <w:tcBorders>
                    <w:top w:val="single" w:sz="6" w:space="0" w:color="auto"/>
                    <w:left w:val="single" w:sz="6" w:space="0" w:color="auto"/>
                  </w:tcBorders>
                </w:tcPr>
                <w:p w14:paraId="69C9BEEA" w14:textId="77777777" w:rsidR="00DC3914" w:rsidRPr="00C513CE" w:rsidRDefault="00DC3914" w:rsidP="00C513CE">
                  <w:pPr>
                    <w:tabs>
                      <w:tab w:val="left" w:pos="0"/>
                    </w:tabs>
                    <w:spacing w:before="90" w:after="54"/>
                    <w:rPr>
                      <w:rFonts w:ascii="Verdana" w:hAnsi="Verdana"/>
                    </w:rPr>
                  </w:pPr>
                </w:p>
              </w:tc>
              <w:tc>
                <w:tcPr>
                  <w:tcW w:w="1164" w:type="dxa"/>
                  <w:tcBorders>
                    <w:top w:val="single" w:sz="6" w:space="0" w:color="auto"/>
                    <w:left w:val="single" w:sz="6" w:space="0" w:color="auto"/>
                  </w:tcBorders>
                </w:tcPr>
                <w:p w14:paraId="7BAE199B" w14:textId="77777777" w:rsidR="00DC3914" w:rsidRPr="00C513CE" w:rsidRDefault="00DC3914" w:rsidP="00C513CE">
                  <w:pPr>
                    <w:tabs>
                      <w:tab w:val="left" w:pos="0"/>
                    </w:tabs>
                    <w:spacing w:before="90" w:after="54"/>
                    <w:rPr>
                      <w:rFonts w:ascii="Verdana" w:hAnsi="Verdana"/>
                    </w:rPr>
                  </w:pPr>
                </w:p>
              </w:tc>
              <w:tc>
                <w:tcPr>
                  <w:tcW w:w="1276" w:type="dxa"/>
                  <w:tcBorders>
                    <w:top w:val="single" w:sz="6" w:space="0" w:color="auto"/>
                    <w:left w:val="single" w:sz="6" w:space="0" w:color="auto"/>
                  </w:tcBorders>
                </w:tcPr>
                <w:p w14:paraId="61194026" w14:textId="77777777" w:rsidR="00DC3914" w:rsidRPr="00C513CE" w:rsidRDefault="00DC3914" w:rsidP="00C513CE">
                  <w:pPr>
                    <w:tabs>
                      <w:tab w:val="left" w:pos="0"/>
                    </w:tabs>
                    <w:spacing w:before="90" w:after="54"/>
                    <w:rPr>
                      <w:rFonts w:ascii="Verdana" w:hAnsi="Verdana"/>
                    </w:rPr>
                  </w:pPr>
                </w:p>
              </w:tc>
              <w:tc>
                <w:tcPr>
                  <w:tcW w:w="1223" w:type="dxa"/>
                  <w:tcBorders>
                    <w:top w:val="single" w:sz="6" w:space="0" w:color="auto"/>
                    <w:left w:val="single" w:sz="6" w:space="0" w:color="auto"/>
                    <w:right w:val="double" w:sz="6" w:space="0" w:color="auto"/>
                  </w:tcBorders>
                </w:tcPr>
                <w:p w14:paraId="20BEE0ED" w14:textId="77777777" w:rsidR="00DC3914" w:rsidRPr="00C513CE" w:rsidRDefault="00DC3914" w:rsidP="00C513CE">
                  <w:pPr>
                    <w:tabs>
                      <w:tab w:val="left" w:pos="0"/>
                    </w:tabs>
                    <w:spacing w:before="90" w:after="54"/>
                    <w:rPr>
                      <w:rFonts w:ascii="Verdana" w:hAnsi="Verdana"/>
                    </w:rPr>
                  </w:pPr>
                </w:p>
              </w:tc>
            </w:tr>
            <w:tr w:rsidR="00DC3914" w:rsidRPr="00C513CE" w14:paraId="6325FD26" w14:textId="77777777" w:rsidTr="002051F3">
              <w:trPr>
                <w:trHeight w:val="417"/>
              </w:trPr>
              <w:tc>
                <w:tcPr>
                  <w:tcW w:w="1136" w:type="dxa"/>
                  <w:tcBorders>
                    <w:top w:val="single" w:sz="6" w:space="0" w:color="auto"/>
                    <w:left w:val="double" w:sz="6" w:space="0" w:color="auto"/>
                  </w:tcBorders>
                </w:tcPr>
                <w:p w14:paraId="6733BB5F" w14:textId="77777777" w:rsidR="00DC3914" w:rsidRPr="00C513CE" w:rsidRDefault="00DC3914" w:rsidP="00C513CE">
                  <w:pPr>
                    <w:tabs>
                      <w:tab w:val="left" w:pos="0"/>
                    </w:tabs>
                    <w:spacing w:before="90" w:after="54"/>
                    <w:rPr>
                      <w:rFonts w:ascii="Verdana" w:hAnsi="Verdana"/>
                    </w:rPr>
                  </w:pPr>
                </w:p>
              </w:tc>
              <w:tc>
                <w:tcPr>
                  <w:tcW w:w="1321" w:type="dxa"/>
                  <w:tcBorders>
                    <w:top w:val="single" w:sz="6" w:space="0" w:color="auto"/>
                    <w:left w:val="single" w:sz="6" w:space="0" w:color="auto"/>
                  </w:tcBorders>
                </w:tcPr>
                <w:p w14:paraId="46A81769" w14:textId="77777777" w:rsidR="00DC3914" w:rsidRPr="00C513CE" w:rsidRDefault="00DC3914" w:rsidP="00C513CE">
                  <w:pPr>
                    <w:tabs>
                      <w:tab w:val="left" w:pos="0"/>
                    </w:tabs>
                    <w:spacing w:before="90" w:after="54"/>
                    <w:rPr>
                      <w:rFonts w:ascii="Verdana" w:hAnsi="Verdana"/>
                    </w:rPr>
                  </w:pPr>
                </w:p>
              </w:tc>
              <w:tc>
                <w:tcPr>
                  <w:tcW w:w="1013" w:type="dxa"/>
                  <w:tcBorders>
                    <w:top w:val="single" w:sz="6" w:space="0" w:color="auto"/>
                    <w:left w:val="single" w:sz="6" w:space="0" w:color="auto"/>
                  </w:tcBorders>
                </w:tcPr>
                <w:p w14:paraId="3996E033" w14:textId="77777777" w:rsidR="00DC3914" w:rsidRPr="00C513CE" w:rsidRDefault="00DC3914" w:rsidP="00C513CE">
                  <w:pPr>
                    <w:tabs>
                      <w:tab w:val="left" w:pos="0"/>
                    </w:tabs>
                    <w:spacing w:before="90" w:after="54"/>
                    <w:rPr>
                      <w:rFonts w:ascii="Verdana" w:hAnsi="Verdana"/>
                    </w:rPr>
                  </w:pPr>
                </w:p>
              </w:tc>
              <w:tc>
                <w:tcPr>
                  <w:tcW w:w="1013" w:type="dxa"/>
                  <w:tcBorders>
                    <w:top w:val="single" w:sz="6" w:space="0" w:color="auto"/>
                    <w:left w:val="single" w:sz="6" w:space="0" w:color="auto"/>
                  </w:tcBorders>
                </w:tcPr>
                <w:p w14:paraId="6C23E22F" w14:textId="77777777" w:rsidR="00DC3914" w:rsidRPr="00C513CE" w:rsidRDefault="00DC3914" w:rsidP="00C513CE">
                  <w:pPr>
                    <w:tabs>
                      <w:tab w:val="left" w:pos="0"/>
                    </w:tabs>
                    <w:spacing w:before="90" w:after="54"/>
                    <w:rPr>
                      <w:rFonts w:ascii="Verdana" w:hAnsi="Verdana"/>
                    </w:rPr>
                  </w:pPr>
                </w:p>
              </w:tc>
              <w:tc>
                <w:tcPr>
                  <w:tcW w:w="1164" w:type="dxa"/>
                  <w:tcBorders>
                    <w:top w:val="single" w:sz="6" w:space="0" w:color="auto"/>
                    <w:left w:val="single" w:sz="6" w:space="0" w:color="auto"/>
                  </w:tcBorders>
                </w:tcPr>
                <w:p w14:paraId="37A9273A" w14:textId="77777777" w:rsidR="00DC3914" w:rsidRPr="00C513CE" w:rsidRDefault="00DC3914" w:rsidP="00C513CE">
                  <w:pPr>
                    <w:tabs>
                      <w:tab w:val="left" w:pos="0"/>
                    </w:tabs>
                    <w:spacing w:before="90" w:after="54"/>
                    <w:rPr>
                      <w:rFonts w:ascii="Verdana" w:hAnsi="Verdana"/>
                    </w:rPr>
                  </w:pPr>
                </w:p>
              </w:tc>
              <w:tc>
                <w:tcPr>
                  <w:tcW w:w="1276" w:type="dxa"/>
                  <w:tcBorders>
                    <w:top w:val="single" w:sz="6" w:space="0" w:color="auto"/>
                    <w:left w:val="single" w:sz="6" w:space="0" w:color="auto"/>
                  </w:tcBorders>
                </w:tcPr>
                <w:p w14:paraId="6F52A32D" w14:textId="77777777" w:rsidR="00DC3914" w:rsidRPr="00C513CE" w:rsidRDefault="00DC3914" w:rsidP="00C513CE">
                  <w:pPr>
                    <w:tabs>
                      <w:tab w:val="left" w:pos="0"/>
                    </w:tabs>
                    <w:spacing w:before="90" w:after="54"/>
                    <w:rPr>
                      <w:rFonts w:ascii="Verdana" w:hAnsi="Verdana"/>
                    </w:rPr>
                  </w:pPr>
                </w:p>
              </w:tc>
              <w:tc>
                <w:tcPr>
                  <w:tcW w:w="1223" w:type="dxa"/>
                  <w:tcBorders>
                    <w:top w:val="single" w:sz="6" w:space="0" w:color="auto"/>
                    <w:left w:val="single" w:sz="6" w:space="0" w:color="auto"/>
                    <w:right w:val="double" w:sz="6" w:space="0" w:color="auto"/>
                  </w:tcBorders>
                </w:tcPr>
                <w:p w14:paraId="504ADDA6" w14:textId="77777777" w:rsidR="00DC3914" w:rsidRPr="00C513CE" w:rsidRDefault="00DC3914" w:rsidP="00C513CE">
                  <w:pPr>
                    <w:tabs>
                      <w:tab w:val="left" w:pos="0"/>
                    </w:tabs>
                    <w:spacing w:before="90" w:after="54"/>
                    <w:rPr>
                      <w:rFonts w:ascii="Verdana" w:hAnsi="Verdana"/>
                    </w:rPr>
                  </w:pPr>
                </w:p>
              </w:tc>
            </w:tr>
            <w:tr w:rsidR="00DC3914" w:rsidRPr="00C513CE" w14:paraId="517206BD" w14:textId="77777777" w:rsidTr="002051F3">
              <w:trPr>
                <w:trHeight w:val="417"/>
              </w:trPr>
              <w:tc>
                <w:tcPr>
                  <w:tcW w:w="1136" w:type="dxa"/>
                  <w:tcBorders>
                    <w:top w:val="single" w:sz="6" w:space="0" w:color="auto"/>
                    <w:left w:val="double" w:sz="6" w:space="0" w:color="auto"/>
                  </w:tcBorders>
                </w:tcPr>
                <w:p w14:paraId="436D7E76" w14:textId="77777777" w:rsidR="00DC3914" w:rsidRPr="00C513CE" w:rsidRDefault="00DC3914" w:rsidP="00C513CE">
                  <w:pPr>
                    <w:tabs>
                      <w:tab w:val="left" w:pos="0"/>
                    </w:tabs>
                    <w:spacing w:before="90" w:after="54"/>
                    <w:rPr>
                      <w:rFonts w:ascii="Verdana" w:hAnsi="Verdana"/>
                    </w:rPr>
                  </w:pPr>
                </w:p>
              </w:tc>
              <w:tc>
                <w:tcPr>
                  <w:tcW w:w="1321" w:type="dxa"/>
                  <w:tcBorders>
                    <w:top w:val="single" w:sz="6" w:space="0" w:color="auto"/>
                    <w:left w:val="single" w:sz="6" w:space="0" w:color="auto"/>
                  </w:tcBorders>
                </w:tcPr>
                <w:p w14:paraId="5A993EAC" w14:textId="77777777" w:rsidR="00DC3914" w:rsidRPr="00C513CE" w:rsidRDefault="00DC3914" w:rsidP="00C513CE">
                  <w:pPr>
                    <w:tabs>
                      <w:tab w:val="left" w:pos="0"/>
                    </w:tabs>
                    <w:spacing w:before="90" w:after="54"/>
                    <w:rPr>
                      <w:rFonts w:ascii="Verdana" w:hAnsi="Verdana"/>
                    </w:rPr>
                  </w:pPr>
                </w:p>
              </w:tc>
              <w:tc>
                <w:tcPr>
                  <w:tcW w:w="1013" w:type="dxa"/>
                  <w:tcBorders>
                    <w:top w:val="single" w:sz="6" w:space="0" w:color="auto"/>
                    <w:left w:val="single" w:sz="6" w:space="0" w:color="auto"/>
                  </w:tcBorders>
                </w:tcPr>
                <w:p w14:paraId="4406231A" w14:textId="77777777" w:rsidR="00DC3914" w:rsidRPr="00C513CE" w:rsidRDefault="00DC3914" w:rsidP="00C513CE">
                  <w:pPr>
                    <w:tabs>
                      <w:tab w:val="left" w:pos="0"/>
                    </w:tabs>
                    <w:spacing w:before="90" w:after="54"/>
                    <w:rPr>
                      <w:rFonts w:ascii="Verdana" w:hAnsi="Verdana"/>
                    </w:rPr>
                  </w:pPr>
                </w:p>
              </w:tc>
              <w:tc>
                <w:tcPr>
                  <w:tcW w:w="1013" w:type="dxa"/>
                  <w:tcBorders>
                    <w:top w:val="single" w:sz="6" w:space="0" w:color="auto"/>
                    <w:left w:val="single" w:sz="6" w:space="0" w:color="auto"/>
                  </w:tcBorders>
                </w:tcPr>
                <w:p w14:paraId="3A7D7563" w14:textId="77777777" w:rsidR="00DC3914" w:rsidRPr="00C513CE" w:rsidRDefault="00DC3914" w:rsidP="00C513CE">
                  <w:pPr>
                    <w:tabs>
                      <w:tab w:val="left" w:pos="0"/>
                    </w:tabs>
                    <w:spacing w:before="90" w:after="54"/>
                    <w:rPr>
                      <w:rFonts w:ascii="Verdana" w:hAnsi="Verdana"/>
                    </w:rPr>
                  </w:pPr>
                </w:p>
              </w:tc>
              <w:tc>
                <w:tcPr>
                  <w:tcW w:w="1164" w:type="dxa"/>
                  <w:tcBorders>
                    <w:top w:val="single" w:sz="6" w:space="0" w:color="auto"/>
                    <w:left w:val="single" w:sz="6" w:space="0" w:color="auto"/>
                  </w:tcBorders>
                </w:tcPr>
                <w:p w14:paraId="7A0D21BD" w14:textId="77777777" w:rsidR="00DC3914" w:rsidRPr="00C513CE" w:rsidRDefault="00DC3914" w:rsidP="00C513CE">
                  <w:pPr>
                    <w:tabs>
                      <w:tab w:val="left" w:pos="0"/>
                    </w:tabs>
                    <w:spacing w:before="90" w:after="54"/>
                    <w:rPr>
                      <w:rFonts w:ascii="Verdana" w:hAnsi="Verdana"/>
                    </w:rPr>
                  </w:pPr>
                </w:p>
              </w:tc>
              <w:tc>
                <w:tcPr>
                  <w:tcW w:w="1276" w:type="dxa"/>
                  <w:tcBorders>
                    <w:top w:val="single" w:sz="6" w:space="0" w:color="auto"/>
                    <w:left w:val="single" w:sz="6" w:space="0" w:color="auto"/>
                  </w:tcBorders>
                </w:tcPr>
                <w:p w14:paraId="64D45A80" w14:textId="77777777" w:rsidR="00DC3914" w:rsidRPr="00C513CE" w:rsidRDefault="00DC3914" w:rsidP="00C513CE">
                  <w:pPr>
                    <w:tabs>
                      <w:tab w:val="left" w:pos="0"/>
                    </w:tabs>
                    <w:spacing w:before="90" w:after="54"/>
                    <w:rPr>
                      <w:rFonts w:ascii="Verdana" w:hAnsi="Verdana"/>
                    </w:rPr>
                  </w:pPr>
                </w:p>
              </w:tc>
              <w:tc>
                <w:tcPr>
                  <w:tcW w:w="1223" w:type="dxa"/>
                  <w:tcBorders>
                    <w:top w:val="single" w:sz="6" w:space="0" w:color="auto"/>
                    <w:left w:val="single" w:sz="6" w:space="0" w:color="auto"/>
                    <w:right w:val="double" w:sz="6" w:space="0" w:color="auto"/>
                  </w:tcBorders>
                </w:tcPr>
                <w:p w14:paraId="41A0D0AB" w14:textId="77777777" w:rsidR="00DC3914" w:rsidRPr="00C513CE" w:rsidRDefault="00DC3914" w:rsidP="00C513CE">
                  <w:pPr>
                    <w:tabs>
                      <w:tab w:val="left" w:pos="0"/>
                    </w:tabs>
                    <w:spacing w:before="90" w:after="54"/>
                    <w:rPr>
                      <w:rFonts w:ascii="Verdana" w:hAnsi="Verdana"/>
                    </w:rPr>
                  </w:pPr>
                </w:p>
              </w:tc>
            </w:tr>
            <w:tr w:rsidR="00DC3914" w:rsidRPr="00C513CE" w14:paraId="0815FED5" w14:textId="77777777" w:rsidTr="002051F3">
              <w:trPr>
                <w:trHeight w:val="417"/>
              </w:trPr>
              <w:tc>
                <w:tcPr>
                  <w:tcW w:w="1136" w:type="dxa"/>
                  <w:tcBorders>
                    <w:top w:val="single" w:sz="6" w:space="0" w:color="auto"/>
                    <w:left w:val="double" w:sz="6" w:space="0" w:color="auto"/>
                  </w:tcBorders>
                </w:tcPr>
                <w:p w14:paraId="1E79599A" w14:textId="77777777" w:rsidR="00DC3914" w:rsidRPr="00C513CE" w:rsidRDefault="00DC3914" w:rsidP="00C513CE">
                  <w:pPr>
                    <w:tabs>
                      <w:tab w:val="left" w:pos="0"/>
                    </w:tabs>
                    <w:spacing w:before="90" w:after="54"/>
                    <w:rPr>
                      <w:rFonts w:ascii="Verdana" w:hAnsi="Verdana"/>
                    </w:rPr>
                  </w:pPr>
                </w:p>
              </w:tc>
              <w:tc>
                <w:tcPr>
                  <w:tcW w:w="1321" w:type="dxa"/>
                  <w:tcBorders>
                    <w:top w:val="single" w:sz="6" w:space="0" w:color="auto"/>
                    <w:left w:val="single" w:sz="6" w:space="0" w:color="auto"/>
                  </w:tcBorders>
                </w:tcPr>
                <w:p w14:paraId="306F33BA" w14:textId="77777777" w:rsidR="00DC3914" w:rsidRPr="00C513CE" w:rsidRDefault="00DC3914" w:rsidP="00C513CE">
                  <w:pPr>
                    <w:tabs>
                      <w:tab w:val="left" w:pos="0"/>
                    </w:tabs>
                    <w:spacing w:before="90" w:after="54"/>
                    <w:rPr>
                      <w:rFonts w:ascii="Verdana" w:hAnsi="Verdana"/>
                    </w:rPr>
                  </w:pPr>
                </w:p>
              </w:tc>
              <w:tc>
                <w:tcPr>
                  <w:tcW w:w="1013" w:type="dxa"/>
                  <w:tcBorders>
                    <w:top w:val="single" w:sz="6" w:space="0" w:color="auto"/>
                    <w:left w:val="single" w:sz="6" w:space="0" w:color="auto"/>
                  </w:tcBorders>
                </w:tcPr>
                <w:p w14:paraId="352024B0" w14:textId="77777777" w:rsidR="00DC3914" w:rsidRPr="00C513CE" w:rsidRDefault="00DC3914" w:rsidP="00C513CE">
                  <w:pPr>
                    <w:tabs>
                      <w:tab w:val="left" w:pos="0"/>
                    </w:tabs>
                    <w:spacing w:before="90" w:after="54"/>
                    <w:rPr>
                      <w:rFonts w:ascii="Verdana" w:hAnsi="Verdana"/>
                    </w:rPr>
                  </w:pPr>
                </w:p>
              </w:tc>
              <w:tc>
                <w:tcPr>
                  <w:tcW w:w="1013" w:type="dxa"/>
                  <w:tcBorders>
                    <w:top w:val="single" w:sz="6" w:space="0" w:color="auto"/>
                    <w:left w:val="single" w:sz="6" w:space="0" w:color="auto"/>
                  </w:tcBorders>
                </w:tcPr>
                <w:p w14:paraId="2D2C3DAB" w14:textId="77777777" w:rsidR="00DC3914" w:rsidRPr="00C513CE" w:rsidRDefault="00DC3914" w:rsidP="00C513CE">
                  <w:pPr>
                    <w:tabs>
                      <w:tab w:val="left" w:pos="0"/>
                    </w:tabs>
                    <w:spacing w:before="90" w:after="54"/>
                    <w:rPr>
                      <w:rFonts w:ascii="Verdana" w:hAnsi="Verdana"/>
                    </w:rPr>
                  </w:pPr>
                </w:p>
              </w:tc>
              <w:tc>
                <w:tcPr>
                  <w:tcW w:w="1164" w:type="dxa"/>
                  <w:tcBorders>
                    <w:top w:val="single" w:sz="6" w:space="0" w:color="auto"/>
                    <w:left w:val="single" w:sz="6" w:space="0" w:color="auto"/>
                  </w:tcBorders>
                </w:tcPr>
                <w:p w14:paraId="154698C6" w14:textId="77777777" w:rsidR="00DC3914" w:rsidRPr="00C513CE" w:rsidRDefault="00DC3914" w:rsidP="00C513CE">
                  <w:pPr>
                    <w:tabs>
                      <w:tab w:val="left" w:pos="0"/>
                    </w:tabs>
                    <w:spacing w:before="90" w:after="54"/>
                    <w:rPr>
                      <w:rFonts w:ascii="Verdana" w:hAnsi="Verdana"/>
                    </w:rPr>
                  </w:pPr>
                </w:p>
              </w:tc>
              <w:tc>
                <w:tcPr>
                  <w:tcW w:w="1276" w:type="dxa"/>
                  <w:tcBorders>
                    <w:top w:val="single" w:sz="6" w:space="0" w:color="auto"/>
                    <w:left w:val="single" w:sz="6" w:space="0" w:color="auto"/>
                  </w:tcBorders>
                </w:tcPr>
                <w:p w14:paraId="505F9AA0" w14:textId="77777777" w:rsidR="00DC3914" w:rsidRPr="00C513CE" w:rsidRDefault="00DC3914" w:rsidP="00C513CE">
                  <w:pPr>
                    <w:tabs>
                      <w:tab w:val="left" w:pos="0"/>
                    </w:tabs>
                    <w:spacing w:before="90" w:after="54"/>
                    <w:rPr>
                      <w:rFonts w:ascii="Verdana" w:hAnsi="Verdana"/>
                    </w:rPr>
                  </w:pPr>
                </w:p>
              </w:tc>
              <w:tc>
                <w:tcPr>
                  <w:tcW w:w="1223" w:type="dxa"/>
                  <w:tcBorders>
                    <w:top w:val="single" w:sz="6" w:space="0" w:color="auto"/>
                    <w:left w:val="single" w:sz="6" w:space="0" w:color="auto"/>
                    <w:right w:val="double" w:sz="6" w:space="0" w:color="auto"/>
                  </w:tcBorders>
                </w:tcPr>
                <w:p w14:paraId="7EBBDCE3" w14:textId="77777777" w:rsidR="00DC3914" w:rsidRPr="00C513CE" w:rsidRDefault="00DC3914" w:rsidP="00C513CE">
                  <w:pPr>
                    <w:tabs>
                      <w:tab w:val="left" w:pos="0"/>
                    </w:tabs>
                    <w:spacing w:before="90" w:after="54"/>
                    <w:rPr>
                      <w:rFonts w:ascii="Verdana" w:hAnsi="Verdana"/>
                    </w:rPr>
                  </w:pPr>
                </w:p>
              </w:tc>
            </w:tr>
            <w:tr w:rsidR="00DC3914" w:rsidRPr="00C513CE" w14:paraId="63F00FD4" w14:textId="77777777" w:rsidTr="002051F3">
              <w:trPr>
                <w:trHeight w:val="428"/>
              </w:trPr>
              <w:tc>
                <w:tcPr>
                  <w:tcW w:w="1136" w:type="dxa"/>
                  <w:tcBorders>
                    <w:top w:val="single" w:sz="6" w:space="0" w:color="auto"/>
                    <w:left w:val="double" w:sz="6" w:space="0" w:color="auto"/>
                  </w:tcBorders>
                </w:tcPr>
                <w:p w14:paraId="4EDDE95A" w14:textId="77777777" w:rsidR="00DC3914" w:rsidRPr="00C513CE" w:rsidRDefault="00DC3914" w:rsidP="00C513CE">
                  <w:pPr>
                    <w:tabs>
                      <w:tab w:val="left" w:pos="0"/>
                    </w:tabs>
                    <w:spacing w:before="90" w:after="54"/>
                    <w:rPr>
                      <w:rFonts w:ascii="Verdana" w:hAnsi="Verdana"/>
                    </w:rPr>
                  </w:pPr>
                </w:p>
              </w:tc>
              <w:tc>
                <w:tcPr>
                  <w:tcW w:w="1321" w:type="dxa"/>
                  <w:tcBorders>
                    <w:top w:val="single" w:sz="6" w:space="0" w:color="auto"/>
                    <w:left w:val="single" w:sz="6" w:space="0" w:color="auto"/>
                  </w:tcBorders>
                </w:tcPr>
                <w:p w14:paraId="324DEF79" w14:textId="77777777" w:rsidR="00DC3914" w:rsidRPr="00C513CE" w:rsidRDefault="00DC3914" w:rsidP="00C513CE">
                  <w:pPr>
                    <w:tabs>
                      <w:tab w:val="left" w:pos="0"/>
                    </w:tabs>
                    <w:spacing w:before="90" w:after="54"/>
                    <w:rPr>
                      <w:rFonts w:ascii="Verdana" w:hAnsi="Verdana"/>
                    </w:rPr>
                  </w:pPr>
                </w:p>
              </w:tc>
              <w:tc>
                <w:tcPr>
                  <w:tcW w:w="1013" w:type="dxa"/>
                  <w:tcBorders>
                    <w:top w:val="single" w:sz="6" w:space="0" w:color="auto"/>
                    <w:left w:val="single" w:sz="6" w:space="0" w:color="auto"/>
                  </w:tcBorders>
                </w:tcPr>
                <w:p w14:paraId="72E8BD43" w14:textId="77777777" w:rsidR="00DC3914" w:rsidRPr="00C513CE" w:rsidRDefault="00DC3914" w:rsidP="00C513CE">
                  <w:pPr>
                    <w:tabs>
                      <w:tab w:val="left" w:pos="0"/>
                    </w:tabs>
                    <w:spacing w:before="90" w:after="54"/>
                    <w:rPr>
                      <w:rFonts w:ascii="Verdana" w:hAnsi="Verdana"/>
                    </w:rPr>
                  </w:pPr>
                </w:p>
              </w:tc>
              <w:tc>
                <w:tcPr>
                  <w:tcW w:w="1013" w:type="dxa"/>
                  <w:tcBorders>
                    <w:top w:val="single" w:sz="6" w:space="0" w:color="auto"/>
                    <w:left w:val="single" w:sz="6" w:space="0" w:color="auto"/>
                  </w:tcBorders>
                </w:tcPr>
                <w:p w14:paraId="65B1980B" w14:textId="77777777" w:rsidR="00DC3914" w:rsidRPr="00C513CE" w:rsidRDefault="00DC3914" w:rsidP="00C513CE">
                  <w:pPr>
                    <w:tabs>
                      <w:tab w:val="left" w:pos="0"/>
                    </w:tabs>
                    <w:spacing w:before="90" w:after="54"/>
                    <w:rPr>
                      <w:rFonts w:ascii="Verdana" w:hAnsi="Verdana"/>
                    </w:rPr>
                  </w:pPr>
                </w:p>
              </w:tc>
              <w:tc>
                <w:tcPr>
                  <w:tcW w:w="1164" w:type="dxa"/>
                  <w:tcBorders>
                    <w:top w:val="single" w:sz="6" w:space="0" w:color="auto"/>
                    <w:left w:val="single" w:sz="6" w:space="0" w:color="auto"/>
                  </w:tcBorders>
                </w:tcPr>
                <w:p w14:paraId="6922BCA1" w14:textId="77777777" w:rsidR="00DC3914" w:rsidRPr="00C513CE" w:rsidRDefault="00DC3914" w:rsidP="00C513CE">
                  <w:pPr>
                    <w:tabs>
                      <w:tab w:val="left" w:pos="0"/>
                    </w:tabs>
                    <w:spacing w:before="90" w:after="54"/>
                    <w:rPr>
                      <w:rFonts w:ascii="Verdana" w:hAnsi="Verdana"/>
                    </w:rPr>
                  </w:pPr>
                </w:p>
              </w:tc>
              <w:tc>
                <w:tcPr>
                  <w:tcW w:w="1276" w:type="dxa"/>
                  <w:tcBorders>
                    <w:top w:val="single" w:sz="6" w:space="0" w:color="auto"/>
                    <w:left w:val="single" w:sz="6" w:space="0" w:color="auto"/>
                  </w:tcBorders>
                </w:tcPr>
                <w:p w14:paraId="74AB5622" w14:textId="77777777" w:rsidR="00DC3914" w:rsidRPr="00C513CE" w:rsidRDefault="00DC3914" w:rsidP="00C513CE">
                  <w:pPr>
                    <w:tabs>
                      <w:tab w:val="left" w:pos="0"/>
                    </w:tabs>
                    <w:spacing w:before="90" w:after="54"/>
                    <w:rPr>
                      <w:rFonts w:ascii="Verdana" w:hAnsi="Verdana"/>
                    </w:rPr>
                  </w:pPr>
                </w:p>
              </w:tc>
              <w:tc>
                <w:tcPr>
                  <w:tcW w:w="1223" w:type="dxa"/>
                  <w:tcBorders>
                    <w:top w:val="single" w:sz="6" w:space="0" w:color="auto"/>
                    <w:left w:val="single" w:sz="6" w:space="0" w:color="auto"/>
                    <w:right w:val="double" w:sz="6" w:space="0" w:color="auto"/>
                  </w:tcBorders>
                </w:tcPr>
                <w:p w14:paraId="6C145AE6" w14:textId="77777777" w:rsidR="00DC3914" w:rsidRPr="00C513CE" w:rsidRDefault="00DC3914" w:rsidP="00C513CE">
                  <w:pPr>
                    <w:tabs>
                      <w:tab w:val="left" w:pos="0"/>
                    </w:tabs>
                    <w:spacing w:before="90" w:after="54"/>
                    <w:rPr>
                      <w:rFonts w:ascii="Verdana" w:hAnsi="Verdana"/>
                    </w:rPr>
                  </w:pPr>
                </w:p>
              </w:tc>
            </w:tr>
            <w:tr w:rsidR="00DC3914" w:rsidRPr="00C513CE" w14:paraId="3FC7FC8E" w14:textId="77777777" w:rsidTr="002051F3">
              <w:trPr>
                <w:trHeight w:val="417"/>
              </w:trPr>
              <w:tc>
                <w:tcPr>
                  <w:tcW w:w="1136" w:type="dxa"/>
                  <w:tcBorders>
                    <w:top w:val="single" w:sz="6" w:space="0" w:color="auto"/>
                    <w:left w:val="double" w:sz="6" w:space="0" w:color="auto"/>
                  </w:tcBorders>
                </w:tcPr>
                <w:p w14:paraId="0B9C35F9" w14:textId="77777777" w:rsidR="00DC3914" w:rsidRPr="00C513CE" w:rsidRDefault="00DC3914" w:rsidP="00C513CE">
                  <w:pPr>
                    <w:tabs>
                      <w:tab w:val="left" w:pos="0"/>
                    </w:tabs>
                    <w:spacing w:before="90" w:after="54"/>
                    <w:rPr>
                      <w:rFonts w:ascii="Verdana" w:hAnsi="Verdana"/>
                    </w:rPr>
                  </w:pPr>
                </w:p>
              </w:tc>
              <w:tc>
                <w:tcPr>
                  <w:tcW w:w="1321" w:type="dxa"/>
                  <w:tcBorders>
                    <w:top w:val="single" w:sz="6" w:space="0" w:color="auto"/>
                    <w:left w:val="single" w:sz="6" w:space="0" w:color="auto"/>
                  </w:tcBorders>
                </w:tcPr>
                <w:p w14:paraId="02CF51E6" w14:textId="77777777" w:rsidR="00DC3914" w:rsidRPr="00C513CE" w:rsidRDefault="00DC3914" w:rsidP="00C513CE">
                  <w:pPr>
                    <w:tabs>
                      <w:tab w:val="left" w:pos="0"/>
                    </w:tabs>
                    <w:spacing w:before="90" w:after="54"/>
                    <w:rPr>
                      <w:rFonts w:ascii="Verdana" w:hAnsi="Verdana"/>
                    </w:rPr>
                  </w:pPr>
                </w:p>
              </w:tc>
              <w:tc>
                <w:tcPr>
                  <w:tcW w:w="1013" w:type="dxa"/>
                  <w:tcBorders>
                    <w:top w:val="single" w:sz="6" w:space="0" w:color="auto"/>
                    <w:left w:val="single" w:sz="6" w:space="0" w:color="auto"/>
                  </w:tcBorders>
                </w:tcPr>
                <w:p w14:paraId="6685A01F" w14:textId="77777777" w:rsidR="00DC3914" w:rsidRPr="00C513CE" w:rsidRDefault="00DC3914" w:rsidP="00C513CE">
                  <w:pPr>
                    <w:tabs>
                      <w:tab w:val="left" w:pos="0"/>
                    </w:tabs>
                    <w:spacing w:before="90" w:after="54"/>
                    <w:rPr>
                      <w:rFonts w:ascii="Verdana" w:hAnsi="Verdana"/>
                    </w:rPr>
                  </w:pPr>
                </w:p>
              </w:tc>
              <w:tc>
                <w:tcPr>
                  <w:tcW w:w="1013" w:type="dxa"/>
                  <w:tcBorders>
                    <w:top w:val="single" w:sz="6" w:space="0" w:color="auto"/>
                    <w:left w:val="single" w:sz="6" w:space="0" w:color="auto"/>
                  </w:tcBorders>
                </w:tcPr>
                <w:p w14:paraId="2F5CAE9D" w14:textId="77777777" w:rsidR="00DC3914" w:rsidRPr="00C513CE" w:rsidRDefault="00DC3914" w:rsidP="00C513CE">
                  <w:pPr>
                    <w:tabs>
                      <w:tab w:val="left" w:pos="0"/>
                    </w:tabs>
                    <w:spacing w:before="90" w:after="54"/>
                    <w:rPr>
                      <w:rFonts w:ascii="Verdana" w:hAnsi="Verdana"/>
                    </w:rPr>
                  </w:pPr>
                </w:p>
              </w:tc>
              <w:tc>
                <w:tcPr>
                  <w:tcW w:w="1164" w:type="dxa"/>
                  <w:tcBorders>
                    <w:top w:val="single" w:sz="6" w:space="0" w:color="auto"/>
                    <w:left w:val="single" w:sz="6" w:space="0" w:color="auto"/>
                  </w:tcBorders>
                </w:tcPr>
                <w:p w14:paraId="11A3965A" w14:textId="77777777" w:rsidR="00DC3914" w:rsidRPr="00C513CE" w:rsidRDefault="00DC3914" w:rsidP="00C513CE">
                  <w:pPr>
                    <w:tabs>
                      <w:tab w:val="left" w:pos="0"/>
                    </w:tabs>
                    <w:spacing w:before="90" w:after="54"/>
                    <w:rPr>
                      <w:rFonts w:ascii="Verdana" w:hAnsi="Verdana"/>
                    </w:rPr>
                  </w:pPr>
                </w:p>
              </w:tc>
              <w:tc>
                <w:tcPr>
                  <w:tcW w:w="1276" w:type="dxa"/>
                  <w:tcBorders>
                    <w:top w:val="single" w:sz="6" w:space="0" w:color="auto"/>
                    <w:left w:val="single" w:sz="6" w:space="0" w:color="auto"/>
                  </w:tcBorders>
                </w:tcPr>
                <w:p w14:paraId="4BCBC1F4" w14:textId="77777777" w:rsidR="00DC3914" w:rsidRPr="00C513CE" w:rsidRDefault="00DC3914" w:rsidP="00C513CE">
                  <w:pPr>
                    <w:tabs>
                      <w:tab w:val="left" w:pos="0"/>
                    </w:tabs>
                    <w:spacing w:before="90" w:after="54"/>
                    <w:rPr>
                      <w:rFonts w:ascii="Verdana" w:hAnsi="Verdana"/>
                    </w:rPr>
                  </w:pPr>
                </w:p>
              </w:tc>
              <w:tc>
                <w:tcPr>
                  <w:tcW w:w="1223" w:type="dxa"/>
                  <w:tcBorders>
                    <w:top w:val="single" w:sz="6" w:space="0" w:color="auto"/>
                    <w:left w:val="single" w:sz="6" w:space="0" w:color="auto"/>
                    <w:right w:val="double" w:sz="6" w:space="0" w:color="auto"/>
                  </w:tcBorders>
                </w:tcPr>
                <w:p w14:paraId="62DC7D83" w14:textId="77777777" w:rsidR="00DC3914" w:rsidRPr="00C513CE" w:rsidRDefault="00DC3914" w:rsidP="00C513CE">
                  <w:pPr>
                    <w:tabs>
                      <w:tab w:val="left" w:pos="0"/>
                    </w:tabs>
                    <w:spacing w:before="90" w:after="54"/>
                    <w:rPr>
                      <w:rFonts w:ascii="Verdana" w:hAnsi="Verdana"/>
                    </w:rPr>
                  </w:pPr>
                </w:p>
              </w:tc>
            </w:tr>
            <w:tr w:rsidR="00DC3914" w:rsidRPr="00C513CE" w14:paraId="5CFB8B7C" w14:textId="77777777" w:rsidTr="002051F3">
              <w:trPr>
                <w:trHeight w:val="417"/>
              </w:trPr>
              <w:tc>
                <w:tcPr>
                  <w:tcW w:w="1136" w:type="dxa"/>
                  <w:tcBorders>
                    <w:top w:val="single" w:sz="6" w:space="0" w:color="auto"/>
                    <w:left w:val="double" w:sz="6" w:space="0" w:color="auto"/>
                  </w:tcBorders>
                </w:tcPr>
                <w:p w14:paraId="7630B7FD" w14:textId="77777777" w:rsidR="00DC3914" w:rsidRPr="00C513CE" w:rsidRDefault="00DC3914" w:rsidP="00C513CE">
                  <w:pPr>
                    <w:tabs>
                      <w:tab w:val="left" w:pos="0"/>
                    </w:tabs>
                    <w:spacing w:before="90" w:after="54"/>
                    <w:rPr>
                      <w:rFonts w:ascii="Verdana" w:hAnsi="Verdana"/>
                    </w:rPr>
                  </w:pPr>
                </w:p>
              </w:tc>
              <w:tc>
                <w:tcPr>
                  <w:tcW w:w="1321" w:type="dxa"/>
                  <w:tcBorders>
                    <w:top w:val="single" w:sz="6" w:space="0" w:color="auto"/>
                    <w:left w:val="single" w:sz="6" w:space="0" w:color="auto"/>
                  </w:tcBorders>
                </w:tcPr>
                <w:p w14:paraId="460F4E09" w14:textId="77777777" w:rsidR="00DC3914" w:rsidRPr="00C513CE" w:rsidRDefault="00DC3914" w:rsidP="00C513CE">
                  <w:pPr>
                    <w:tabs>
                      <w:tab w:val="left" w:pos="0"/>
                    </w:tabs>
                    <w:spacing w:before="90" w:after="54"/>
                    <w:rPr>
                      <w:rFonts w:ascii="Verdana" w:hAnsi="Verdana"/>
                    </w:rPr>
                  </w:pPr>
                </w:p>
              </w:tc>
              <w:tc>
                <w:tcPr>
                  <w:tcW w:w="1013" w:type="dxa"/>
                  <w:tcBorders>
                    <w:top w:val="single" w:sz="6" w:space="0" w:color="auto"/>
                    <w:left w:val="single" w:sz="6" w:space="0" w:color="auto"/>
                  </w:tcBorders>
                </w:tcPr>
                <w:p w14:paraId="5431831D" w14:textId="77777777" w:rsidR="00DC3914" w:rsidRPr="00C513CE" w:rsidRDefault="00DC3914" w:rsidP="00C513CE">
                  <w:pPr>
                    <w:tabs>
                      <w:tab w:val="left" w:pos="0"/>
                    </w:tabs>
                    <w:spacing w:before="90" w:after="54"/>
                    <w:rPr>
                      <w:rFonts w:ascii="Verdana" w:hAnsi="Verdana"/>
                    </w:rPr>
                  </w:pPr>
                </w:p>
              </w:tc>
              <w:tc>
                <w:tcPr>
                  <w:tcW w:w="1013" w:type="dxa"/>
                  <w:tcBorders>
                    <w:top w:val="single" w:sz="6" w:space="0" w:color="auto"/>
                    <w:left w:val="single" w:sz="6" w:space="0" w:color="auto"/>
                  </w:tcBorders>
                </w:tcPr>
                <w:p w14:paraId="0A7FD332" w14:textId="77777777" w:rsidR="00DC3914" w:rsidRPr="00C513CE" w:rsidRDefault="00DC3914" w:rsidP="00C513CE">
                  <w:pPr>
                    <w:tabs>
                      <w:tab w:val="left" w:pos="0"/>
                    </w:tabs>
                    <w:spacing w:before="90" w:after="54"/>
                    <w:rPr>
                      <w:rFonts w:ascii="Verdana" w:hAnsi="Verdana"/>
                    </w:rPr>
                  </w:pPr>
                </w:p>
              </w:tc>
              <w:tc>
                <w:tcPr>
                  <w:tcW w:w="1164" w:type="dxa"/>
                  <w:tcBorders>
                    <w:top w:val="single" w:sz="6" w:space="0" w:color="auto"/>
                    <w:left w:val="single" w:sz="6" w:space="0" w:color="auto"/>
                  </w:tcBorders>
                </w:tcPr>
                <w:p w14:paraId="64D5C89A" w14:textId="77777777" w:rsidR="00DC3914" w:rsidRPr="00C513CE" w:rsidRDefault="00DC3914" w:rsidP="00C513CE">
                  <w:pPr>
                    <w:tabs>
                      <w:tab w:val="left" w:pos="0"/>
                    </w:tabs>
                    <w:spacing w:before="90" w:after="54"/>
                    <w:rPr>
                      <w:rFonts w:ascii="Verdana" w:hAnsi="Verdana"/>
                    </w:rPr>
                  </w:pPr>
                </w:p>
              </w:tc>
              <w:tc>
                <w:tcPr>
                  <w:tcW w:w="1276" w:type="dxa"/>
                  <w:tcBorders>
                    <w:top w:val="single" w:sz="6" w:space="0" w:color="auto"/>
                    <w:left w:val="single" w:sz="6" w:space="0" w:color="auto"/>
                  </w:tcBorders>
                </w:tcPr>
                <w:p w14:paraId="787DB8EC" w14:textId="77777777" w:rsidR="00DC3914" w:rsidRPr="00C513CE" w:rsidRDefault="00DC3914" w:rsidP="00C513CE">
                  <w:pPr>
                    <w:tabs>
                      <w:tab w:val="left" w:pos="0"/>
                    </w:tabs>
                    <w:spacing w:before="90" w:after="54"/>
                    <w:rPr>
                      <w:rFonts w:ascii="Verdana" w:hAnsi="Verdana"/>
                    </w:rPr>
                  </w:pPr>
                </w:p>
              </w:tc>
              <w:tc>
                <w:tcPr>
                  <w:tcW w:w="1223" w:type="dxa"/>
                  <w:tcBorders>
                    <w:top w:val="single" w:sz="6" w:space="0" w:color="auto"/>
                    <w:left w:val="single" w:sz="6" w:space="0" w:color="auto"/>
                    <w:right w:val="double" w:sz="6" w:space="0" w:color="auto"/>
                  </w:tcBorders>
                </w:tcPr>
                <w:p w14:paraId="0A2C350B" w14:textId="77777777" w:rsidR="00DC3914" w:rsidRPr="00C513CE" w:rsidRDefault="00DC3914" w:rsidP="00C513CE">
                  <w:pPr>
                    <w:tabs>
                      <w:tab w:val="left" w:pos="0"/>
                    </w:tabs>
                    <w:spacing w:before="90" w:after="54"/>
                    <w:rPr>
                      <w:rFonts w:ascii="Verdana" w:hAnsi="Verdana"/>
                    </w:rPr>
                  </w:pPr>
                </w:p>
              </w:tc>
            </w:tr>
            <w:tr w:rsidR="00DC3914" w:rsidRPr="00C513CE" w14:paraId="69008346" w14:textId="77777777" w:rsidTr="002051F3">
              <w:trPr>
                <w:trHeight w:val="417"/>
              </w:trPr>
              <w:tc>
                <w:tcPr>
                  <w:tcW w:w="1136" w:type="dxa"/>
                  <w:tcBorders>
                    <w:top w:val="single" w:sz="6" w:space="0" w:color="auto"/>
                    <w:left w:val="double" w:sz="6" w:space="0" w:color="auto"/>
                  </w:tcBorders>
                </w:tcPr>
                <w:p w14:paraId="69DE0D1E" w14:textId="77777777" w:rsidR="00DC3914" w:rsidRPr="00C513CE" w:rsidRDefault="00DC3914" w:rsidP="00C513CE">
                  <w:pPr>
                    <w:tabs>
                      <w:tab w:val="left" w:pos="0"/>
                    </w:tabs>
                    <w:spacing w:before="90" w:after="54"/>
                    <w:rPr>
                      <w:rFonts w:ascii="Verdana" w:hAnsi="Verdana"/>
                    </w:rPr>
                  </w:pPr>
                </w:p>
              </w:tc>
              <w:tc>
                <w:tcPr>
                  <w:tcW w:w="1321" w:type="dxa"/>
                  <w:tcBorders>
                    <w:top w:val="single" w:sz="6" w:space="0" w:color="auto"/>
                    <w:left w:val="single" w:sz="6" w:space="0" w:color="auto"/>
                  </w:tcBorders>
                </w:tcPr>
                <w:p w14:paraId="06AA28D2" w14:textId="77777777" w:rsidR="00DC3914" w:rsidRPr="00C513CE" w:rsidRDefault="00DC3914" w:rsidP="00C513CE">
                  <w:pPr>
                    <w:tabs>
                      <w:tab w:val="left" w:pos="0"/>
                    </w:tabs>
                    <w:spacing w:before="90" w:after="54"/>
                    <w:rPr>
                      <w:rFonts w:ascii="Verdana" w:hAnsi="Verdana"/>
                    </w:rPr>
                  </w:pPr>
                </w:p>
              </w:tc>
              <w:tc>
                <w:tcPr>
                  <w:tcW w:w="1013" w:type="dxa"/>
                  <w:tcBorders>
                    <w:top w:val="single" w:sz="6" w:space="0" w:color="auto"/>
                    <w:left w:val="single" w:sz="6" w:space="0" w:color="auto"/>
                  </w:tcBorders>
                </w:tcPr>
                <w:p w14:paraId="48ECA980" w14:textId="77777777" w:rsidR="00DC3914" w:rsidRPr="00C513CE" w:rsidRDefault="00DC3914" w:rsidP="00C513CE">
                  <w:pPr>
                    <w:tabs>
                      <w:tab w:val="left" w:pos="0"/>
                    </w:tabs>
                    <w:spacing w:before="90" w:after="54"/>
                    <w:rPr>
                      <w:rFonts w:ascii="Verdana" w:hAnsi="Verdana"/>
                    </w:rPr>
                  </w:pPr>
                </w:p>
              </w:tc>
              <w:tc>
                <w:tcPr>
                  <w:tcW w:w="1013" w:type="dxa"/>
                  <w:tcBorders>
                    <w:top w:val="single" w:sz="6" w:space="0" w:color="auto"/>
                    <w:left w:val="single" w:sz="6" w:space="0" w:color="auto"/>
                  </w:tcBorders>
                </w:tcPr>
                <w:p w14:paraId="3A2F6998" w14:textId="77777777" w:rsidR="00DC3914" w:rsidRPr="00C513CE" w:rsidRDefault="00DC3914" w:rsidP="00C513CE">
                  <w:pPr>
                    <w:tabs>
                      <w:tab w:val="left" w:pos="0"/>
                    </w:tabs>
                    <w:spacing w:before="90" w:after="54"/>
                    <w:rPr>
                      <w:rFonts w:ascii="Verdana" w:hAnsi="Verdana"/>
                    </w:rPr>
                  </w:pPr>
                </w:p>
              </w:tc>
              <w:tc>
                <w:tcPr>
                  <w:tcW w:w="1164" w:type="dxa"/>
                  <w:tcBorders>
                    <w:top w:val="single" w:sz="6" w:space="0" w:color="auto"/>
                    <w:left w:val="single" w:sz="6" w:space="0" w:color="auto"/>
                  </w:tcBorders>
                </w:tcPr>
                <w:p w14:paraId="47F2BABE" w14:textId="77777777" w:rsidR="00DC3914" w:rsidRPr="00C513CE" w:rsidRDefault="00DC3914" w:rsidP="00C513CE">
                  <w:pPr>
                    <w:tabs>
                      <w:tab w:val="left" w:pos="0"/>
                    </w:tabs>
                    <w:spacing w:before="90" w:after="54"/>
                    <w:rPr>
                      <w:rFonts w:ascii="Verdana" w:hAnsi="Verdana"/>
                    </w:rPr>
                  </w:pPr>
                </w:p>
              </w:tc>
              <w:tc>
                <w:tcPr>
                  <w:tcW w:w="1276" w:type="dxa"/>
                  <w:tcBorders>
                    <w:top w:val="single" w:sz="6" w:space="0" w:color="auto"/>
                    <w:left w:val="single" w:sz="6" w:space="0" w:color="auto"/>
                  </w:tcBorders>
                </w:tcPr>
                <w:p w14:paraId="45F2F2A6" w14:textId="77777777" w:rsidR="00DC3914" w:rsidRPr="00C513CE" w:rsidRDefault="00DC3914" w:rsidP="00C513CE">
                  <w:pPr>
                    <w:tabs>
                      <w:tab w:val="left" w:pos="0"/>
                    </w:tabs>
                    <w:spacing w:before="90" w:after="54"/>
                    <w:rPr>
                      <w:rFonts w:ascii="Verdana" w:hAnsi="Verdana"/>
                    </w:rPr>
                  </w:pPr>
                </w:p>
              </w:tc>
              <w:tc>
                <w:tcPr>
                  <w:tcW w:w="1223" w:type="dxa"/>
                  <w:tcBorders>
                    <w:top w:val="single" w:sz="6" w:space="0" w:color="auto"/>
                    <w:left w:val="single" w:sz="6" w:space="0" w:color="auto"/>
                    <w:right w:val="double" w:sz="6" w:space="0" w:color="auto"/>
                  </w:tcBorders>
                </w:tcPr>
                <w:p w14:paraId="1453AC2A" w14:textId="77777777" w:rsidR="00DC3914" w:rsidRPr="00C513CE" w:rsidRDefault="00DC3914" w:rsidP="00C513CE">
                  <w:pPr>
                    <w:tabs>
                      <w:tab w:val="left" w:pos="0"/>
                    </w:tabs>
                    <w:spacing w:before="90" w:after="54"/>
                    <w:rPr>
                      <w:rFonts w:ascii="Verdana" w:hAnsi="Verdana"/>
                    </w:rPr>
                  </w:pPr>
                </w:p>
              </w:tc>
            </w:tr>
            <w:tr w:rsidR="00DC3914" w:rsidRPr="00C513CE" w14:paraId="23F5FE85" w14:textId="77777777" w:rsidTr="002051F3">
              <w:trPr>
                <w:trHeight w:val="417"/>
              </w:trPr>
              <w:tc>
                <w:tcPr>
                  <w:tcW w:w="1136" w:type="dxa"/>
                  <w:tcBorders>
                    <w:top w:val="single" w:sz="6" w:space="0" w:color="auto"/>
                    <w:left w:val="double" w:sz="6" w:space="0" w:color="auto"/>
                    <w:bottom w:val="double" w:sz="6" w:space="0" w:color="auto"/>
                  </w:tcBorders>
                </w:tcPr>
                <w:p w14:paraId="32BC9BA3" w14:textId="77777777" w:rsidR="00DC3914" w:rsidRPr="00C513CE" w:rsidRDefault="00DC3914" w:rsidP="00C513CE">
                  <w:pPr>
                    <w:tabs>
                      <w:tab w:val="left" w:pos="0"/>
                    </w:tabs>
                    <w:spacing w:before="90" w:after="54"/>
                    <w:rPr>
                      <w:rFonts w:ascii="Verdana" w:hAnsi="Verdana"/>
                    </w:rPr>
                  </w:pPr>
                </w:p>
              </w:tc>
              <w:tc>
                <w:tcPr>
                  <w:tcW w:w="1321" w:type="dxa"/>
                  <w:tcBorders>
                    <w:top w:val="single" w:sz="6" w:space="0" w:color="auto"/>
                    <w:left w:val="single" w:sz="6" w:space="0" w:color="auto"/>
                    <w:bottom w:val="double" w:sz="6" w:space="0" w:color="auto"/>
                  </w:tcBorders>
                </w:tcPr>
                <w:p w14:paraId="08AB8DE4" w14:textId="77777777" w:rsidR="00DC3914" w:rsidRPr="00C513CE" w:rsidRDefault="00DC3914" w:rsidP="00C513CE">
                  <w:pPr>
                    <w:tabs>
                      <w:tab w:val="left" w:pos="0"/>
                    </w:tabs>
                    <w:spacing w:before="90" w:after="54"/>
                    <w:rPr>
                      <w:rFonts w:ascii="Verdana" w:hAnsi="Verdana"/>
                    </w:rPr>
                  </w:pPr>
                </w:p>
              </w:tc>
              <w:tc>
                <w:tcPr>
                  <w:tcW w:w="1013" w:type="dxa"/>
                  <w:tcBorders>
                    <w:top w:val="single" w:sz="6" w:space="0" w:color="auto"/>
                    <w:left w:val="single" w:sz="6" w:space="0" w:color="auto"/>
                    <w:bottom w:val="double" w:sz="6" w:space="0" w:color="auto"/>
                  </w:tcBorders>
                </w:tcPr>
                <w:p w14:paraId="386F16DB" w14:textId="77777777" w:rsidR="00DC3914" w:rsidRPr="00C513CE" w:rsidRDefault="00DC3914" w:rsidP="00C513CE">
                  <w:pPr>
                    <w:tabs>
                      <w:tab w:val="left" w:pos="0"/>
                    </w:tabs>
                    <w:spacing w:before="90" w:after="54"/>
                    <w:rPr>
                      <w:rFonts w:ascii="Verdana" w:hAnsi="Verdana"/>
                    </w:rPr>
                  </w:pPr>
                </w:p>
              </w:tc>
              <w:tc>
                <w:tcPr>
                  <w:tcW w:w="1013" w:type="dxa"/>
                  <w:tcBorders>
                    <w:top w:val="single" w:sz="6" w:space="0" w:color="auto"/>
                    <w:left w:val="single" w:sz="6" w:space="0" w:color="auto"/>
                    <w:bottom w:val="double" w:sz="6" w:space="0" w:color="auto"/>
                  </w:tcBorders>
                </w:tcPr>
                <w:p w14:paraId="18CC9DC9" w14:textId="77777777" w:rsidR="00DC3914" w:rsidRPr="00C513CE" w:rsidRDefault="00DC3914" w:rsidP="00C513CE">
                  <w:pPr>
                    <w:tabs>
                      <w:tab w:val="left" w:pos="0"/>
                    </w:tabs>
                    <w:spacing w:before="90" w:after="54"/>
                    <w:rPr>
                      <w:rFonts w:ascii="Verdana" w:hAnsi="Verdana"/>
                    </w:rPr>
                  </w:pPr>
                </w:p>
              </w:tc>
              <w:tc>
                <w:tcPr>
                  <w:tcW w:w="1164" w:type="dxa"/>
                  <w:tcBorders>
                    <w:top w:val="single" w:sz="6" w:space="0" w:color="auto"/>
                    <w:left w:val="single" w:sz="6" w:space="0" w:color="auto"/>
                    <w:bottom w:val="double" w:sz="6" w:space="0" w:color="auto"/>
                  </w:tcBorders>
                </w:tcPr>
                <w:p w14:paraId="7CCDF3C5" w14:textId="77777777" w:rsidR="00DC3914" w:rsidRPr="00C513CE" w:rsidRDefault="00DC3914" w:rsidP="00C513CE">
                  <w:pPr>
                    <w:tabs>
                      <w:tab w:val="left" w:pos="0"/>
                    </w:tabs>
                    <w:spacing w:before="90" w:after="54"/>
                    <w:rPr>
                      <w:rFonts w:ascii="Verdana" w:hAnsi="Verdana"/>
                    </w:rPr>
                  </w:pPr>
                </w:p>
              </w:tc>
              <w:tc>
                <w:tcPr>
                  <w:tcW w:w="1276" w:type="dxa"/>
                  <w:tcBorders>
                    <w:top w:val="single" w:sz="6" w:space="0" w:color="auto"/>
                    <w:left w:val="single" w:sz="6" w:space="0" w:color="auto"/>
                    <w:bottom w:val="double" w:sz="6" w:space="0" w:color="auto"/>
                  </w:tcBorders>
                </w:tcPr>
                <w:p w14:paraId="040DBEE9" w14:textId="77777777" w:rsidR="00DC3914" w:rsidRPr="00C513CE" w:rsidRDefault="00DC3914" w:rsidP="00C513CE">
                  <w:pPr>
                    <w:tabs>
                      <w:tab w:val="left" w:pos="0"/>
                    </w:tabs>
                    <w:spacing w:before="90" w:after="54"/>
                    <w:rPr>
                      <w:rFonts w:ascii="Verdana" w:hAnsi="Verdana"/>
                    </w:rPr>
                  </w:pPr>
                </w:p>
              </w:tc>
              <w:tc>
                <w:tcPr>
                  <w:tcW w:w="1223" w:type="dxa"/>
                  <w:tcBorders>
                    <w:top w:val="single" w:sz="6" w:space="0" w:color="auto"/>
                    <w:left w:val="single" w:sz="6" w:space="0" w:color="auto"/>
                    <w:bottom w:val="double" w:sz="6" w:space="0" w:color="auto"/>
                    <w:right w:val="double" w:sz="6" w:space="0" w:color="auto"/>
                  </w:tcBorders>
                </w:tcPr>
                <w:p w14:paraId="1E61AB51" w14:textId="77777777" w:rsidR="00DC3914" w:rsidRPr="00C513CE" w:rsidRDefault="00DC3914" w:rsidP="00C513CE">
                  <w:pPr>
                    <w:tabs>
                      <w:tab w:val="left" w:pos="0"/>
                    </w:tabs>
                    <w:spacing w:before="90" w:after="54"/>
                    <w:rPr>
                      <w:rFonts w:ascii="Verdana" w:hAnsi="Verdana"/>
                    </w:rPr>
                  </w:pPr>
                </w:p>
              </w:tc>
            </w:tr>
          </w:tbl>
          <w:p w14:paraId="2F3201B8" w14:textId="77777777" w:rsidR="00DC3914" w:rsidRPr="00C513CE" w:rsidRDefault="00DC3914" w:rsidP="00C513CE">
            <w:pPr>
              <w:tabs>
                <w:tab w:val="left" w:pos="0"/>
              </w:tabs>
              <w:rPr>
                <w:rFonts w:ascii="Verdana" w:hAnsi="Verdana"/>
                <w:spacing w:val="-3"/>
              </w:rPr>
            </w:pPr>
          </w:p>
          <w:p w14:paraId="25F90D92" w14:textId="6DA85278" w:rsidR="00DC3914" w:rsidRPr="00C513CE" w:rsidRDefault="00DC3914" w:rsidP="00C513CE">
            <w:pPr>
              <w:tabs>
                <w:tab w:val="left" w:pos="0"/>
              </w:tabs>
              <w:rPr>
                <w:rFonts w:ascii="Verdana" w:hAnsi="Verdana"/>
                <w:spacing w:val="-3"/>
              </w:rPr>
            </w:pPr>
            <w:r w:rsidRPr="00C513CE">
              <w:rPr>
                <w:rFonts w:ascii="Verdana" w:hAnsi="Verdana"/>
                <w:spacing w:val="-3"/>
              </w:rPr>
              <w:t>Signed:_______________________________</w:t>
            </w:r>
            <w:r w:rsidR="00421E97">
              <w:rPr>
                <w:rFonts w:ascii="Verdana" w:hAnsi="Verdana"/>
                <w:spacing w:val="-3"/>
              </w:rPr>
              <w:t>_________________</w:t>
            </w:r>
          </w:p>
          <w:p w14:paraId="5E8A5083" w14:textId="77777777" w:rsidR="00DC3914" w:rsidRPr="00C513CE" w:rsidRDefault="00DC3914" w:rsidP="00C513CE">
            <w:pPr>
              <w:tabs>
                <w:tab w:val="left" w:pos="0"/>
              </w:tabs>
              <w:rPr>
                <w:rFonts w:ascii="Verdana" w:hAnsi="Verdana"/>
                <w:spacing w:val="-3"/>
              </w:rPr>
            </w:pPr>
          </w:p>
          <w:p w14:paraId="5328675D" w14:textId="7D2D33D1" w:rsidR="00DC3914" w:rsidRPr="00C513CE" w:rsidRDefault="00DC3914" w:rsidP="00421E97">
            <w:pPr>
              <w:keepNext/>
              <w:keepLines/>
              <w:tabs>
                <w:tab w:val="left" w:pos="0"/>
                <w:tab w:val="left" w:pos="720"/>
                <w:tab w:val="left" w:pos="1440"/>
                <w:tab w:val="left" w:pos="2160"/>
                <w:tab w:val="left" w:pos="2880"/>
              </w:tabs>
              <w:rPr>
                <w:rFonts w:ascii="Verdana" w:hAnsi="Verdana"/>
                <w:spacing w:val="-3"/>
              </w:rPr>
            </w:pPr>
            <w:r w:rsidRPr="00C513CE">
              <w:rPr>
                <w:rFonts w:ascii="Verdana" w:hAnsi="Verdana"/>
                <w:spacing w:val="-3"/>
              </w:rPr>
              <w:t>Name and Position:___________</w:t>
            </w:r>
            <w:r w:rsidR="00421E97">
              <w:rPr>
                <w:rFonts w:ascii="Verdana" w:hAnsi="Verdana"/>
                <w:spacing w:val="-3"/>
              </w:rPr>
              <w:t>___________________________</w:t>
            </w:r>
          </w:p>
          <w:p w14:paraId="50123A18" w14:textId="77777777" w:rsidR="00DC3914" w:rsidRPr="00C513CE" w:rsidRDefault="00DC3914" w:rsidP="00C513CE">
            <w:pPr>
              <w:keepLines/>
              <w:tabs>
                <w:tab w:val="left" w:pos="0"/>
              </w:tabs>
              <w:rPr>
                <w:rFonts w:ascii="Verdana" w:hAnsi="Verdana"/>
              </w:rPr>
            </w:pPr>
            <w:r w:rsidRPr="00C513CE">
              <w:rPr>
                <w:rFonts w:ascii="Verdana" w:hAnsi="Verdana"/>
              </w:rPr>
              <w:t>(Tenderer or his Representative)</w:t>
            </w:r>
          </w:p>
          <w:p w14:paraId="735AE817" w14:textId="77777777" w:rsidR="00F33647" w:rsidRPr="00C513CE" w:rsidRDefault="00F33647" w:rsidP="00C513CE">
            <w:pPr>
              <w:rPr>
                <w:rFonts w:ascii="Verdana" w:hAnsi="Verdana"/>
                <w:b/>
                <w:sz w:val="36"/>
                <w:szCs w:val="36"/>
              </w:rPr>
            </w:pPr>
          </w:p>
          <w:p w14:paraId="380DC455" w14:textId="77777777" w:rsidR="00085F1C" w:rsidRDefault="00085F1C" w:rsidP="00C513CE">
            <w:pPr>
              <w:rPr>
                <w:rFonts w:ascii="Verdana" w:hAnsi="Verdana"/>
                <w:b/>
                <w:sz w:val="36"/>
                <w:szCs w:val="36"/>
              </w:rPr>
            </w:pPr>
          </w:p>
          <w:p w14:paraId="0331B30B" w14:textId="77777777" w:rsidR="00085F1C" w:rsidRDefault="00085F1C" w:rsidP="00C513CE">
            <w:pPr>
              <w:rPr>
                <w:rFonts w:ascii="Verdana" w:hAnsi="Verdana"/>
                <w:b/>
                <w:sz w:val="36"/>
                <w:szCs w:val="36"/>
              </w:rPr>
            </w:pPr>
          </w:p>
          <w:p w14:paraId="24AE6F62" w14:textId="77777777" w:rsidR="00085F1C" w:rsidRDefault="00085F1C" w:rsidP="00C513CE">
            <w:pPr>
              <w:rPr>
                <w:rFonts w:ascii="Verdana" w:hAnsi="Verdana"/>
                <w:b/>
                <w:sz w:val="36"/>
                <w:szCs w:val="36"/>
              </w:rPr>
            </w:pPr>
          </w:p>
          <w:p w14:paraId="52F3D9E5" w14:textId="77777777" w:rsidR="00085F1C" w:rsidRDefault="00085F1C" w:rsidP="00C513CE">
            <w:pPr>
              <w:rPr>
                <w:rFonts w:ascii="Verdana" w:hAnsi="Verdana"/>
                <w:b/>
                <w:sz w:val="36"/>
                <w:szCs w:val="36"/>
              </w:rPr>
            </w:pPr>
          </w:p>
          <w:p w14:paraId="6FFB081F" w14:textId="77777777" w:rsidR="00085F1C" w:rsidRDefault="00085F1C" w:rsidP="00C513CE">
            <w:pPr>
              <w:rPr>
                <w:rFonts w:ascii="Verdana" w:hAnsi="Verdana"/>
                <w:b/>
                <w:sz w:val="36"/>
                <w:szCs w:val="36"/>
              </w:rPr>
            </w:pPr>
          </w:p>
          <w:p w14:paraId="0C73769D" w14:textId="77777777" w:rsidR="00085F1C" w:rsidRDefault="00085F1C" w:rsidP="00C513CE">
            <w:pPr>
              <w:rPr>
                <w:rFonts w:ascii="Verdana" w:hAnsi="Verdana"/>
                <w:b/>
                <w:sz w:val="36"/>
                <w:szCs w:val="36"/>
              </w:rPr>
            </w:pPr>
          </w:p>
          <w:p w14:paraId="4D3374F7" w14:textId="09E00AAE" w:rsidR="00D57E5B" w:rsidRPr="00C513CE" w:rsidRDefault="00D57E5B" w:rsidP="00C513CE">
            <w:pPr>
              <w:rPr>
                <w:rFonts w:ascii="Verdana" w:hAnsi="Verdana"/>
                <w:b/>
                <w:sz w:val="36"/>
                <w:szCs w:val="36"/>
              </w:rPr>
            </w:pPr>
            <w:r w:rsidRPr="00C513CE">
              <w:rPr>
                <w:rFonts w:ascii="Verdana" w:hAnsi="Verdana"/>
                <w:b/>
                <w:sz w:val="36"/>
                <w:szCs w:val="36"/>
              </w:rPr>
              <w:t>4.6 Certificate of Site Visit</w:t>
            </w:r>
          </w:p>
          <w:p w14:paraId="4A1AF847" w14:textId="77777777" w:rsidR="00D57E5B" w:rsidRPr="00C513CE" w:rsidRDefault="00D57E5B" w:rsidP="00C513CE">
            <w:pPr>
              <w:rPr>
                <w:rFonts w:ascii="Verdana" w:hAnsi="Verdana"/>
                <w:b/>
              </w:rPr>
            </w:pPr>
          </w:p>
          <w:p w14:paraId="11044811" w14:textId="420F726D" w:rsidR="00D57E5B" w:rsidRPr="00C513CE" w:rsidRDefault="00D57E5B" w:rsidP="00C513CE">
            <w:pPr>
              <w:rPr>
                <w:rFonts w:ascii="Verdana" w:hAnsi="Verdana"/>
                <w:b/>
              </w:rPr>
            </w:pPr>
            <w:r w:rsidRPr="00C513CE">
              <w:rPr>
                <w:rFonts w:ascii="Verdana" w:hAnsi="Verdana"/>
                <w:b/>
              </w:rPr>
              <w:t>Contract No. : _______________________________</w:t>
            </w:r>
            <w:r w:rsidR="00DB0674">
              <w:rPr>
                <w:rFonts w:ascii="Verdana" w:hAnsi="Verdana"/>
                <w:b/>
              </w:rPr>
              <w:t>_____</w:t>
            </w:r>
          </w:p>
          <w:p w14:paraId="6C4D7A4E" w14:textId="77777777" w:rsidR="00D57E5B" w:rsidRPr="00C513CE" w:rsidRDefault="00D57E5B" w:rsidP="00C513CE">
            <w:pPr>
              <w:rPr>
                <w:rFonts w:ascii="Verdana" w:hAnsi="Verdana"/>
                <w:b/>
              </w:rPr>
            </w:pPr>
          </w:p>
          <w:p w14:paraId="735A0323" w14:textId="5B7CC834" w:rsidR="00D57E5B" w:rsidRPr="00C513CE" w:rsidRDefault="00D57E5B" w:rsidP="00C513CE">
            <w:pPr>
              <w:rPr>
                <w:rFonts w:ascii="Verdana" w:hAnsi="Verdana"/>
                <w:b/>
              </w:rPr>
            </w:pPr>
            <w:r w:rsidRPr="00C513CE">
              <w:rPr>
                <w:rFonts w:ascii="Verdana" w:hAnsi="Verdana"/>
                <w:b/>
              </w:rPr>
              <w:t>Contract Name: __________________________</w:t>
            </w:r>
            <w:r w:rsidR="00DB0674">
              <w:rPr>
                <w:rFonts w:ascii="Verdana" w:hAnsi="Verdana"/>
                <w:b/>
              </w:rPr>
              <w:t>________</w:t>
            </w:r>
          </w:p>
          <w:p w14:paraId="5F3738D8" w14:textId="77777777" w:rsidR="00D57E5B" w:rsidRPr="00C513CE" w:rsidRDefault="00D57E5B" w:rsidP="00C513CE">
            <w:pPr>
              <w:rPr>
                <w:rFonts w:ascii="Verdana" w:hAnsi="Verdana"/>
              </w:rPr>
            </w:pPr>
          </w:p>
          <w:p w14:paraId="648C9C4B" w14:textId="77777777" w:rsidR="00D57E5B" w:rsidRPr="00C513CE" w:rsidRDefault="00D57E5B" w:rsidP="00C513CE">
            <w:pPr>
              <w:ind w:left="90"/>
              <w:rPr>
                <w:rFonts w:ascii="Verdana" w:hAnsi="Verdana"/>
              </w:rPr>
            </w:pPr>
            <w:r w:rsidRPr="00C513CE">
              <w:rPr>
                <w:rFonts w:ascii="Verdana" w:hAnsi="Verdana"/>
              </w:rPr>
              <w:t>This is to certify that I, _________________________________(Name of Representative of Bidder)</w:t>
            </w:r>
          </w:p>
          <w:p w14:paraId="0154E3AF" w14:textId="5D1948AF" w:rsidR="00D57E5B" w:rsidRPr="00C513CE" w:rsidRDefault="00D57E5B" w:rsidP="00C513CE">
            <w:pPr>
              <w:ind w:left="90"/>
              <w:rPr>
                <w:rFonts w:ascii="Verdana" w:hAnsi="Verdana"/>
              </w:rPr>
            </w:pPr>
            <w:r w:rsidRPr="00C513CE">
              <w:rPr>
                <w:rFonts w:ascii="Verdana" w:hAnsi="Verdana"/>
              </w:rPr>
              <w:t xml:space="preserve">in the capacity of </w:t>
            </w:r>
          </w:p>
          <w:p w14:paraId="30AF5C69" w14:textId="77777777" w:rsidR="00D57E5B" w:rsidRPr="00C513CE" w:rsidRDefault="00D57E5B" w:rsidP="00C513CE">
            <w:pPr>
              <w:ind w:left="90"/>
              <w:rPr>
                <w:rFonts w:ascii="Verdana" w:hAnsi="Verdana"/>
              </w:rPr>
            </w:pPr>
          </w:p>
          <w:p w14:paraId="5278E596" w14:textId="5F69B176" w:rsidR="00D57E5B" w:rsidRPr="00C513CE" w:rsidRDefault="00DB0674" w:rsidP="00C513CE">
            <w:pPr>
              <w:ind w:left="90"/>
              <w:rPr>
                <w:rFonts w:ascii="Verdana" w:hAnsi="Verdana"/>
              </w:rPr>
            </w:pPr>
            <w:r>
              <w:rPr>
                <w:rFonts w:ascii="Verdana" w:hAnsi="Verdana"/>
              </w:rPr>
              <w:t>_________________________________</w:t>
            </w:r>
            <w:r w:rsidR="00D57E5B" w:rsidRPr="00C513CE">
              <w:rPr>
                <w:rFonts w:ascii="Verdana" w:hAnsi="Verdana"/>
              </w:rPr>
              <w:t xml:space="preserve">(Position within the firm </w:t>
            </w:r>
          </w:p>
          <w:p w14:paraId="030C8EBD" w14:textId="77777777" w:rsidR="00D57E5B" w:rsidRPr="00C513CE" w:rsidRDefault="00D57E5B" w:rsidP="00C513CE">
            <w:pPr>
              <w:ind w:left="90"/>
              <w:rPr>
                <w:rFonts w:ascii="Verdana" w:hAnsi="Verdana"/>
              </w:rPr>
            </w:pPr>
          </w:p>
          <w:p w14:paraId="13CC9F5C" w14:textId="77777777" w:rsidR="00D57E5B" w:rsidRPr="00C513CE" w:rsidRDefault="00D57E5B" w:rsidP="00C513CE">
            <w:pPr>
              <w:ind w:left="90"/>
              <w:rPr>
                <w:rFonts w:ascii="Verdana" w:hAnsi="Verdana"/>
              </w:rPr>
            </w:pPr>
            <w:r w:rsidRPr="00C513CE">
              <w:rPr>
                <w:rFonts w:ascii="Verdana" w:hAnsi="Verdana"/>
              </w:rPr>
              <w:t>of the Representative of Bidder) for</w:t>
            </w:r>
          </w:p>
          <w:p w14:paraId="2C0A56D4" w14:textId="77777777" w:rsidR="00D57E5B" w:rsidRPr="00C513CE" w:rsidRDefault="00D57E5B" w:rsidP="00C513CE">
            <w:pPr>
              <w:ind w:left="90"/>
              <w:rPr>
                <w:rFonts w:ascii="Verdana" w:hAnsi="Verdana"/>
              </w:rPr>
            </w:pPr>
          </w:p>
          <w:p w14:paraId="23B1DBA8" w14:textId="5628B5B9" w:rsidR="00D57E5B" w:rsidRPr="00C513CE" w:rsidRDefault="00D57E5B" w:rsidP="00C513CE">
            <w:pPr>
              <w:ind w:left="90"/>
              <w:rPr>
                <w:rFonts w:ascii="Verdana" w:hAnsi="Verdana"/>
              </w:rPr>
            </w:pPr>
            <w:r w:rsidRPr="00C513CE">
              <w:rPr>
                <w:rFonts w:ascii="Verdana" w:hAnsi="Verdana"/>
              </w:rPr>
              <w:t>___________________________________________</w:t>
            </w:r>
            <w:r w:rsidR="00DB0674">
              <w:rPr>
                <w:rFonts w:ascii="Verdana" w:hAnsi="Verdana"/>
              </w:rPr>
              <w:t>_________ (</w:t>
            </w:r>
            <w:r w:rsidRPr="00C513CE">
              <w:rPr>
                <w:rFonts w:ascii="Verdana" w:hAnsi="Verdana"/>
              </w:rPr>
              <w:t>Name of Firm) visited the site in connection with the tender for :</w:t>
            </w:r>
          </w:p>
          <w:p w14:paraId="56870592" w14:textId="77777777" w:rsidR="00D57E5B" w:rsidRPr="00C513CE" w:rsidRDefault="00D57E5B" w:rsidP="00C513CE">
            <w:pPr>
              <w:rPr>
                <w:rFonts w:ascii="Verdana" w:hAnsi="Verdana"/>
              </w:rPr>
            </w:pPr>
          </w:p>
          <w:p w14:paraId="14EDA0B6" w14:textId="77777777" w:rsidR="00D57E5B" w:rsidRPr="00C513CE" w:rsidRDefault="00D57E5B" w:rsidP="00C513CE">
            <w:pPr>
              <w:ind w:firstLine="720"/>
              <w:rPr>
                <w:rFonts w:ascii="Verdana" w:hAnsi="Verdana"/>
                <w:b/>
              </w:rPr>
            </w:pPr>
            <w:r w:rsidRPr="00C513CE">
              <w:rPr>
                <w:rFonts w:ascii="Verdana" w:hAnsi="Verdana"/>
                <w:b/>
              </w:rPr>
              <w:t>Contract No. : _______________________________</w:t>
            </w:r>
          </w:p>
          <w:p w14:paraId="7B3B2474" w14:textId="77777777" w:rsidR="00D57E5B" w:rsidRPr="00C513CE" w:rsidRDefault="00D57E5B" w:rsidP="00C513CE">
            <w:pPr>
              <w:ind w:left="720"/>
              <w:rPr>
                <w:rFonts w:ascii="Verdana" w:hAnsi="Verdana"/>
                <w:b/>
              </w:rPr>
            </w:pPr>
          </w:p>
          <w:p w14:paraId="26F27B24" w14:textId="55C968E7" w:rsidR="00D57E5B" w:rsidRPr="00C513CE" w:rsidRDefault="00D57E5B" w:rsidP="00C513CE">
            <w:pPr>
              <w:ind w:left="720"/>
              <w:rPr>
                <w:rFonts w:ascii="Verdana" w:hAnsi="Verdana"/>
                <w:b/>
              </w:rPr>
            </w:pPr>
            <w:r w:rsidRPr="00C513CE">
              <w:rPr>
                <w:rFonts w:ascii="Verdana" w:hAnsi="Verdana"/>
                <w:b/>
              </w:rPr>
              <w:t>Contract Name: _____________</w:t>
            </w:r>
            <w:r w:rsidR="00B92EE7">
              <w:rPr>
                <w:rFonts w:ascii="Verdana" w:hAnsi="Verdana"/>
                <w:b/>
              </w:rPr>
              <w:t>_________________</w:t>
            </w:r>
          </w:p>
          <w:p w14:paraId="3F6AD770" w14:textId="77777777" w:rsidR="00D57E5B" w:rsidRPr="00C513CE" w:rsidRDefault="00D57E5B" w:rsidP="00C513CE">
            <w:pPr>
              <w:ind w:left="720"/>
              <w:rPr>
                <w:rFonts w:ascii="Verdana" w:hAnsi="Verdana"/>
                <w:b/>
              </w:rPr>
            </w:pPr>
          </w:p>
          <w:p w14:paraId="00D7C8D8" w14:textId="7F5B0003" w:rsidR="00D57E5B" w:rsidRPr="00C513CE" w:rsidRDefault="00D57E5B" w:rsidP="00C513CE">
            <w:pPr>
              <w:ind w:left="720"/>
              <w:rPr>
                <w:rFonts w:ascii="Verdana" w:hAnsi="Verdana"/>
                <w:b/>
              </w:rPr>
            </w:pPr>
            <w:r w:rsidRPr="00C513CE">
              <w:rPr>
                <w:rFonts w:ascii="Verdana" w:hAnsi="Verdana"/>
                <w:b/>
              </w:rPr>
              <w:t>____________________________</w:t>
            </w:r>
            <w:r w:rsidR="00B92EE7">
              <w:rPr>
                <w:rFonts w:ascii="Verdana" w:hAnsi="Verdana"/>
                <w:b/>
              </w:rPr>
              <w:t>_______________</w:t>
            </w:r>
          </w:p>
          <w:p w14:paraId="7140C22F" w14:textId="77777777" w:rsidR="00D57E5B" w:rsidRPr="00C513CE" w:rsidRDefault="00D57E5B" w:rsidP="00C513CE">
            <w:pPr>
              <w:ind w:left="720"/>
              <w:rPr>
                <w:rFonts w:ascii="Verdana" w:hAnsi="Verdana"/>
                <w:b/>
              </w:rPr>
            </w:pPr>
          </w:p>
          <w:p w14:paraId="5C667C5C" w14:textId="1DC19BED" w:rsidR="00D57E5B" w:rsidRPr="00C513CE" w:rsidRDefault="00D57E5B" w:rsidP="00C513CE">
            <w:pPr>
              <w:ind w:left="720"/>
              <w:rPr>
                <w:rFonts w:ascii="Verdana" w:hAnsi="Verdana"/>
                <w:b/>
              </w:rPr>
            </w:pPr>
            <w:r w:rsidRPr="00C513CE">
              <w:rPr>
                <w:rFonts w:ascii="Verdana" w:hAnsi="Verdana"/>
                <w:b/>
              </w:rPr>
              <w:t>____________________________</w:t>
            </w:r>
            <w:r w:rsidR="00B92EE7">
              <w:rPr>
                <w:rFonts w:ascii="Verdana" w:hAnsi="Verdana"/>
                <w:b/>
              </w:rPr>
              <w:t>______________</w:t>
            </w:r>
          </w:p>
          <w:p w14:paraId="24B10FB8" w14:textId="77777777" w:rsidR="00D57E5B" w:rsidRPr="00C513CE" w:rsidRDefault="00D57E5B" w:rsidP="00C513CE">
            <w:pPr>
              <w:ind w:left="720"/>
              <w:rPr>
                <w:rFonts w:ascii="Verdana" w:hAnsi="Verdana"/>
              </w:rPr>
            </w:pPr>
            <w:r w:rsidRPr="00C513CE">
              <w:rPr>
                <w:rFonts w:ascii="Verdana" w:hAnsi="Verdana"/>
              </w:rPr>
              <w:t>and confirm that:</w:t>
            </w:r>
          </w:p>
          <w:p w14:paraId="37B4B905" w14:textId="77777777" w:rsidR="00D57E5B" w:rsidRPr="00C513CE" w:rsidRDefault="00D57E5B" w:rsidP="00C513CE">
            <w:pPr>
              <w:rPr>
                <w:rFonts w:ascii="Verdana" w:hAnsi="Verdana"/>
              </w:rPr>
            </w:pPr>
          </w:p>
          <w:p w14:paraId="2B2AD0FB" w14:textId="77777777" w:rsidR="00D57E5B" w:rsidRPr="00C513CE" w:rsidRDefault="00D57E5B" w:rsidP="00C513CE">
            <w:pPr>
              <w:numPr>
                <w:ilvl w:val="0"/>
                <w:numId w:val="35"/>
              </w:numPr>
              <w:rPr>
                <w:rFonts w:ascii="Verdana" w:hAnsi="Verdana"/>
              </w:rPr>
            </w:pPr>
            <w:r w:rsidRPr="00C513CE">
              <w:rPr>
                <w:rFonts w:ascii="Verdana" w:hAnsi="Verdana"/>
              </w:rPr>
              <w:t>Having studied the documents, I have carefully examined the site.</w:t>
            </w:r>
          </w:p>
          <w:p w14:paraId="249FF0B2" w14:textId="77777777" w:rsidR="00D57E5B" w:rsidRPr="00C513CE" w:rsidRDefault="00D57E5B" w:rsidP="00C513CE">
            <w:pPr>
              <w:rPr>
                <w:rFonts w:ascii="Verdana" w:hAnsi="Verdana"/>
              </w:rPr>
            </w:pPr>
          </w:p>
          <w:p w14:paraId="26E1A964" w14:textId="77777777" w:rsidR="00D57E5B" w:rsidRPr="00C513CE" w:rsidRDefault="00D57E5B" w:rsidP="00C513CE">
            <w:pPr>
              <w:numPr>
                <w:ilvl w:val="0"/>
                <w:numId w:val="35"/>
              </w:numPr>
              <w:rPr>
                <w:rFonts w:ascii="Verdana" w:hAnsi="Verdana"/>
              </w:rPr>
            </w:pPr>
            <w:r w:rsidRPr="00C513CE">
              <w:rPr>
                <w:rFonts w:ascii="Verdana" w:hAnsi="Verdana"/>
              </w:rPr>
              <w:t>I have made myself familiar with all the local conditions influencing the works and the cost thereof and having the technical expertise and knowledge for sound judgement.</w:t>
            </w:r>
          </w:p>
          <w:p w14:paraId="3A2C3B2B" w14:textId="77777777" w:rsidR="00D57E5B" w:rsidRPr="00C513CE" w:rsidRDefault="00D57E5B" w:rsidP="00C513CE">
            <w:pPr>
              <w:rPr>
                <w:rFonts w:ascii="Verdana" w:hAnsi="Verdana"/>
              </w:rPr>
            </w:pPr>
          </w:p>
          <w:p w14:paraId="4DE6B24B" w14:textId="77777777" w:rsidR="00D57E5B" w:rsidRPr="00C513CE" w:rsidRDefault="00D57E5B" w:rsidP="00C513CE">
            <w:pPr>
              <w:numPr>
                <w:ilvl w:val="0"/>
                <w:numId w:val="35"/>
              </w:numPr>
              <w:rPr>
                <w:rFonts w:ascii="Verdana" w:hAnsi="Verdana"/>
              </w:rPr>
            </w:pPr>
            <w:r w:rsidRPr="00C513CE">
              <w:rPr>
                <w:rFonts w:ascii="Verdana" w:hAnsi="Verdana"/>
              </w:rPr>
              <w:t>I further certify that I am satisfied with the description of the works and the explanations given by the Representative of the Contracting Authority and that I understand perfectly the works to be done as specified and to be executed under the contract.</w:t>
            </w:r>
          </w:p>
          <w:p w14:paraId="2652C0A3" w14:textId="77777777" w:rsidR="00D57E5B" w:rsidRPr="00C513CE" w:rsidRDefault="00D57E5B" w:rsidP="00C513CE">
            <w:pPr>
              <w:rPr>
                <w:rFonts w:ascii="Verdana" w:hAnsi="Verdana"/>
              </w:rPr>
            </w:pPr>
          </w:p>
          <w:p w14:paraId="4FB4FB70" w14:textId="77777777" w:rsidR="00D57E5B" w:rsidRPr="00C513CE" w:rsidRDefault="00D57E5B" w:rsidP="00C513CE">
            <w:pPr>
              <w:numPr>
                <w:ilvl w:val="0"/>
                <w:numId w:val="35"/>
              </w:numPr>
              <w:rPr>
                <w:rFonts w:ascii="Verdana" w:hAnsi="Verdana"/>
              </w:rPr>
            </w:pPr>
            <w:r w:rsidRPr="00C513CE">
              <w:rPr>
                <w:rFonts w:ascii="Verdana" w:hAnsi="Verdana"/>
              </w:rPr>
              <w:t>Signature</w:t>
            </w:r>
          </w:p>
          <w:p w14:paraId="6D1EE9CD" w14:textId="77777777" w:rsidR="00D57E5B" w:rsidRPr="00C513CE" w:rsidRDefault="00D57E5B" w:rsidP="00C513CE">
            <w:pPr>
              <w:rPr>
                <w:rFonts w:ascii="Verdana" w:hAnsi="Verdana"/>
              </w:rPr>
            </w:pPr>
          </w:p>
          <w:p w14:paraId="55FC4FD0" w14:textId="090644A6" w:rsidR="00D57E5B" w:rsidRPr="00C513CE" w:rsidRDefault="00D57E5B" w:rsidP="00C513CE">
            <w:pPr>
              <w:ind w:left="720"/>
              <w:rPr>
                <w:rFonts w:ascii="Verdana" w:hAnsi="Verdana"/>
              </w:rPr>
            </w:pPr>
            <w:r w:rsidRPr="00C513CE">
              <w:rPr>
                <w:rFonts w:ascii="Verdana" w:hAnsi="Verdana"/>
              </w:rPr>
              <w:t>Representative of Bidde</w:t>
            </w:r>
            <w:r w:rsidR="00DB0674">
              <w:rPr>
                <w:rFonts w:ascii="Verdana" w:hAnsi="Verdana"/>
              </w:rPr>
              <w:t>r ___________________</w:t>
            </w:r>
            <w:r w:rsidRPr="00C513CE">
              <w:rPr>
                <w:rFonts w:ascii="Verdana" w:hAnsi="Verdana"/>
              </w:rPr>
              <w:t>(Signature)</w:t>
            </w:r>
          </w:p>
          <w:p w14:paraId="4B8EBF98" w14:textId="77777777" w:rsidR="00D57E5B" w:rsidRPr="00C513CE" w:rsidRDefault="00D57E5B" w:rsidP="00C513CE">
            <w:pPr>
              <w:ind w:left="720"/>
              <w:rPr>
                <w:rFonts w:ascii="Verdana" w:hAnsi="Verdana"/>
              </w:rPr>
            </w:pPr>
          </w:p>
          <w:p w14:paraId="3E590CAD" w14:textId="77A5C471" w:rsidR="00D57E5B" w:rsidRPr="00C513CE" w:rsidRDefault="00D57E5B" w:rsidP="00C513CE">
            <w:pPr>
              <w:ind w:left="720"/>
              <w:rPr>
                <w:rFonts w:ascii="Verdana" w:hAnsi="Verdana"/>
                <w:b/>
              </w:rPr>
            </w:pPr>
            <w:r w:rsidRPr="00C513CE">
              <w:rPr>
                <w:rFonts w:ascii="Verdana" w:hAnsi="Verdana"/>
                <w:b/>
              </w:rPr>
              <w:t>Name________________________</w:t>
            </w:r>
            <w:r w:rsidR="00DB0674">
              <w:rPr>
                <w:rFonts w:ascii="Verdana" w:hAnsi="Verdana"/>
                <w:b/>
              </w:rPr>
              <w:t>______________</w:t>
            </w:r>
          </w:p>
          <w:p w14:paraId="7948163F" w14:textId="77777777" w:rsidR="00D57E5B" w:rsidRPr="00C513CE" w:rsidRDefault="00D57E5B" w:rsidP="00C513CE">
            <w:pPr>
              <w:ind w:left="720"/>
              <w:rPr>
                <w:rFonts w:ascii="Verdana" w:hAnsi="Verdana"/>
                <w:b/>
              </w:rPr>
            </w:pPr>
          </w:p>
          <w:p w14:paraId="5D8A6113" w14:textId="4D39FBF5" w:rsidR="00D57E5B" w:rsidRPr="00C513CE" w:rsidRDefault="00D57E5B" w:rsidP="00C513CE">
            <w:pPr>
              <w:rPr>
                <w:rFonts w:ascii="Verdana" w:hAnsi="Verdana"/>
              </w:rPr>
            </w:pPr>
            <w:r w:rsidRPr="00C513CE">
              <w:rPr>
                <w:rFonts w:ascii="Verdana" w:hAnsi="Verdana"/>
                <w:b/>
              </w:rPr>
              <w:t xml:space="preserve">           </w:t>
            </w:r>
            <w:r w:rsidR="00B92EE7">
              <w:rPr>
                <w:rFonts w:ascii="Verdana" w:hAnsi="Verdana"/>
                <w:b/>
              </w:rPr>
              <w:t xml:space="preserve">      </w:t>
            </w:r>
            <w:r w:rsidRPr="00C513CE">
              <w:rPr>
                <w:rFonts w:ascii="Verdana" w:hAnsi="Verdana"/>
                <w:b/>
              </w:rPr>
              <w:t>Position</w:t>
            </w:r>
            <w:r w:rsidRPr="00C513CE">
              <w:rPr>
                <w:rFonts w:ascii="Verdana" w:hAnsi="Verdana"/>
              </w:rPr>
              <w:t>__________________________________</w:t>
            </w:r>
            <w:r w:rsidR="00B92EE7">
              <w:rPr>
                <w:rFonts w:ascii="Verdana" w:hAnsi="Verdana"/>
              </w:rPr>
              <w:t>____________</w:t>
            </w:r>
          </w:p>
          <w:p w14:paraId="20BB0F37" w14:textId="77777777" w:rsidR="00D57E5B" w:rsidRDefault="00D57E5B" w:rsidP="00C513CE">
            <w:pPr>
              <w:rPr>
                <w:rFonts w:ascii="Verdana" w:hAnsi="Verdana"/>
              </w:rPr>
            </w:pPr>
          </w:p>
          <w:p w14:paraId="2D6E16F7" w14:textId="77777777" w:rsidR="00DB0674" w:rsidRDefault="00DB0674" w:rsidP="00C513CE">
            <w:pPr>
              <w:rPr>
                <w:rFonts w:ascii="Verdana" w:hAnsi="Verdana"/>
              </w:rPr>
            </w:pPr>
          </w:p>
          <w:p w14:paraId="7373DB91" w14:textId="77777777" w:rsidR="00DB0674" w:rsidRPr="00C513CE" w:rsidRDefault="00DB0674" w:rsidP="00C513CE">
            <w:pPr>
              <w:rPr>
                <w:rFonts w:ascii="Verdana" w:hAnsi="Verdana"/>
              </w:rPr>
            </w:pPr>
          </w:p>
          <w:p w14:paraId="7609A925" w14:textId="77777777" w:rsidR="00D57E5B" w:rsidRPr="00C513CE" w:rsidRDefault="00D57E5B" w:rsidP="00C513CE">
            <w:pPr>
              <w:tabs>
                <w:tab w:val="left" w:pos="540"/>
              </w:tabs>
              <w:ind w:right="-72"/>
              <w:rPr>
                <w:rFonts w:ascii="Verdana" w:hAnsi="Verdana"/>
                <w:spacing w:val="-3"/>
                <w:sz w:val="22"/>
                <w:szCs w:val="22"/>
              </w:rPr>
            </w:pPr>
            <w:r w:rsidRPr="00C513CE">
              <w:rPr>
                <w:rFonts w:ascii="Verdana" w:hAnsi="Verdana"/>
                <w:spacing w:val="-3"/>
                <w:sz w:val="22"/>
                <w:szCs w:val="22"/>
              </w:rPr>
              <w:tab/>
            </w:r>
          </w:p>
          <w:p w14:paraId="7A6E3084" w14:textId="77777777" w:rsidR="00DC3914" w:rsidRPr="00C513CE" w:rsidRDefault="00DC3914" w:rsidP="00C513CE">
            <w:pPr>
              <w:tabs>
                <w:tab w:val="left" w:pos="540"/>
              </w:tabs>
              <w:ind w:right="-72"/>
              <w:rPr>
                <w:rFonts w:ascii="Verdana" w:hAnsi="Verdana"/>
              </w:rPr>
            </w:pPr>
          </w:p>
        </w:tc>
      </w:tr>
      <w:tr w:rsidR="00B92EE7" w:rsidRPr="00C513CE" w14:paraId="30A88D1A" w14:textId="77777777" w:rsidTr="00D57E5B">
        <w:tc>
          <w:tcPr>
            <w:tcW w:w="8364" w:type="dxa"/>
          </w:tcPr>
          <w:p w14:paraId="1289199E" w14:textId="77777777" w:rsidR="00B92EE7" w:rsidRPr="00C513CE" w:rsidRDefault="00B92EE7" w:rsidP="00C513CE">
            <w:pPr>
              <w:tabs>
                <w:tab w:val="left" w:pos="540"/>
              </w:tabs>
              <w:ind w:right="-72"/>
              <w:rPr>
                <w:rFonts w:ascii="Verdana" w:hAnsi="Verdana"/>
              </w:rPr>
            </w:pPr>
          </w:p>
        </w:tc>
      </w:tr>
    </w:tbl>
    <w:p w14:paraId="1A3B0F56" w14:textId="77777777" w:rsidR="000B4F62" w:rsidRPr="00620A9F" w:rsidRDefault="000B4F62">
      <w:pPr>
        <w:sectPr w:rsidR="000B4F62" w:rsidRPr="00620A9F">
          <w:pgSz w:w="11907" w:h="16840" w:code="9"/>
          <w:pgMar w:top="1418" w:right="1474" w:bottom="1418" w:left="1701" w:header="567" w:footer="567" w:gutter="0"/>
          <w:cols w:space="720"/>
        </w:sectPr>
      </w:pPr>
    </w:p>
    <w:p w14:paraId="66C8213E" w14:textId="77777777" w:rsidR="000B4F62" w:rsidRPr="00B6786F" w:rsidRDefault="000B4F62" w:rsidP="00B6786F">
      <w:pPr>
        <w:pStyle w:val="TOC9"/>
        <w:jc w:val="both"/>
        <w:rPr>
          <w:rFonts w:ascii="Verdana" w:hAnsi="Verdana"/>
        </w:rPr>
      </w:pPr>
      <w:bookmarkStart w:id="144" w:name="_Toc438266926"/>
      <w:bookmarkStart w:id="145" w:name="_Toc438267900"/>
      <w:bookmarkStart w:id="146" w:name="_Toc438366668"/>
      <w:bookmarkStart w:id="147" w:name="_Toc438954446"/>
      <w:bookmarkStart w:id="148" w:name="_Toc507316740"/>
      <w:r w:rsidRPr="00B6786F">
        <w:rPr>
          <w:rFonts w:ascii="Verdana" w:hAnsi="Verdana"/>
        </w:rPr>
        <w:t>Section 5. Eligible Countries</w:t>
      </w:r>
      <w:bookmarkEnd w:id="144"/>
      <w:bookmarkEnd w:id="145"/>
      <w:bookmarkEnd w:id="146"/>
      <w:bookmarkEnd w:id="147"/>
      <w:bookmarkEnd w:id="148"/>
    </w:p>
    <w:p w14:paraId="26B040E9" w14:textId="77777777" w:rsidR="000B4F62" w:rsidRPr="00B6786F" w:rsidRDefault="000B4F62" w:rsidP="00B6786F">
      <w:pPr>
        <w:ind w:left="720" w:hanging="720"/>
        <w:rPr>
          <w:rFonts w:ascii="Verdana" w:hAnsi="Verdana"/>
          <w:sz w:val="22"/>
        </w:rPr>
      </w:pPr>
    </w:p>
    <w:p w14:paraId="52B6E803" w14:textId="77777777" w:rsidR="000B4F62" w:rsidRPr="00B6786F" w:rsidRDefault="000B4F62" w:rsidP="00B6786F">
      <w:pPr>
        <w:spacing w:before="60" w:after="60"/>
        <w:rPr>
          <w:rFonts w:ascii="Verdana" w:hAnsi="Verdana"/>
          <w:b/>
        </w:rPr>
      </w:pPr>
      <w:r w:rsidRPr="00B6786F">
        <w:rPr>
          <w:rFonts w:ascii="Verdana" w:hAnsi="Verdana"/>
          <w:b/>
        </w:rPr>
        <w:t>Procurement Reference Number:</w:t>
      </w:r>
    </w:p>
    <w:p w14:paraId="4DEF8BDD" w14:textId="77777777" w:rsidR="000B4F62" w:rsidRPr="00B6786F" w:rsidRDefault="000B4F62" w:rsidP="00B6786F">
      <w:pPr>
        <w:spacing w:before="60" w:after="60"/>
        <w:rPr>
          <w:rFonts w:ascii="Verdana" w:hAnsi="Verdana"/>
        </w:rPr>
      </w:pPr>
    </w:p>
    <w:p w14:paraId="79D56FC7" w14:textId="77777777" w:rsidR="000B4F62" w:rsidRPr="00B6786F" w:rsidRDefault="000B4F62" w:rsidP="00B6786F">
      <w:pPr>
        <w:rPr>
          <w:rFonts w:ascii="Verdana" w:hAnsi="Verdana"/>
        </w:rPr>
      </w:pPr>
      <w:r w:rsidRPr="00B6786F">
        <w:rPr>
          <w:rFonts w:ascii="Verdana" w:hAnsi="Verdana"/>
        </w:rPr>
        <w:t>All countries are eligible except countries subject to the following provisions.</w:t>
      </w:r>
    </w:p>
    <w:p w14:paraId="0C2E24F9" w14:textId="77777777" w:rsidR="000B4F62" w:rsidRPr="00B6786F" w:rsidRDefault="000B4F62" w:rsidP="00B6786F">
      <w:pPr>
        <w:pStyle w:val="BodyTextIndent3"/>
        <w:tabs>
          <w:tab w:val="left" w:pos="684"/>
        </w:tabs>
        <w:spacing w:before="120" w:after="120"/>
        <w:ind w:left="0"/>
        <w:rPr>
          <w:rFonts w:ascii="Verdana" w:hAnsi="Verdana"/>
        </w:rPr>
      </w:pPr>
      <w:r w:rsidRPr="00B6786F">
        <w:rPr>
          <w:rFonts w:ascii="Verdana" w:hAnsi="Verdana"/>
        </w:rPr>
        <w:t xml:space="preserve">A country shall not be eligible if: </w:t>
      </w:r>
    </w:p>
    <w:p w14:paraId="614D2BB6" w14:textId="77777777" w:rsidR="000B4F62" w:rsidRPr="00B6786F" w:rsidRDefault="000B4F62" w:rsidP="00B6786F">
      <w:pPr>
        <w:pStyle w:val="BankNormal"/>
        <w:spacing w:before="120" w:after="120"/>
        <w:ind w:left="851" w:hanging="425"/>
        <w:jc w:val="both"/>
        <w:rPr>
          <w:rFonts w:ascii="Verdana" w:hAnsi="Verdana"/>
          <w:lang w:val="en-GB"/>
        </w:rPr>
      </w:pPr>
      <w:r w:rsidRPr="00B6786F">
        <w:rPr>
          <w:rFonts w:ascii="Verdana" w:hAnsi="Verdana"/>
          <w:lang w:val="en-GB"/>
        </w:rPr>
        <w:t>(a)</w:t>
      </w:r>
      <w:r w:rsidRPr="00B6786F">
        <w:rPr>
          <w:rFonts w:ascii="Verdana" w:hAnsi="Verdana"/>
          <w:lang w:val="en-GB"/>
        </w:rPr>
        <w:tab/>
        <w:t xml:space="preserve">as a matter of law or official regulation, the Government of the Republic of Malawi prohibits commercial relations with that country, provided that the Government is satisfied that such exclusion does not preclude effective competition for the provision of the works required; or </w:t>
      </w:r>
    </w:p>
    <w:p w14:paraId="6892DB5A" w14:textId="77777777" w:rsidR="000B4F62" w:rsidRPr="00620A9F" w:rsidRDefault="000B4F62" w:rsidP="00B6786F">
      <w:pPr>
        <w:ind w:left="900"/>
      </w:pPr>
      <w:r w:rsidRPr="00620A9F">
        <w:t>(b)</w:t>
      </w:r>
      <w:r w:rsidRPr="00620A9F">
        <w:tab/>
      </w:r>
      <w:r w:rsidRPr="00B6786F">
        <w:rPr>
          <w:rFonts w:ascii="Verdana" w:hAnsi="Verdana"/>
        </w:rPr>
        <w:t>by an act of compliance with a decision of the United Nations Security Council taken under Chapter VII of the Charter of the United Nations, the Government of the Republic of Malawi prohibits any procurement of works from that country or any payments to persons or entities in that country.</w:t>
      </w:r>
    </w:p>
    <w:p w14:paraId="64F5FDA9" w14:textId="77777777" w:rsidR="000B4F62" w:rsidRPr="00620A9F" w:rsidRDefault="000B4F62">
      <w:pPr>
        <w:sectPr w:rsidR="000B4F62" w:rsidRPr="00620A9F">
          <w:headerReference w:type="default" r:id="rId20"/>
          <w:pgSz w:w="11907" w:h="16840" w:code="9"/>
          <w:pgMar w:top="1418" w:right="1474" w:bottom="1418" w:left="1701" w:header="567" w:footer="567" w:gutter="0"/>
          <w:cols w:space="720"/>
        </w:sectPr>
      </w:pPr>
    </w:p>
    <w:p w14:paraId="2C35A091" w14:textId="77777777" w:rsidR="000B4F62" w:rsidRPr="00F45C01" w:rsidRDefault="000B4F62" w:rsidP="00F45C01">
      <w:pPr>
        <w:pStyle w:val="Caption"/>
        <w:numPr>
          <w:ilvl w:val="0"/>
          <w:numId w:val="16"/>
        </w:numPr>
        <w:jc w:val="both"/>
        <w:rPr>
          <w:rFonts w:ascii="Verdana" w:hAnsi="Verdana"/>
          <w:b/>
          <w:bCs/>
          <w:sz w:val="40"/>
          <w:szCs w:val="40"/>
        </w:rPr>
      </w:pPr>
      <w:bookmarkStart w:id="149" w:name="_Toc86122855"/>
      <w:r w:rsidRPr="00F45C01">
        <w:rPr>
          <w:rFonts w:ascii="Verdana" w:hAnsi="Verdana"/>
          <w:b/>
          <w:bCs/>
          <w:sz w:val="40"/>
          <w:szCs w:val="40"/>
        </w:rPr>
        <w:t>Scope of Works</w:t>
      </w:r>
      <w:bookmarkEnd w:id="149"/>
    </w:p>
    <w:p w14:paraId="3239EF01" w14:textId="076156E4" w:rsidR="00602D81" w:rsidRPr="00F45C01" w:rsidRDefault="00602D81" w:rsidP="00F45C01">
      <w:pPr>
        <w:autoSpaceDE w:val="0"/>
        <w:autoSpaceDN w:val="0"/>
        <w:adjustRightInd w:val="0"/>
        <w:spacing w:after="120"/>
        <w:rPr>
          <w:rFonts w:ascii="Verdana" w:hAnsi="Verdana"/>
          <w:color w:val="000000"/>
          <w:szCs w:val="24"/>
        </w:rPr>
      </w:pPr>
    </w:p>
    <w:p w14:paraId="5131D961" w14:textId="77777777" w:rsidR="00CC738B" w:rsidRPr="003E1C79" w:rsidRDefault="00CC738B" w:rsidP="00F45C01">
      <w:pPr>
        <w:rPr>
          <w:rFonts w:ascii="Verdana" w:hAnsi="Verdana"/>
          <w:b/>
          <w:bCs/>
          <w:sz w:val="36"/>
          <w:szCs w:val="36"/>
        </w:rPr>
      </w:pPr>
      <w:r w:rsidRPr="003E1C79">
        <w:rPr>
          <w:rFonts w:ascii="Verdana" w:hAnsi="Verdana"/>
          <w:b/>
          <w:bCs/>
          <w:sz w:val="36"/>
          <w:szCs w:val="36"/>
        </w:rPr>
        <w:t xml:space="preserve">Work Summary </w:t>
      </w:r>
    </w:p>
    <w:p w14:paraId="7C68A244" w14:textId="05F31FA6" w:rsidR="00B87C76" w:rsidRPr="00F45C01" w:rsidRDefault="00CC738B" w:rsidP="00F45C01">
      <w:pPr>
        <w:suppressAutoHyphens/>
        <w:spacing w:before="60" w:after="60"/>
        <w:rPr>
          <w:rFonts w:ascii="Verdana" w:hAnsi="Verdana"/>
          <w:b/>
          <w:bCs/>
        </w:rPr>
      </w:pPr>
      <w:r w:rsidRPr="00F45C01">
        <w:rPr>
          <w:rFonts w:ascii="Verdana" w:hAnsi="Verdana"/>
          <w:color w:val="000000"/>
          <w:szCs w:val="24"/>
        </w:rPr>
        <w:t xml:space="preserve">The work shall involve </w:t>
      </w:r>
      <w:r w:rsidR="00F45C01">
        <w:rPr>
          <w:rFonts w:ascii="Verdana" w:hAnsi="Verdana"/>
          <w:color w:val="000000"/>
          <w:szCs w:val="24"/>
        </w:rPr>
        <w:t>Cons</w:t>
      </w:r>
      <w:r w:rsidR="00085F1C">
        <w:rPr>
          <w:rFonts w:ascii="Verdana" w:hAnsi="Verdana"/>
          <w:color w:val="000000"/>
          <w:szCs w:val="24"/>
        </w:rPr>
        <w:t>truction of Classroom Block.</w:t>
      </w:r>
      <w:r w:rsidR="00414504" w:rsidRPr="00F45C01">
        <w:rPr>
          <w:rFonts w:ascii="Verdana" w:hAnsi="Verdana"/>
          <w:color w:val="000000"/>
          <w:szCs w:val="24"/>
        </w:rPr>
        <w:t xml:space="preserve"> </w:t>
      </w:r>
    </w:p>
    <w:p w14:paraId="0594C8FF" w14:textId="00EC962B" w:rsidR="00A22A86" w:rsidRPr="00F45C01" w:rsidRDefault="00A22A86" w:rsidP="00F45C01">
      <w:pPr>
        <w:suppressAutoHyphens/>
        <w:spacing w:before="60" w:after="60"/>
        <w:rPr>
          <w:rFonts w:ascii="Verdana" w:hAnsi="Verdana"/>
          <w:b/>
          <w:bCs/>
        </w:rPr>
      </w:pPr>
    </w:p>
    <w:p w14:paraId="697EECA3" w14:textId="77777777" w:rsidR="0038121C" w:rsidRPr="00F45C01" w:rsidRDefault="000B4F62" w:rsidP="00F45C01">
      <w:pPr>
        <w:pStyle w:val="Caption"/>
        <w:numPr>
          <w:ilvl w:val="0"/>
          <w:numId w:val="16"/>
        </w:numPr>
        <w:jc w:val="both"/>
        <w:rPr>
          <w:rFonts w:ascii="Verdana" w:hAnsi="Verdana"/>
          <w:b/>
          <w:bCs/>
          <w:sz w:val="36"/>
          <w:szCs w:val="36"/>
        </w:rPr>
      </w:pPr>
      <w:bookmarkStart w:id="150" w:name="_Toc86122856"/>
      <w:r w:rsidRPr="00F45C01">
        <w:rPr>
          <w:rFonts w:ascii="Verdana" w:hAnsi="Verdana"/>
          <w:b/>
          <w:bCs/>
          <w:sz w:val="36"/>
          <w:szCs w:val="36"/>
        </w:rPr>
        <w:t>Technical Specifications</w:t>
      </w:r>
      <w:bookmarkEnd w:id="150"/>
    </w:p>
    <w:p w14:paraId="454927EB" w14:textId="77777777" w:rsidR="00620A9F" w:rsidRPr="00F45C01" w:rsidRDefault="00620A9F" w:rsidP="00F45C01">
      <w:pPr>
        <w:pStyle w:val="Caption"/>
        <w:jc w:val="both"/>
        <w:rPr>
          <w:rFonts w:ascii="Verdana" w:hAnsi="Verdana"/>
        </w:rPr>
      </w:pPr>
    </w:p>
    <w:p w14:paraId="228D4222" w14:textId="77777777" w:rsidR="00620A9F" w:rsidRPr="00F45C01" w:rsidRDefault="00620A9F" w:rsidP="00F45C01">
      <w:pPr>
        <w:rPr>
          <w:rFonts w:ascii="Verdana" w:hAnsi="Verdana"/>
          <w:b/>
          <w:szCs w:val="24"/>
        </w:rPr>
      </w:pPr>
      <w:r w:rsidRPr="00F45C01">
        <w:rPr>
          <w:rFonts w:ascii="Verdana" w:hAnsi="Verdana"/>
          <w:b/>
          <w:szCs w:val="24"/>
        </w:rPr>
        <w:t>GENERAL</w:t>
      </w:r>
    </w:p>
    <w:p w14:paraId="202ECB13" w14:textId="77777777" w:rsidR="00620A9F" w:rsidRPr="00F45C01" w:rsidRDefault="00620A9F" w:rsidP="00F45C01">
      <w:pPr>
        <w:pStyle w:val="p6"/>
        <w:numPr>
          <w:ilvl w:val="0"/>
          <w:numId w:val="17"/>
        </w:numPr>
        <w:rPr>
          <w:rFonts w:ascii="Verdana" w:hAnsi="Verdana"/>
        </w:rPr>
      </w:pPr>
      <w:r w:rsidRPr="00F45C01">
        <w:rPr>
          <w:rFonts w:ascii="Verdana" w:hAnsi="Verdana"/>
        </w:rPr>
        <w:t xml:space="preserve">It shall be deemed that the Contractor has visited the site the site to make himself thoroughly acquainted with the nature of the materials to be excavated and has consulted all available information concerning the nature of this material before submitting his tender as no extra cost will be allowed by reason of his failure to do so. </w:t>
      </w:r>
    </w:p>
    <w:p w14:paraId="3E315EA3" w14:textId="77777777" w:rsidR="00620A9F" w:rsidRPr="00F45C01" w:rsidRDefault="00620A9F" w:rsidP="00F45C01">
      <w:pPr>
        <w:pStyle w:val="p6"/>
        <w:rPr>
          <w:rFonts w:ascii="Verdana" w:hAnsi="Verdana"/>
        </w:rPr>
      </w:pPr>
    </w:p>
    <w:p w14:paraId="070858AD" w14:textId="77777777" w:rsidR="00620A9F" w:rsidRPr="00F45C01" w:rsidRDefault="00620A9F" w:rsidP="00FA4809">
      <w:pPr>
        <w:pStyle w:val="p6"/>
        <w:rPr>
          <w:rFonts w:ascii="Verdana" w:hAnsi="Verdana"/>
        </w:rPr>
      </w:pPr>
      <w:r w:rsidRPr="00F45C01">
        <w:rPr>
          <w:rFonts w:ascii="Verdana" w:hAnsi="Verdana"/>
          <w:b/>
        </w:rPr>
        <w:t>CLEAR SITE</w:t>
      </w:r>
    </w:p>
    <w:p w14:paraId="663EA6EF" w14:textId="77777777" w:rsidR="00620A9F" w:rsidRPr="00F45C01" w:rsidRDefault="00620A9F" w:rsidP="00F45C01">
      <w:pPr>
        <w:pStyle w:val="p6"/>
        <w:numPr>
          <w:ilvl w:val="0"/>
          <w:numId w:val="17"/>
        </w:numPr>
        <w:rPr>
          <w:rFonts w:ascii="Verdana" w:hAnsi="Verdana"/>
        </w:rPr>
      </w:pPr>
      <w:r w:rsidRPr="00F45C01">
        <w:rPr>
          <w:rFonts w:ascii="Verdana" w:hAnsi="Verdana"/>
        </w:rPr>
        <w:t>Clear site shall mean the clearing away of all rubbish, grass shrubs, bushes, trees not exceeding 600 mm girth, measured 1000 mm above ground level, and tree stumps not exceeding 600 mm girth, measured as ground level, and grubbing up of roots. Root holes shall be cleaned out filed with earth and well rammed and consolidated. All unusable materials resulting from clearing the site shall be burned on an approved part of the site.</w:t>
      </w:r>
    </w:p>
    <w:p w14:paraId="0C97009C" w14:textId="77777777" w:rsidR="00620A9F" w:rsidRPr="00F45C01" w:rsidRDefault="00620A9F" w:rsidP="00F45C01">
      <w:pPr>
        <w:pStyle w:val="p6"/>
        <w:numPr>
          <w:ilvl w:val="0"/>
          <w:numId w:val="17"/>
        </w:numPr>
        <w:rPr>
          <w:rFonts w:ascii="Verdana" w:hAnsi="Verdana"/>
        </w:rPr>
      </w:pPr>
      <w:r w:rsidRPr="00F45C01">
        <w:rPr>
          <w:rFonts w:ascii="Verdana" w:hAnsi="Verdana"/>
        </w:rPr>
        <w:t>All timber of site shall remain the property of the Employer. The Contractor shall allow for cutting to portable length and stacking in an approved position on the site.</w:t>
      </w:r>
    </w:p>
    <w:p w14:paraId="17FF15B9" w14:textId="77777777" w:rsidR="00620A9F" w:rsidRPr="00F45C01" w:rsidRDefault="00620A9F" w:rsidP="00F45C01">
      <w:pPr>
        <w:rPr>
          <w:rFonts w:ascii="Verdana" w:hAnsi="Verdana"/>
          <w:szCs w:val="24"/>
        </w:rPr>
      </w:pPr>
    </w:p>
    <w:p w14:paraId="2FF124C3" w14:textId="77777777" w:rsidR="00620A9F" w:rsidRPr="00F45C01" w:rsidRDefault="00620A9F" w:rsidP="00F45C01">
      <w:pPr>
        <w:rPr>
          <w:rFonts w:ascii="Verdana" w:hAnsi="Verdana"/>
          <w:b/>
          <w:szCs w:val="24"/>
        </w:rPr>
      </w:pPr>
      <w:r w:rsidRPr="00F45C01">
        <w:rPr>
          <w:rFonts w:ascii="Verdana" w:hAnsi="Verdana"/>
          <w:b/>
          <w:szCs w:val="24"/>
        </w:rPr>
        <w:t>EXCAVATION</w:t>
      </w:r>
    </w:p>
    <w:p w14:paraId="511C1C6A" w14:textId="77777777" w:rsidR="00620A9F" w:rsidRPr="00F45C01" w:rsidRDefault="00620A9F" w:rsidP="00F45C01">
      <w:pPr>
        <w:pStyle w:val="p6"/>
        <w:numPr>
          <w:ilvl w:val="0"/>
          <w:numId w:val="17"/>
        </w:numPr>
        <w:rPr>
          <w:rFonts w:ascii="Verdana" w:hAnsi="Verdana"/>
        </w:rPr>
      </w:pPr>
      <w:r w:rsidRPr="00F45C01">
        <w:rPr>
          <w:rFonts w:ascii="Verdana" w:hAnsi="Verdana"/>
        </w:rPr>
        <w:t>The term excavation shall mean excavating in all types of ground met with other than hard stones or rock of such size or position that it can, in the opinion of the architect / supervising Officer only be removed by barring, wedding, drilling, splitting of blasting and shall include excavating in made up ground, soft rock, gravels, shale, clay. E.t.c and shall also include for grubbing up removing any minor obstruction, including boulders not exceeding 0.14 cubic meters in volume, drain clinkers and gravel paths, tree roots etc and for filling in voids with approved materials from the …………… all also include for removing the excavate materials from the trench and depositing in temporary spoil heaps in readiness for backfilling or removal from site.</w:t>
      </w:r>
    </w:p>
    <w:p w14:paraId="3E7AE49A" w14:textId="77777777" w:rsidR="00620A9F" w:rsidRDefault="00620A9F" w:rsidP="00F45C01">
      <w:pPr>
        <w:rPr>
          <w:rFonts w:ascii="Verdana" w:hAnsi="Verdana"/>
          <w:szCs w:val="24"/>
        </w:rPr>
      </w:pPr>
      <w:r w:rsidRPr="00F45C01">
        <w:rPr>
          <w:rFonts w:ascii="Verdana" w:hAnsi="Verdana"/>
          <w:szCs w:val="24"/>
        </w:rPr>
        <w:t>Allowable slopes</w:t>
      </w:r>
    </w:p>
    <w:p w14:paraId="0A34441C" w14:textId="77777777" w:rsidR="003E1C79" w:rsidRPr="00F45C01" w:rsidRDefault="003E1C79" w:rsidP="00F45C01">
      <w:pPr>
        <w:rPr>
          <w:rFonts w:ascii="Verdana" w:hAnsi="Verdan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038"/>
        <w:gridCol w:w="2958"/>
      </w:tblGrid>
      <w:tr w:rsidR="00620A9F" w:rsidRPr="00F45C01" w14:paraId="5A5DBDE8" w14:textId="77777777" w:rsidTr="001B3DB1">
        <w:tc>
          <w:tcPr>
            <w:tcW w:w="3116" w:type="dxa"/>
            <w:shd w:val="clear" w:color="auto" w:fill="auto"/>
          </w:tcPr>
          <w:p w14:paraId="0BA0B679" w14:textId="77777777" w:rsidR="00620A9F" w:rsidRPr="00F45C01" w:rsidRDefault="00620A9F" w:rsidP="00F45C01">
            <w:pPr>
              <w:rPr>
                <w:rFonts w:ascii="Verdana" w:hAnsi="Verdana"/>
                <w:szCs w:val="24"/>
              </w:rPr>
            </w:pPr>
            <w:r w:rsidRPr="00F45C01">
              <w:rPr>
                <w:rFonts w:ascii="Verdana" w:hAnsi="Verdana"/>
                <w:szCs w:val="24"/>
              </w:rPr>
              <w:t>SOIL TYPE</w:t>
            </w:r>
          </w:p>
        </w:tc>
        <w:tc>
          <w:tcPr>
            <w:tcW w:w="3117" w:type="dxa"/>
            <w:shd w:val="clear" w:color="auto" w:fill="auto"/>
          </w:tcPr>
          <w:p w14:paraId="2F850139" w14:textId="77777777" w:rsidR="00620A9F" w:rsidRPr="00F45C01" w:rsidRDefault="00620A9F" w:rsidP="00F45C01">
            <w:pPr>
              <w:rPr>
                <w:rFonts w:ascii="Verdana" w:hAnsi="Verdana"/>
                <w:szCs w:val="24"/>
              </w:rPr>
            </w:pPr>
            <w:r w:rsidRPr="00F45C01">
              <w:rPr>
                <w:rFonts w:ascii="Verdana" w:hAnsi="Verdana"/>
                <w:szCs w:val="24"/>
              </w:rPr>
              <w:t>HEIGHT/DEPTH RATION</w:t>
            </w:r>
          </w:p>
        </w:tc>
        <w:tc>
          <w:tcPr>
            <w:tcW w:w="3117" w:type="dxa"/>
            <w:shd w:val="clear" w:color="auto" w:fill="auto"/>
          </w:tcPr>
          <w:p w14:paraId="1C8CA334" w14:textId="77777777" w:rsidR="00620A9F" w:rsidRPr="00F45C01" w:rsidRDefault="00620A9F" w:rsidP="00F45C01">
            <w:pPr>
              <w:rPr>
                <w:rFonts w:ascii="Verdana" w:hAnsi="Verdana"/>
                <w:szCs w:val="24"/>
              </w:rPr>
            </w:pPr>
            <w:r w:rsidRPr="00F45C01">
              <w:rPr>
                <w:rFonts w:ascii="Verdana" w:hAnsi="Verdana"/>
                <w:szCs w:val="24"/>
              </w:rPr>
              <w:t>SLOPE ANGLE</w:t>
            </w:r>
          </w:p>
        </w:tc>
      </w:tr>
      <w:tr w:rsidR="00620A9F" w:rsidRPr="00F45C01" w14:paraId="392E1A82" w14:textId="77777777" w:rsidTr="001B3DB1">
        <w:tc>
          <w:tcPr>
            <w:tcW w:w="3116" w:type="dxa"/>
            <w:shd w:val="clear" w:color="auto" w:fill="auto"/>
          </w:tcPr>
          <w:p w14:paraId="594B5A13" w14:textId="77777777" w:rsidR="00620A9F" w:rsidRPr="00F45C01" w:rsidRDefault="00620A9F" w:rsidP="00F45C01">
            <w:pPr>
              <w:rPr>
                <w:rFonts w:ascii="Verdana" w:hAnsi="Verdana"/>
                <w:szCs w:val="24"/>
              </w:rPr>
            </w:pPr>
            <w:r w:rsidRPr="00F45C01">
              <w:rPr>
                <w:rFonts w:ascii="Verdana" w:hAnsi="Verdana"/>
                <w:szCs w:val="24"/>
              </w:rPr>
              <w:t>Stable Rock</w:t>
            </w:r>
          </w:p>
        </w:tc>
        <w:tc>
          <w:tcPr>
            <w:tcW w:w="3117" w:type="dxa"/>
            <w:shd w:val="clear" w:color="auto" w:fill="auto"/>
          </w:tcPr>
          <w:p w14:paraId="3ACB8137" w14:textId="77777777" w:rsidR="00620A9F" w:rsidRPr="00F45C01" w:rsidRDefault="00620A9F" w:rsidP="00F45C01">
            <w:pPr>
              <w:rPr>
                <w:rFonts w:ascii="Verdana" w:hAnsi="Verdana"/>
                <w:szCs w:val="24"/>
              </w:rPr>
            </w:pPr>
            <w:r w:rsidRPr="00F45C01">
              <w:rPr>
                <w:rFonts w:ascii="Verdana" w:hAnsi="Verdana"/>
                <w:szCs w:val="24"/>
              </w:rPr>
              <w:t>Vertical</w:t>
            </w:r>
          </w:p>
        </w:tc>
        <w:tc>
          <w:tcPr>
            <w:tcW w:w="3117" w:type="dxa"/>
            <w:shd w:val="clear" w:color="auto" w:fill="auto"/>
          </w:tcPr>
          <w:p w14:paraId="2C28ED8E" w14:textId="77777777" w:rsidR="00620A9F" w:rsidRPr="00F45C01" w:rsidRDefault="00620A9F" w:rsidP="00F45C01">
            <w:pPr>
              <w:rPr>
                <w:rFonts w:ascii="Verdana" w:hAnsi="Verdana"/>
                <w:szCs w:val="24"/>
              </w:rPr>
            </w:pPr>
            <w:r w:rsidRPr="00F45C01">
              <w:rPr>
                <w:rFonts w:ascii="Verdana" w:hAnsi="Verdana"/>
                <w:szCs w:val="24"/>
              </w:rPr>
              <w:t>90c</w:t>
            </w:r>
          </w:p>
        </w:tc>
      </w:tr>
      <w:tr w:rsidR="00620A9F" w:rsidRPr="00F45C01" w14:paraId="1D0D797F" w14:textId="77777777" w:rsidTr="001B3DB1">
        <w:tc>
          <w:tcPr>
            <w:tcW w:w="3116" w:type="dxa"/>
            <w:shd w:val="clear" w:color="auto" w:fill="auto"/>
          </w:tcPr>
          <w:p w14:paraId="38BBB05D" w14:textId="77777777" w:rsidR="00620A9F" w:rsidRPr="00F45C01" w:rsidRDefault="00620A9F" w:rsidP="00F45C01">
            <w:pPr>
              <w:rPr>
                <w:rFonts w:ascii="Verdana" w:hAnsi="Verdana"/>
                <w:szCs w:val="24"/>
              </w:rPr>
            </w:pPr>
            <w:r w:rsidRPr="00F45C01">
              <w:rPr>
                <w:rFonts w:ascii="Verdana" w:hAnsi="Verdana"/>
                <w:szCs w:val="24"/>
              </w:rPr>
              <w:t>Type A</w:t>
            </w:r>
          </w:p>
        </w:tc>
        <w:tc>
          <w:tcPr>
            <w:tcW w:w="3117" w:type="dxa"/>
            <w:shd w:val="clear" w:color="auto" w:fill="auto"/>
          </w:tcPr>
          <w:p w14:paraId="1369B009" w14:textId="77777777" w:rsidR="00620A9F" w:rsidRPr="00F45C01" w:rsidRDefault="00620A9F" w:rsidP="00F45C01">
            <w:pPr>
              <w:rPr>
                <w:rFonts w:ascii="Verdana" w:hAnsi="Verdana"/>
                <w:szCs w:val="24"/>
              </w:rPr>
            </w:pPr>
            <w:r w:rsidRPr="00F45C01">
              <w:rPr>
                <w:rFonts w:ascii="Verdana" w:hAnsi="Verdana"/>
                <w:szCs w:val="24"/>
              </w:rPr>
              <w:t>¾:1</w:t>
            </w:r>
          </w:p>
        </w:tc>
        <w:tc>
          <w:tcPr>
            <w:tcW w:w="3117" w:type="dxa"/>
            <w:shd w:val="clear" w:color="auto" w:fill="auto"/>
          </w:tcPr>
          <w:p w14:paraId="58931159" w14:textId="77777777" w:rsidR="00620A9F" w:rsidRPr="00F45C01" w:rsidRDefault="00620A9F" w:rsidP="00F45C01">
            <w:pPr>
              <w:rPr>
                <w:rFonts w:ascii="Verdana" w:hAnsi="Verdana"/>
                <w:szCs w:val="24"/>
              </w:rPr>
            </w:pPr>
            <w:r w:rsidRPr="00F45C01">
              <w:rPr>
                <w:rFonts w:ascii="Verdana" w:hAnsi="Verdana"/>
                <w:szCs w:val="24"/>
              </w:rPr>
              <w:t>53c</w:t>
            </w:r>
          </w:p>
        </w:tc>
      </w:tr>
      <w:tr w:rsidR="00620A9F" w:rsidRPr="00F45C01" w14:paraId="5DB81519" w14:textId="77777777" w:rsidTr="001B3DB1">
        <w:tc>
          <w:tcPr>
            <w:tcW w:w="3116" w:type="dxa"/>
            <w:shd w:val="clear" w:color="auto" w:fill="auto"/>
          </w:tcPr>
          <w:p w14:paraId="28FAC1C6" w14:textId="77777777" w:rsidR="00620A9F" w:rsidRPr="00F45C01" w:rsidRDefault="00620A9F" w:rsidP="00F45C01">
            <w:pPr>
              <w:rPr>
                <w:rFonts w:ascii="Verdana" w:hAnsi="Verdana"/>
                <w:szCs w:val="24"/>
              </w:rPr>
            </w:pPr>
            <w:r w:rsidRPr="00F45C01">
              <w:rPr>
                <w:rFonts w:ascii="Verdana" w:hAnsi="Verdana"/>
                <w:szCs w:val="24"/>
              </w:rPr>
              <w:t>Type B</w:t>
            </w:r>
          </w:p>
        </w:tc>
        <w:tc>
          <w:tcPr>
            <w:tcW w:w="3117" w:type="dxa"/>
            <w:shd w:val="clear" w:color="auto" w:fill="auto"/>
          </w:tcPr>
          <w:p w14:paraId="36E88B18" w14:textId="77777777" w:rsidR="00620A9F" w:rsidRPr="00F45C01" w:rsidRDefault="00620A9F" w:rsidP="00F45C01">
            <w:pPr>
              <w:rPr>
                <w:rFonts w:ascii="Verdana" w:hAnsi="Verdana"/>
                <w:szCs w:val="24"/>
              </w:rPr>
            </w:pPr>
            <w:r w:rsidRPr="00F45C01">
              <w:rPr>
                <w:rFonts w:ascii="Verdana" w:hAnsi="Verdana"/>
                <w:szCs w:val="24"/>
              </w:rPr>
              <w:t>1:1</w:t>
            </w:r>
          </w:p>
        </w:tc>
        <w:tc>
          <w:tcPr>
            <w:tcW w:w="3117" w:type="dxa"/>
            <w:shd w:val="clear" w:color="auto" w:fill="auto"/>
          </w:tcPr>
          <w:p w14:paraId="122CDA1C" w14:textId="77777777" w:rsidR="00620A9F" w:rsidRPr="00F45C01" w:rsidRDefault="00620A9F" w:rsidP="00F45C01">
            <w:pPr>
              <w:rPr>
                <w:rFonts w:ascii="Verdana" w:hAnsi="Verdana"/>
                <w:szCs w:val="24"/>
              </w:rPr>
            </w:pPr>
            <w:r w:rsidRPr="00F45C01">
              <w:rPr>
                <w:rFonts w:ascii="Verdana" w:hAnsi="Verdana"/>
                <w:szCs w:val="24"/>
              </w:rPr>
              <w:t>45c</w:t>
            </w:r>
          </w:p>
        </w:tc>
      </w:tr>
      <w:tr w:rsidR="00620A9F" w:rsidRPr="00F45C01" w14:paraId="2B89AC8C" w14:textId="77777777" w:rsidTr="001B3DB1">
        <w:tc>
          <w:tcPr>
            <w:tcW w:w="3116" w:type="dxa"/>
            <w:shd w:val="clear" w:color="auto" w:fill="auto"/>
          </w:tcPr>
          <w:p w14:paraId="7A0E515F" w14:textId="77777777" w:rsidR="00620A9F" w:rsidRPr="00F45C01" w:rsidRDefault="00620A9F" w:rsidP="00F45C01">
            <w:pPr>
              <w:rPr>
                <w:rFonts w:ascii="Verdana" w:hAnsi="Verdana"/>
                <w:szCs w:val="24"/>
              </w:rPr>
            </w:pPr>
            <w:r w:rsidRPr="00F45C01">
              <w:rPr>
                <w:rFonts w:ascii="Verdana" w:hAnsi="Verdana"/>
                <w:szCs w:val="24"/>
              </w:rPr>
              <w:t>Type C</w:t>
            </w:r>
          </w:p>
        </w:tc>
        <w:tc>
          <w:tcPr>
            <w:tcW w:w="3117" w:type="dxa"/>
            <w:shd w:val="clear" w:color="auto" w:fill="auto"/>
          </w:tcPr>
          <w:p w14:paraId="12549BEE" w14:textId="77777777" w:rsidR="00620A9F" w:rsidRPr="00F45C01" w:rsidRDefault="00620A9F" w:rsidP="00F45C01">
            <w:pPr>
              <w:rPr>
                <w:rFonts w:ascii="Verdana" w:hAnsi="Verdana"/>
                <w:szCs w:val="24"/>
              </w:rPr>
            </w:pPr>
            <w:r w:rsidRPr="00F45C01">
              <w:rPr>
                <w:rFonts w:ascii="Verdana" w:hAnsi="Verdana"/>
                <w:szCs w:val="24"/>
              </w:rPr>
              <w:t>1 ½:1</w:t>
            </w:r>
          </w:p>
        </w:tc>
        <w:tc>
          <w:tcPr>
            <w:tcW w:w="3117" w:type="dxa"/>
            <w:shd w:val="clear" w:color="auto" w:fill="auto"/>
          </w:tcPr>
          <w:p w14:paraId="52EEBB06" w14:textId="77777777" w:rsidR="00620A9F" w:rsidRPr="00F45C01" w:rsidRDefault="00620A9F" w:rsidP="00F45C01">
            <w:pPr>
              <w:rPr>
                <w:rFonts w:ascii="Verdana" w:hAnsi="Verdana"/>
                <w:szCs w:val="24"/>
              </w:rPr>
            </w:pPr>
            <w:r w:rsidRPr="00F45C01">
              <w:rPr>
                <w:rFonts w:ascii="Verdana" w:hAnsi="Verdana"/>
                <w:szCs w:val="24"/>
              </w:rPr>
              <w:t>34c</w:t>
            </w:r>
          </w:p>
        </w:tc>
      </w:tr>
      <w:tr w:rsidR="00620A9F" w:rsidRPr="00F45C01" w14:paraId="118B719B" w14:textId="77777777" w:rsidTr="001B3DB1">
        <w:tc>
          <w:tcPr>
            <w:tcW w:w="3116" w:type="dxa"/>
            <w:shd w:val="clear" w:color="auto" w:fill="auto"/>
          </w:tcPr>
          <w:p w14:paraId="5BAD48C1" w14:textId="77777777" w:rsidR="00620A9F" w:rsidRPr="00F45C01" w:rsidRDefault="00620A9F" w:rsidP="00F45C01">
            <w:pPr>
              <w:rPr>
                <w:rFonts w:ascii="Verdana" w:hAnsi="Verdana"/>
                <w:szCs w:val="24"/>
              </w:rPr>
            </w:pPr>
            <w:r w:rsidRPr="00F45C01">
              <w:rPr>
                <w:rFonts w:ascii="Verdana" w:hAnsi="Verdana"/>
                <w:szCs w:val="24"/>
              </w:rPr>
              <w:t>Type A (Short – term)</w:t>
            </w:r>
          </w:p>
        </w:tc>
        <w:tc>
          <w:tcPr>
            <w:tcW w:w="3117" w:type="dxa"/>
            <w:shd w:val="clear" w:color="auto" w:fill="auto"/>
          </w:tcPr>
          <w:p w14:paraId="21CD0269" w14:textId="77777777" w:rsidR="00620A9F" w:rsidRPr="00F45C01" w:rsidRDefault="00620A9F" w:rsidP="00F45C01">
            <w:pPr>
              <w:rPr>
                <w:rFonts w:ascii="Verdana" w:hAnsi="Verdana"/>
                <w:szCs w:val="24"/>
              </w:rPr>
            </w:pPr>
            <w:r w:rsidRPr="00F45C01">
              <w:rPr>
                <w:rFonts w:ascii="Verdana" w:hAnsi="Verdana"/>
                <w:szCs w:val="24"/>
              </w:rPr>
              <w:t>½:1</w:t>
            </w:r>
          </w:p>
        </w:tc>
        <w:tc>
          <w:tcPr>
            <w:tcW w:w="3117" w:type="dxa"/>
            <w:shd w:val="clear" w:color="auto" w:fill="auto"/>
          </w:tcPr>
          <w:p w14:paraId="50E23801" w14:textId="77777777" w:rsidR="00620A9F" w:rsidRPr="00F45C01" w:rsidRDefault="00620A9F" w:rsidP="00F45C01">
            <w:pPr>
              <w:rPr>
                <w:rFonts w:ascii="Verdana" w:hAnsi="Verdana"/>
                <w:szCs w:val="24"/>
              </w:rPr>
            </w:pPr>
            <w:r w:rsidRPr="00F45C01">
              <w:rPr>
                <w:rFonts w:ascii="Verdana" w:hAnsi="Verdana"/>
                <w:szCs w:val="24"/>
              </w:rPr>
              <w:t>63c</w:t>
            </w:r>
          </w:p>
        </w:tc>
      </w:tr>
      <w:tr w:rsidR="00620A9F" w:rsidRPr="00F45C01" w14:paraId="4B116F3D" w14:textId="77777777" w:rsidTr="001B3DB1">
        <w:tc>
          <w:tcPr>
            <w:tcW w:w="3116" w:type="dxa"/>
            <w:shd w:val="clear" w:color="auto" w:fill="auto"/>
          </w:tcPr>
          <w:p w14:paraId="2D9208B9" w14:textId="77777777" w:rsidR="00620A9F" w:rsidRPr="00F45C01" w:rsidRDefault="00620A9F" w:rsidP="00F45C01">
            <w:pPr>
              <w:rPr>
                <w:rFonts w:ascii="Verdana" w:hAnsi="Verdana"/>
                <w:szCs w:val="24"/>
              </w:rPr>
            </w:pPr>
            <w:r w:rsidRPr="00F45C01">
              <w:rPr>
                <w:rFonts w:ascii="Verdana" w:hAnsi="Verdana"/>
                <w:szCs w:val="24"/>
              </w:rPr>
              <w:t>(for a maximum excavation depth of 12 ft)</w:t>
            </w:r>
          </w:p>
        </w:tc>
        <w:tc>
          <w:tcPr>
            <w:tcW w:w="3117" w:type="dxa"/>
            <w:shd w:val="clear" w:color="auto" w:fill="auto"/>
          </w:tcPr>
          <w:p w14:paraId="56656AA3" w14:textId="77777777" w:rsidR="00620A9F" w:rsidRPr="00F45C01" w:rsidRDefault="00620A9F" w:rsidP="00F45C01">
            <w:pPr>
              <w:rPr>
                <w:rFonts w:ascii="Verdana" w:hAnsi="Verdana"/>
                <w:szCs w:val="24"/>
              </w:rPr>
            </w:pPr>
          </w:p>
        </w:tc>
        <w:tc>
          <w:tcPr>
            <w:tcW w:w="3117" w:type="dxa"/>
            <w:shd w:val="clear" w:color="auto" w:fill="auto"/>
          </w:tcPr>
          <w:p w14:paraId="0BB8C95B" w14:textId="77777777" w:rsidR="00620A9F" w:rsidRPr="00F45C01" w:rsidRDefault="00620A9F" w:rsidP="00F45C01">
            <w:pPr>
              <w:rPr>
                <w:rFonts w:ascii="Verdana" w:hAnsi="Verdana"/>
                <w:szCs w:val="24"/>
              </w:rPr>
            </w:pPr>
          </w:p>
        </w:tc>
      </w:tr>
      <w:tr w:rsidR="00620A9F" w:rsidRPr="00620A9F" w14:paraId="42316A97" w14:textId="77777777" w:rsidTr="001B3DB1">
        <w:tc>
          <w:tcPr>
            <w:tcW w:w="3116" w:type="dxa"/>
            <w:shd w:val="clear" w:color="auto" w:fill="auto"/>
          </w:tcPr>
          <w:p w14:paraId="76E5666D" w14:textId="77777777" w:rsidR="00620A9F" w:rsidRPr="00620A9F" w:rsidRDefault="00620A9F" w:rsidP="001B3DB1">
            <w:pPr>
              <w:rPr>
                <w:szCs w:val="24"/>
              </w:rPr>
            </w:pPr>
          </w:p>
        </w:tc>
        <w:tc>
          <w:tcPr>
            <w:tcW w:w="3117" w:type="dxa"/>
            <w:shd w:val="clear" w:color="auto" w:fill="auto"/>
          </w:tcPr>
          <w:p w14:paraId="599759AF" w14:textId="77777777" w:rsidR="00620A9F" w:rsidRPr="00620A9F" w:rsidRDefault="00620A9F" w:rsidP="001B3DB1">
            <w:pPr>
              <w:rPr>
                <w:szCs w:val="24"/>
              </w:rPr>
            </w:pPr>
          </w:p>
        </w:tc>
        <w:tc>
          <w:tcPr>
            <w:tcW w:w="3117" w:type="dxa"/>
            <w:shd w:val="clear" w:color="auto" w:fill="auto"/>
          </w:tcPr>
          <w:p w14:paraId="1E58729B" w14:textId="77777777" w:rsidR="00620A9F" w:rsidRPr="00620A9F" w:rsidRDefault="00620A9F" w:rsidP="001B3DB1">
            <w:pPr>
              <w:rPr>
                <w:szCs w:val="24"/>
              </w:rPr>
            </w:pPr>
          </w:p>
        </w:tc>
      </w:tr>
    </w:tbl>
    <w:p w14:paraId="7CD30B3A" w14:textId="77777777" w:rsidR="00620A9F" w:rsidRPr="00620A9F" w:rsidRDefault="00620A9F" w:rsidP="00620A9F">
      <w:pPr>
        <w:rPr>
          <w:szCs w:val="24"/>
        </w:rPr>
      </w:pPr>
      <w:r w:rsidRPr="00620A9F">
        <w:rPr>
          <w:szCs w:val="24"/>
        </w:rPr>
        <w:tab/>
      </w:r>
    </w:p>
    <w:p w14:paraId="4762B13F" w14:textId="77777777" w:rsidR="00620A9F" w:rsidRPr="003E1C79" w:rsidRDefault="00620A9F" w:rsidP="003E1C79">
      <w:pPr>
        <w:rPr>
          <w:rFonts w:ascii="Verdana" w:hAnsi="Verdana"/>
          <w:b/>
          <w:szCs w:val="24"/>
        </w:rPr>
      </w:pPr>
      <w:r w:rsidRPr="00620A9F">
        <w:rPr>
          <w:b/>
          <w:szCs w:val="24"/>
        </w:rPr>
        <w:t xml:space="preserve">B   </w:t>
      </w:r>
      <w:r w:rsidRPr="003E1C79">
        <w:rPr>
          <w:rFonts w:ascii="Verdana" w:hAnsi="Verdana"/>
          <w:b/>
          <w:szCs w:val="24"/>
        </w:rPr>
        <w:t xml:space="preserve"> DETERMINATION OF SOIL TYPE</w:t>
      </w:r>
    </w:p>
    <w:p w14:paraId="30369D6C" w14:textId="77777777" w:rsidR="00620A9F" w:rsidRPr="003E1C79" w:rsidRDefault="00620A9F" w:rsidP="003E1C79">
      <w:pPr>
        <w:pStyle w:val="p6"/>
        <w:numPr>
          <w:ilvl w:val="0"/>
          <w:numId w:val="18"/>
        </w:numPr>
        <w:rPr>
          <w:rFonts w:ascii="Verdana" w:hAnsi="Verdana"/>
        </w:rPr>
      </w:pPr>
      <w:r w:rsidRPr="003E1C79">
        <w:rPr>
          <w:rFonts w:ascii="Verdana" w:hAnsi="Verdana"/>
          <w:b/>
        </w:rPr>
        <w:t>Stable Rock</w:t>
      </w:r>
      <w:r w:rsidRPr="003E1C79">
        <w:rPr>
          <w:rFonts w:ascii="Verdana" w:hAnsi="Verdana"/>
        </w:rPr>
        <w:t xml:space="preserve"> is natural solid mineral that can be excavated with vertical sides and remain intact while exposed. It is usually identified by a rock name such as granite or sandstone. Determining whether a deposit is of this type may be difficult unless it is known whether cracks exist and whether or not the cracks run into or away from the excavation.</w:t>
      </w:r>
    </w:p>
    <w:p w14:paraId="3A42026A" w14:textId="77777777" w:rsidR="00620A9F" w:rsidRPr="003E1C79" w:rsidRDefault="00620A9F" w:rsidP="003E1C79">
      <w:pPr>
        <w:pStyle w:val="p6"/>
        <w:rPr>
          <w:rFonts w:ascii="Verdana" w:hAnsi="Verdana"/>
        </w:rPr>
      </w:pPr>
    </w:p>
    <w:p w14:paraId="11636F9B" w14:textId="77777777" w:rsidR="00620A9F" w:rsidRPr="003E1C79" w:rsidRDefault="00620A9F" w:rsidP="003E1C79">
      <w:pPr>
        <w:pStyle w:val="p6"/>
        <w:numPr>
          <w:ilvl w:val="0"/>
          <w:numId w:val="18"/>
        </w:numPr>
        <w:rPr>
          <w:rFonts w:ascii="Verdana" w:hAnsi="Verdana"/>
        </w:rPr>
      </w:pPr>
      <w:r w:rsidRPr="003E1C79">
        <w:rPr>
          <w:rFonts w:ascii="Verdana" w:hAnsi="Verdana"/>
          <w:b/>
        </w:rPr>
        <w:t>Type A</w:t>
      </w:r>
      <w:r w:rsidRPr="003E1C79">
        <w:rPr>
          <w:rFonts w:ascii="Verdana" w:hAnsi="Verdana"/>
        </w:rPr>
        <w:t xml:space="preserve"> </w:t>
      </w:r>
      <w:r w:rsidRPr="003E1C79">
        <w:rPr>
          <w:rFonts w:ascii="Verdana" w:hAnsi="Verdana"/>
          <w:b/>
        </w:rPr>
        <w:t>soils</w:t>
      </w:r>
      <w:r w:rsidRPr="003E1C79">
        <w:rPr>
          <w:rFonts w:ascii="Verdana" w:hAnsi="Verdana"/>
        </w:rPr>
        <w:t xml:space="preserve"> are cohesive soil with an unconfined compressive strength of 144 kpa or greater. Examples of type A cohesive soils are often: clay, salty clay loam, and, in some cases, silty clay loam and sandy clay loam. (No soil is Type A if it is fissured, is subject to vibration of any type, has previously previously been disturbed, is part of a slope of 4 horizontal to 1 vertical (4H : 1V) or greater, or has seeping water.</w:t>
      </w:r>
    </w:p>
    <w:p w14:paraId="2EBD51A5" w14:textId="77777777" w:rsidR="00620A9F" w:rsidRPr="003E1C79" w:rsidRDefault="00620A9F" w:rsidP="003E1C79">
      <w:pPr>
        <w:pStyle w:val="p6"/>
        <w:rPr>
          <w:rFonts w:ascii="Verdana" w:hAnsi="Verdana"/>
        </w:rPr>
      </w:pPr>
    </w:p>
    <w:p w14:paraId="2FF1F398" w14:textId="77777777" w:rsidR="00620A9F" w:rsidRPr="003E1C79" w:rsidRDefault="00620A9F" w:rsidP="003E1C79">
      <w:pPr>
        <w:pStyle w:val="p6"/>
        <w:numPr>
          <w:ilvl w:val="0"/>
          <w:numId w:val="18"/>
        </w:numPr>
        <w:rPr>
          <w:rFonts w:ascii="Verdana" w:hAnsi="Verdana"/>
        </w:rPr>
      </w:pPr>
      <w:r w:rsidRPr="003E1C79">
        <w:rPr>
          <w:rFonts w:ascii="Verdana" w:hAnsi="Verdana"/>
          <w:b/>
        </w:rPr>
        <w:t>Type B soil</w:t>
      </w:r>
      <w:r w:rsidRPr="003E1C79">
        <w:rPr>
          <w:rFonts w:ascii="Verdana" w:hAnsi="Verdana"/>
        </w:rPr>
        <w:t xml:space="preserve"> are cohesive soils with an unconfined compressive strength greater than 48 kpa but less than 144 kpa. Examples of other type B soils are: angular gravel;silt loam; previously disturbed soils unless otherwise classified as type C; soils that meet the unconfined compressive strength of cementation requirements of type A soils but are fissured or subject to vibration; dry unstable rock; and layered systems sloping into the trench at a slope less than 4H : 1V (only if the material would be classified as a type B soil)</w:t>
      </w:r>
    </w:p>
    <w:p w14:paraId="701AE116" w14:textId="77777777" w:rsidR="00620A9F" w:rsidRPr="003E1C79" w:rsidRDefault="00620A9F" w:rsidP="003E1C79">
      <w:pPr>
        <w:pStyle w:val="p6"/>
        <w:rPr>
          <w:rFonts w:ascii="Verdana" w:hAnsi="Verdana"/>
        </w:rPr>
      </w:pPr>
    </w:p>
    <w:p w14:paraId="523A0526" w14:textId="77777777" w:rsidR="00620A9F" w:rsidRPr="003E1C79" w:rsidRDefault="00620A9F" w:rsidP="003E1C79">
      <w:pPr>
        <w:pStyle w:val="p6"/>
        <w:numPr>
          <w:ilvl w:val="0"/>
          <w:numId w:val="18"/>
        </w:numPr>
        <w:rPr>
          <w:rFonts w:ascii="Verdana" w:hAnsi="Verdana"/>
        </w:rPr>
      </w:pPr>
      <w:r w:rsidRPr="003E1C79">
        <w:rPr>
          <w:rFonts w:ascii="Verdana" w:hAnsi="Verdana"/>
          <w:b/>
        </w:rPr>
        <w:t>Type C soil</w:t>
      </w:r>
      <w:r w:rsidRPr="003E1C79">
        <w:rPr>
          <w:rFonts w:ascii="Verdana" w:hAnsi="Verdana"/>
        </w:rPr>
        <w:t xml:space="preserve"> are cohesive soils with an unconfined compressive strength of 48 kpa or less. Other type C soil include granular soils such as gravel, sand and loamy sand, submerged soil, soil from which water is freely seeping, and submerged rock that is not stable. Also include in this classification is material in a sloped, layered system where the layer dip into the excavation or have a lope of four horizontal to one vertical (4H : 1V) or greater.</w:t>
      </w:r>
    </w:p>
    <w:p w14:paraId="16E45BE6" w14:textId="77777777" w:rsidR="00620A9F" w:rsidRPr="003E1C79" w:rsidRDefault="00620A9F" w:rsidP="003E1C79">
      <w:pPr>
        <w:pStyle w:val="p6"/>
        <w:rPr>
          <w:rFonts w:ascii="Verdana" w:hAnsi="Verdana"/>
        </w:rPr>
      </w:pPr>
    </w:p>
    <w:p w14:paraId="51A638E8" w14:textId="77777777" w:rsidR="00620A9F" w:rsidRPr="003E1C79" w:rsidRDefault="00620A9F" w:rsidP="003E1C79">
      <w:pPr>
        <w:pStyle w:val="p6"/>
        <w:numPr>
          <w:ilvl w:val="0"/>
          <w:numId w:val="18"/>
        </w:numPr>
        <w:rPr>
          <w:rFonts w:ascii="Verdana" w:hAnsi="Verdana"/>
        </w:rPr>
      </w:pPr>
      <w:r w:rsidRPr="003E1C79">
        <w:rPr>
          <w:rFonts w:ascii="Verdana" w:hAnsi="Verdana"/>
          <w:b/>
        </w:rPr>
        <w:t>Layered geological Strata</w:t>
      </w:r>
      <w:r w:rsidRPr="003E1C79">
        <w:rPr>
          <w:rFonts w:ascii="Verdana" w:hAnsi="Verdana"/>
        </w:rPr>
        <w:t xml:space="preserve"> where soils are configured in layers, i.e where a layered geologic exists, the soil must be classified on the basis of the soil classification of the weakest soil layer. Each layer may be classified individually if a more stable layer lies below a less stable layer, i. e where a type C soil rests on top of stable rock.</w:t>
      </w:r>
    </w:p>
    <w:p w14:paraId="70E1F884" w14:textId="77777777" w:rsidR="00620A9F" w:rsidRPr="003E1C79" w:rsidRDefault="00620A9F" w:rsidP="003E1C79">
      <w:pPr>
        <w:pStyle w:val="p6"/>
        <w:rPr>
          <w:rFonts w:ascii="Verdana" w:hAnsi="Verdana"/>
        </w:rPr>
      </w:pPr>
    </w:p>
    <w:p w14:paraId="2807D0CC" w14:textId="77777777" w:rsidR="00620A9F" w:rsidRPr="003E1C79" w:rsidRDefault="00620A9F" w:rsidP="003E1C79">
      <w:pPr>
        <w:pStyle w:val="p6"/>
        <w:numPr>
          <w:ilvl w:val="0"/>
          <w:numId w:val="19"/>
        </w:numPr>
        <w:rPr>
          <w:rFonts w:ascii="Verdana" w:hAnsi="Verdana"/>
        </w:rPr>
      </w:pPr>
      <w:r w:rsidRPr="003E1C79">
        <w:rPr>
          <w:rFonts w:ascii="Verdana" w:hAnsi="Verdana"/>
        </w:rPr>
        <w:t>Should excavation be made below or beyond the dimensions and levels shown or required to obtain a solid bottom, and in the case of tree stumps being remove, the Contractor must fill up the excavation to the correct level with weak concrete Grade 10/40</w:t>
      </w:r>
    </w:p>
    <w:p w14:paraId="4EE1EADD" w14:textId="77777777" w:rsidR="00620A9F" w:rsidRPr="003E1C79" w:rsidRDefault="00620A9F" w:rsidP="003E1C79">
      <w:pPr>
        <w:pStyle w:val="p6"/>
        <w:rPr>
          <w:rFonts w:ascii="Verdana" w:hAnsi="Verdana"/>
        </w:rPr>
      </w:pPr>
    </w:p>
    <w:p w14:paraId="4BFC086F" w14:textId="77777777" w:rsidR="00620A9F" w:rsidRPr="003E1C79" w:rsidRDefault="00620A9F" w:rsidP="003E1C79">
      <w:pPr>
        <w:pStyle w:val="p6"/>
        <w:numPr>
          <w:ilvl w:val="0"/>
          <w:numId w:val="19"/>
        </w:numPr>
        <w:rPr>
          <w:rFonts w:ascii="Verdana" w:hAnsi="Verdana"/>
        </w:rPr>
      </w:pPr>
      <w:r w:rsidRPr="003E1C79">
        <w:rPr>
          <w:rFonts w:ascii="Verdana" w:hAnsi="Verdana"/>
        </w:rPr>
        <w:t>No concrete foundation shall be poured until the Architect/ supervising Officer and Local Authority have approved the excavations.</w:t>
      </w:r>
    </w:p>
    <w:p w14:paraId="1EDC7699" w14:textId="77777777" w:rsidR="00620A9F" w:rsidRPr="003E1C79" w:rsidRDefault="00620A9F" w:rsidP="003E1C79">
      <w:pPr>
        <w:rPr>
          <w:rFonts w:ascii="Verdana" w:hAnsi="Verdana"/>
          <w:b/>
          <w:szCs w:val="24"/>
          <w:u w:val="single"/>
        </w:rPr>
      </w:pPr>
      <w:r w:rsidRPr="003E1C79">
        <w:rPr>
          <w:rFonts w:ascii="Verdana" w:hAnsi="Verdana"/>
          <w:b/>
          <w:szCs w:val="24"/>
          <w:u w:val="single"/>
        </w:rPr>
        <w:t>EXCAVATION</w:t>
      </w:r>
    </w:p>
    <w:p w14:paraId="0ABE911E" w14:textId="77777777" w:rsidR="00620A9F" w:rsidRPr="003E1C79" w:rsidRDefault="00620A9F" w:rsidP="003E1C79">
      <w:pPr>
        <w:pStyle w:val="p6"/>
        <w:numPr>
          <w:ilvl w:val="0"/>
          <w:numId w:val="19"/>
        </w:numPr>
        <w:rPr>
          <w:rFonts w:ascii="Verdana" w:hAnsi="Verdana"/>
        </w:rPr>
      </w:pPr>
      <w:r w:rsidRPr="003E1C79">
        <w:rPr>
          <w:rFonts w:ascii="Verdana" w:hAnsi="Verdana"/>
        </w:rPr>
        <w:t>Notwithstanding any authorization, approval or direction given by the Architect/ Supervising Officer with regard to excavation or any matter or things connected therewith, the Contractor shall be responsible for taking necessary precautions against any damage from the operations.</w:t>
      </w:r>
    </w:p>
    <w:p w14:paraId="4BD1F4F4" w14:textId="77777777" w:rsidR="00620A9F" w:rsidRPr="003E1C79" w:rsidRDefault="00620A9F" w:rsidP="003E1C79">
      <w:pPr>
        <w:pStyle w:val="p6"/>
        <w:rPr>
          <w:rFonts w:ascii="Verdana" w:hAnsi="Verdana"/>
        </w:rPr>
      </w:pPr>
    </w:p>
    <w:p w14:paraId="50AF124D" w14:textId="77777777" w:rsidR="00620A9F" w:rsidRPr="003E1C79" w:rsidRDefault="00620A9F" w:rsidP="003E1C79">
      <w:pPr>
        <w:rPr>
          <w:rFonts w:ascii="Verdana" w:hAnsi="Verdana"/>
          <w:b/>
          <w:szCs w:val="24"/>
          <w:u w:val="single"/>
        </w:rPr>
      </w:pPr>
      <w:r w:rsidRPr="003E1C79">
        <w:rPr>
          <w:rFonts w:ascii="Verdana" w:hAnsi="Verdana"/>
          <w:b/>
          <w:szCs w:val="24"/>
          <w:u w:val="single"/>
        </w:rPr>
        <w:t>MEASUREMENT</w:t>
      </w:r>
    </w:p>
    <w:p w14:paraId="675DEFC2" w14:textId="77777777" w:rsidR="00620A9F" w:rsidRPr="003E1C79" w:rsidRDefault="00620A9F" w:rsidP="003E1C79">
      <w:pPr>
        <w:pStyle w:val="p6"/>
        <w:rPr>
          <w:rFonts w:ascii="Verdana" w:hAnsi="Verdana"/>
        </w:rPr>
      </w:pPr>
      <w:r w:rsidRPr="003E1C79">
        <w:rPr>
          <w:rFonts w:ascii="Verdana" w:hAnsi="Verdana"/>
        </w:rPr>
        <w:t>The measurement of all excavating’s and subsequent disposal are those before excavation or after compacting in the case planking and strutting shall be allowed for by the Contractor in his rates.</w:t>
      </w:r>
    </w:p>
    <w:p w14:paraId="19C3D2E0" w14:textId="77777777" w:rsidR="00620A9F" w:rsidRPr="003E1C79" w:rsidRDefault="00620A9F" w:rsidP="003E1C79">
      <w:pPr>
        <w:pStyle w:val="p6"/>
        <w:rPr>
          <w:rFonts w:ascii="Verdana" w:hAnsi="Verdana"/>
        </w:rPr>
      </w:pPr>
    </w:p>
    <w:p w14:paraId="087D9659" w14:textId="77777777" w:rsidR="00620A9F" w:rsidRPr="003E1C79" w:rsidRDefault="00620A9F" w:rsidP="003E1C79">
      <w:pPr>
        <w:pStyle w:val="p6"/>
        <w:numPr>
          <w:ilvl w:val="0"/>
          <w:numId w:val="19"/>
        </w:numPr>
        <w:rPr>
          <w:rFonts w:ascii="Verdana" w:hAnsi="Verdana"/>
        </w:rPr>
      </w:pPr>
      <w:r w:rsidRPr="003E1C79">
        <w:rPr>
          <w:rFonts w:ascii="Verdana" w:hAnsi="Verdana"/>
        </w:rPr>
        <w:t>Excavation and disposal items have been measured in accordance with the standard Method of measurement of Building Works in Malawi and the, filling and ramming and any  formwork which he may consider necessary to carry out the works.</w:t>
      </w:r>
    </w:p>
    <w:p w14:paraId="54FD85EF" w14:textId="77777777" w:rsidR="00620A9F" w:rsidRPr="003E1C79" w:rsidRDefault="00620A9F" w:rsidP="003E1C79">
      <w:pPr>
        <w:pStyle w:val="p6"/>
        <w:numPr>
          <w:ilvl w:val="0"/>
          <w:numId w:val="19"/>
        </w:numPr>
        <w:rPr>
          <w:rFonts w:ascii="Verdana" w:hAnsi="Verdana"/>
        </w:rPr>
      </w:pPr>
      <w:r w:rsidRPr="003E1C79">
        <w:rPr>
          <w:rFonts w:ascii="Verdana" w:hAnsi="Verdana"/>
        </w:rPr>
        <w:t>All excavations shall be deemed to commence from ground level or reduced level except where otherwise expressly stated and the Contractor is to include in his rates for any additional handling which he may incur.</w:t>
      </w:r>
    </w:p>
    <w:p w14:paraId="1D08051B" w14:textId="77777777" w:rsidR="00620A9F" w:rsidRPr="003E1C79" w:rsidRDefault="00620A9F" w:rsidP="003E1C79">
      <w:pPr>
        <w:pStyle w:val="p6"/>
        <w:numPr>
          <w:ilvl w:val="0"/>
          <w:numId w:val="19"/>
        </w:numPr>
        <w:rPr>
          <w:rFonts w:ascii="Verdana" w:hAnsi="Verdana"/>
        </w:rPr>
      </w:pPr>
      <w:r w:rsidRPr="003E1C79">
        <w:rPr>
          <w:rFonts w:ascii="Verdana" w:hAnsi="Verdana"/>
        </w:rPr>
        <w:t>Rates for excavations shall include levelling or grading, watering and consolidation to form a solid bottom and for trimming sides and for forming any necessary steps in foundations as directed.</w:t>
      </w:r>
    </w:p>
    <w:p w14:paraId="57B8AA22" w14:textId="77777777" w:rsidR="00620A9F" w:rsidRPr="003E1C79" w:rsidRDefault="00620A9F" w:rsidP="003E1C79">
      <w:pPr>
        <w:pStyle w:val="p6"/>
        <w:numPr>
          <w:ilvl w:val="0"/>
          <w:numId w:val="19"/>
        </w:numPr>
        <w:rPr>
          <w:rFonts w:ascii="Verdana" w:hAnsi="Verdana"/>
        </w:rPr>
      </w:pPr>
      <w:r w:rsidRPr="003E1C79">
        <w:rPr>
          <w:rFonts w:ascii="Verdana" w:hAnsi="Verdana"/>
        </w:rPr>
        <w:t>The contractor is to include in his items of excavation and disposal for any additional handling he may incur due to the manner or order in which he carries out the work.</w:t>
      </w:r>
    </w:p>
    <w:p w14:paraId="6263C592" w14:textId="77777777" w:rsidR="00620A9F" w:rsidRPr="003E1C79" w:rsidRDefault="00620A9F" w:rsidP="003E1C79">
      <w:pPr>
        <w:rPr>
          <w:rFonts w:ascii="Verdana" w:hAnsi="Verdana"/>
          <w:b/>
          <w:szCs w:val="24"/>
        </w:rPr>
      </w:pPr>
      <w:r w:rsidRPr="003E1C79">
        <w:rPr>
          <w:rFonts w:ascii="Verdana" w:hAnsi="Verdana"/>
          <w:b/>
          <w:szCs w:val="24"/>
        </w:rPr>
        <w:t>ROCK</w:t>
      </w:r>
    </w:p>
    <w:p w14:paraId="289F6F79" w14:textId="77777777" w:rsidR="00620A9F" w:rsidRPr="003E1C79" w:rsidRDefault="00620A9F" w:rsidP="003E1C79">
      <w:pPr>
        <w:pStyle w:val="p6"/>
        <w:numPr>
          <w:ilvl w:val="0"/>
          <w:numId w:val="20"/>
        </w:numPr>
        <w:rPr>
          <w:rFonts w:ascii="Verdana" w:hAnsi="Verdana"/>
        </w:rPr>
      </w:pPr>
      <w:r w:rsidRPr="003E1C79">
        <w:rPr>
          <w:rFonts w:ascii="Verdana" w:hAnsi="Verdana"/>
        </w:rPr>
        <w:t>Should any rock be encountered, the contractor shall notify the Quantity Surveyor immediately before excavating same in order that the quantity thereof may be assessed.</w:t>
      </w:r>
    </w:p>
    <w:p w14:paraId="07842AFC" w14:textId="77777777" w:rsidR="00620A9F" w:rsidRPr="003E1C79" w:rsidRDefault="00620A9F" w:rsidP="003E1C79">
      <w:pPr>
        <w:pStyle w:val="p6"/>
        <w:numPr>
          <w:ilvl w:val="0"/>
          <w:numId w:val="20"/>
        </w:numPr>
        <w:rPr>
          <w:rFonts w:ascii="Verdana" w:hAnsi="Verdana"/>
        </w:rPr>
      </w:pPr>
      <w:r w:rsidRPr="003E1C79">
        <w:rPr>
          <w:rFonts w:ascii="Verdana" w:hAnsi="Verdana"/>
        </w:rPr>
        <w:t>The Contractor is to include in his rates for excavation in rock and for removing any additional materials arising from over break or over blast and for the additional filling accessioned thereby. The Contractor must provide for any method of removal which may be adopted as there is no guarantee given or implied that blasting will be permitted</w:t>
      </w:r>
    </w:p>
    <w:p w14:paraId="7471B799" w14:textId="77777777" w:rsidR="00620A9F" w:rsidRPr="003E1C79" w:rsidRDefault="00620A9F" w:rsidP="003E1C79">
      <w:pPr>
        <w:pStyle w:val="p6"/>
        <w:rPr>
          <w:rFonts w:ascii="Verdana" w:hAnsi="Verdana"/>
        </w:rPr>
      </w:pPr>
    </w:p>
    <w:p w14:paraId="499D4F4F" w14:textId="77777777" w:rsidR="00620A9F" w:rsidRPr="003E1C79" w:rsidRDefault="00620A9F" w:rsidP="00E755E4">
      <w:pPr>
        <w:pStyle w:val="p6"/>
        <w:ind w:firstLine="360"/>
        <w:rPr>
          <w:rFonts w:ascii="Verdana" w:hAnsi="Verdana"/>
          <w:b/>
        </w:rPr>
      </w:pPr>
      <w:r w:rsidRPr="003E1C79">
        <w:rPr>
          <w:rFonts w:ascii="Verdana" w:hAnsi="Verdana"/>
          <w:b/>
        </w:rPr>
        <w:t>BACK FILLING</w:t>
      </w:r>
    </w:p>
    <w:p w14:paraId="32F864BD" w14:textId="77777777" w:rsidR="00620A9F" w:rsidRPr="003E1C79" w:rsidRDefault="00620A9F" w:rsidP="003E1C79">
      <w:pPr>
        <w:pStyle w:val="p6"/>
        <w:numPr>
          <w:ilvl w:val="0"/>
          <w:numId w:val="20"/>
        </w:numPr>
        <w:rPr>
          <w:rFonts w:ascii="Verdana" w:hAnsi="Verdana"/>
        </w:rPr>
      </w:pPr>
      <w:r w:rsidRPr="003E1C79">
        <w:rPr>
          <w:rFonts w:ascii="Verdana" w:hAnsi="Verdana"/>
        </w:rPr>
        <w:t xml:space="preserve">Filling in of excavated materials is measured after consolidated. All refilling of excavated material next to foundations, etc is to be carried out, unless otherwise described, in layers not exceeding 150mm thick with the best clean, dry, excavated materials free form rubbish or refuse and is to be approved by the Architect/ Supervising Officer for this purpose. If excavated materials is not suitable, imported laterite is to be used to the approval of the Architect / rammed before another layer is deposited. </w:t>
      </w:r>
    </w:p>
    <w:p w14:paraId="7E3D74BB" w14:textId="77777777" w:rsidR="00620A9F" w:rsidRPr="003E1C79" w:rsidRDefault="00620A9F" w:rsidP="003E1C79">
      <w:pPr>
        <w:pStyle w:val="p6"/>
        <w:rPr>
          <w:rFonts w:ascii="Verdana" w:hAnsi="Verdana"/>
        </w:rPr>
      </w:pPr>
    </w:p>
    <w:p w14:paraId="16B4347B" w14:textId="77777777" w:rsidR="00620A9F" w:rsidRPr="003E1C79" w:rsidRDefault="00620A9F" w:rsidP="00E755E4">
      <w:pPr>
        <w:pStyle w:val="p6"/>
        <w:ind w:firstLine="360"/>
        <w:rPr>
          <w:rFonts w:ascii="Verdana" w:hAnsi="Verdana"/>
          <w:b/>
        </w:rPr>
      </w:pPr>
      <w:r w:rsidRPr="003E1C79">
        <w:rPr>
          <w:rFonts w:ascii="Verdana" w:hAnsi="Verdana"/>
          <w:b/>
        </w:rPr>
        <w:t>HARDCORE</w:t>
      </w:r>
    </w:p>
    <w:p w14:paraId="1A4E009E" w14:textId="77777777" w:rsidR="00620A9F" w:rsidRPr="003E1C79" w:rsidRDefault="00620A9F" w:rsidP="003E1C79">
      <w:pPr>
        <w:pStyle w:val="p6"/>
        <w:numPr>
          <w:ilvl w:val="0"/>
          <w:numId w:val="20"/>
        </w:numPr>
        <w:rPr>
          <w:rFonts w:ascii="Verdana" w:hAnsi="Verdana"/>
        </w:rPr>
      </w:pPr>
      <w:r w:rsidRPr="003E1C79">
        <w:rPr>
          <w:rFonts w:ascii="Verdana" w:hAnsi="Verdana"/>
        </w:rPr>
        <w:t>hardcore is to consist of hard stones, coarse graves, sound slag, had broken bricks or other inert materials to pass a 100 mm diameter ring and is to be blinded with fine chippings, ash or sand ready to received concrete slab.</w:t>
      </w:r>
    </w:p>
    <w:p w14:paraId="3D7A6E23" w14:textId="77777777" w:rsidR="00620A9F" w:rsidRPr="003E1C79" w:rsidRDefault="00620A9F" w:rsidP="003E1C79">
      <w:pPr>
        <w:pStyle w:val="p6"/>
        <w:numPr>
          <w:ilvl w:val="0"/>
          <w:numId w:val="20"/>
        </w:numPr>
        <w:rPr>
          <w:rFonts w:ascii="Verdana" w:hAnsi="Verdana"/>
        </w:rPr>
      </w:pPr>
      <w:r w:rsidRPr="003E1C79">
        <w:rPr>
          <w:rFonts w:ascii="Verdana" w:hAnsi="Verdana"/>
        </w:rPr>
        <w:t>The hardcore slabs and filling to make up levels shall be laid to the minimum finished thickness and compacted until a mechanical interlock is obtained and to a standard consistent with the use of a 2.5/3 tonne roller. The surface of the hardcore is then to be checked to ensure that a true level has been obtained over the whole area.</w:t>
      </w:r>
    </w:p>
    <w:p w14:paraId="1CE00C29" w14:textId="77777777" w:rsidR="00620A9F" w:rsidRPr="003E1C79" w:rsidRDefault="00620A9F" w:rsidP="003E1C79">
      <w:pPr>
        <w:pStyle w:val="p6"/>
        <w:numPr>
          <w:ilvl w:val="0"/>
          <w:numId w:val="20"/>
        </w:numPr>
        <w:rPr>
          <w:rFonts w:ascii="Verdana" w:hAnsi="Verdana"/>
        </w:rPr>
      </w:pPr>
      <w:r w:rsidRPr="003E1C79">
        <w:rPr>
          <w:rFonts w:ascii="Verdana" w:hAnsi="Verdana"/>
        </w:rPr>
        <w:t xml:space="preserve">The rates for hardcore filling are to include for all necessary temporary boards. </w:t>
      </w:r>
    </w:p>
    <w:p w14:paraId="5A3F3365" w14:textId="77777777" w:rsidR="00620A9F" w:rsidRPr="003E1C79" w:rsidRDefault="00620A9F" w:rsidP="003E1C79">
      <w:pPr>
        <w:pStyle w:val="p6"/>
        <w:numPr>
          <w:ilvl w:val="0"/>
          <w:numId w:val="21"/>
        </w:numPr>
        <w:rPr>
          <w:rFonts w:ascii="Verdana" w:hAnsi="Verdana"/>
        </w:rPr>
      </w:pPr>
      <w:r w:rsidRPr="003E1C79">
        <w:rPr>
          <w:rFonts w:ascii="Verdana" w:hAnsi="Verdana"/>
        </w:rPr>
        <w:t>The ant repellent is to be aldrin, dieldrin, shell rite, chlordane or heptachlor diluted with water and applied by or watering can strictly in accordance with the manufacturer’s instruction.</w:t>
      </w:r>
    </w:p>
    <w:p w14:paraId="45A393DD" w14:textId="77777777" w:rsidR="00620A9F" w:rsidRPr="003E1C79" w:rsidRDefault="00620A9F" w:rsidP="003E1C79">
      <w:pPr>
        <w:pStyle w:val="p6"/>
        <w:numPr>
          <w:ilvl w:val="0"/>
          <w:numId w:val="21"/>
        </w:numPr>
        <w:rPr>
          <w:rFonts w:ascii="Verdana" w:hAnsi="Verdana"/>
        </w:rPr>
      </w:pPr>
      <w:r w:rsidRPr="003E1C79">
        <w:rPr>
          <w:rFonts w:ascii="Verdana" w:hAnsi="Verdana"/>
        </w:rPr>
        <w:t>The Contractor is to ensure that the surface to be sprayed are cleaned of all foreign matter before and after application. Great care is to be taken to prevent disturbance of the treated surface and the contractor is include in his rates for providing raised barrow runs or other means to prevent disturbance of the treated surface.</w:t>
      </w:r>
    </w:p>
    <w:p w14:paraId="2F6C6DE3" w14:textId="77777777" w:rsidR="00620A9F" w:rsidRPr="003E1C79" w:rsidRDefault="00620A9F" w:rsidP="003E1C79">
      <w:pPr>
        <w:pStyle w:val="p6"/>
        <w:numPr>
          <w:ilvl w:val="0"/>
          <w:numId w:val="21"/>
        </w:numPr>
        <w:rPr>
          <w:rFonts w:ascii="Verdana" w:hAnsi="Verdana"/>
        </w:rPr>
      </w:pPr>
      <w:r w:rsidRPr="003E1C79">
        <w:rPr>
          <w:rFonts w:ascii="Verdana" w:hAnsi="Verdana"/>
        </w:rPr>
        <w:t>The Contractor shall furnish to the Architect/ supervising Officer a guarantee covering the content and quality of the work for a period of five years. Within this guaranteed period the contractor must undertake to retreat, without further charge, any area showing re – infestation.</w:t>
      </w:r>
    </w:p>
    <w:p w14:paraId="6DC066D1" w14:textId="77777777" w:rsidR="00620A9F" w:rsidRPr="003E1C79" w:rsidRDefault="00620A9F" w:rsidP="003E1C79">
      <w:pPr>
        <w:rPr>
          <w:rFonts w:ascii="Verdana" w:hAnsi="Verdana"/>
          <w:szCs w:val="24"/>
        </w:rPr>
      </w:pPr>
    </w:p>
    <w:p w14:paraId="09355977" w14:textId="77777777" w:rsidR="00620A9F" w:rsidRPr="003E1C79" w:rsidRDefault="00620A9F" w:rsidP="00E755E4">
      <w:pPr>
        <w:ind w:firstLine="360"/>
        <w:rPr>
          <w:rFonts w:ascii="Verdana" w:hAnsi="Verdana"/>
          <w:b/>
          <w:szCs w:val="24"/>
        </w:rPr>
      </w:pPr>
      <w:r w:rsidRPr="003E1C79">
        <w:rPr>
          <w:rFonts w:ascii="Verdana" w:hAnsi="Verdana"/>
          <w:b/>
          <w:szCs w:val="24"/>
        </w:rPr>
        <w:t>WATER IN EXCAVATIONS</w:t>
      </w:r>
    </w:p>
    <w:p w14:paraId="5EB5CF52" w14:textId="77777777" w:rsidR="00620A9F" w:rsidRPr="003E1C79" w:rsidRDefault="00620A9F" w:rsidP="003E1C79">
      <w:pPr>
        <w:pStyle w:val="p6"/>
        <w:numPr>
          <w:ilvl w:val="0"/>
          <w:numId w:val="21"/>
        </w:numPr>
        <w:rPr>
          <w:rFonts w:ascii="Verdana" w:hAnsi="Verdana"/>
        </w:rPr>
      </w:pPr>
      <w:r w:rsidRPr="003E1C79">
        <w:rPr>
          <w:rFonts w:ascii="Verdana" w:hAnsi="Verdana"/>
        </w:rPr>
        <w:t>Excavations shall be kept free from water at all time. The responsibility for removing water shall rest with the Contractor and no claim for expenses incurred will be entertained. Where pumping is necessary the materials in and around the excavations shall not be disturbed by pumping all pumps shall be formed clear of excavations for permanent work. The contractor shall divert as all ditches and other waterways wherever encountered during the progress of the works.</w:t>
      </w:r>
    </w:p>
    <w:p w14:paraId="7FDF5341" w14:textId="77777777" w:rsidR="00620A9F" w:rsidRPr="003E1C79" w:rsidRDefault="00620A9F" w:rsidP="003E1C79">
      <w:pPr>
        <w:rPr>
          <w:rFonts w:ascii="Verdana" w:hAnsi="Verdana"/>
          <w:b/>
          <w:szCs w:val="24"/>
        </w:rPr>
      </w:pPr>
    </w:p>
    <w:p w14:paraId="3589D5FB" w14:textId="77777777" w:rsidR="00620A9F" w:rsidRPr="003E1C79" w:rsidRDefault="00620A9F" w:rsidP="003E1C79">
      <w:pPr>
        <w:rPr>
          <w:rFonts w:ascii="Verdana" w:hAnsi="Verdana"/>
          <w:b/>
          <w:szCs w:val="24"/>
        </w:rPr>
      </w:pPr>
    </w:p>
    <w:p w14:paraId="03E2D148" w14:textId="77777777" w:rsidR="00620A9F" w:rsidRPr="003E1C79" w:rsidRDefault="00620A9F" w:rsidP="00E755E4">
      <w:pPr>
        <w:ind w:firstLine="360"/>
        <w:rPr>
          <w:rFonts w:ascii="Verdana" w:hAnsi="Verdana"/>
          <w:b/>
          <w:szCs w:val="24"/>
        </w:rPr>
      </w:pPr>
      <w:r w:rsidRPr="003E1C79">
        <w:rPr>
          <w:rFonts w:ascii="Verdana" w:hAnsi="Verdana"/>
          <w:b/>
          <w:szCs w:val="24"/>
        </w:rPr>
        <w:t>PLANKING AND STRUTTING</w:t>
      </w:r>
    </w:p>
    <w:p w14:paraId="2F837B7E" w14:textId="77777777" w:rsidR="00620A9F" w:rsidRPr="003E1C79" w:rsidRDefault="00620A9F" w:rsidP="003E1C79">
      <w:pPr>
        <w:pStyle w:val="p6"/>
        <w:numPr>
          <w:ilvl w:val="0"/>
          <w:numId w:val="21"/>
        </w:numPr>
        <w:rPr>
          <w:rFonts w:ascii="Verdana" w:hAnsi="Verdana"/>
        </w:rPr>
      </w:pPr>
      <w:r w:rsidRPr="003E1C79">
        <w:rPr>
          <w:rFonts w:ascii="Verdana" w:hAnsi="Verdana"/>
        </w:rPr>
        <w:t>Plank and strut the sides of all excavations as necessary to ensure the safety of the workmen and to prevent any movement, all to the satisfaction of the Architect/ supervising Officer. All responsibility for the foregoing shall rest entirely with the Contractor and should any of the excavations, other than that required to be excavated, collapse due to the omission or the insufficiency of the planking and strutting, it will be paid for as excavations and must be dug out and depressions filled in as directed by the Architect/ supervising officer the contractor’s expense. Should the Architect/ supervising Officer reasonably consider that adequate safety is not provided he may instruct the Contractor accordingly and extra planking and strutting shall be provided at the contractor’s own expense.</w:t>
      </w:r>
    </w:p>
    <w:p w14:paraId="62255D6C" w14:textId="77777777" w:rsidR="00620A9F" w:rsidRPr="003E1C79" w:rsidRDefault="00620A9F" w:rsidP="003E1C79">
      <w:pPr>
        <w:rPr>
          <w:rFonts w:ascii="Verdana" w:hAnsi="Verdana"/>
          <w:b/>
          <w:szCs w:val="24"/>
          <w:u w:val="single"/>
        </w:rPr>
      </w:pPr>
    </w:p>
    <w:p w14:paraId="4E7DF178" w14:textId="77777777" w:rsidR="00620A9F" w:rsidRPr="003E1C79" w:rsidRDefault="00620A9F" w:rsidP="00E755E4">
      <w:pPr>
        <w:ind w:firstLine="360"/>
        <w:rPr>
          <w:rFonts w:ascii="Verdana" w:hAnsi="Verdana"/>
          <w:b/>
          <w:szCs w:val="24"/>
          <w:u w:val="single"/>
        </w:rPr>
      </w:pPr>
      <w:r w:rsidRPr="003E1C79">
        <w:rPr>
          <w:rFonts w:ascii="Verdana" w:hAnsi="Verdana"/>
          <w:b/>
          <w:szCs w:val="24"/>
          <w:u w:val="single"/>
        </w:rPr>
        <w:t>CONCRETE WORK</w:t>
      </w:r>
    </w:p>
    <w:p w14:paraId="50A55E63" w14:textId="77777777" w:rsidR="00620A9F" w:rsidRPr="003E1C79" w:rsidRDefault="00620A9F" w:rsidP="003E1C79">
      <w:pPr>
        <w:rPr>
          <w:rFonts w:ascii="Verdana" w:hAnsi="Verdana"/>
          <w:szCs w:val="24"/>
        </w:rPr>
      </w:pPr>
    </w:p>
    <w:p w14:paraId="7322D4FA" w14:textId="77777777" w:rsidR="00620A9F" w:rsidRPr="003E1C79" w:rsidRDefault="00620A9F" w:rsidP="003E1C79">
      <w:pPr>
        <w:rPr>
          <w:rFonts w:ascii="Verdana" w:hAnsi="Verdana"/>
          <w:szCs w:val="24"/>
        </w:rPr>
      </w:pPr>
    </w:p>
    <w:p w14:paraId="1A5172EF" w14:textId="77777777" w:rsidR="00620A9F" w:rsidRPr="003E1C79" w:rsidRDefault="00620A9F" w:rsidP="003E1C79">
      <w:pPr>
        <w:rPr>
          <w:rFonts w:ascii="Verdana" w:hAnsi="Verdana"/>
          <w:b/>
          <w:szCs w:val="24"/>
        </w:rPr>
      </w:pPr>
      <w:r w:rsidRPr="003E1C79">
        <w:rPr>
          <w:rFonts w:ascii="Verdana" w:hAnsi="Verdana"/>
          <w:b/>
          <w:szCs w:val="24"/>
        </w:rPr>
        <w:t>GENERALLY</w:t>
      </w:r>
    </w:p>
    <w:p w14:paraId="41B2F4E5" w14:textId="77777777" w:rsidR="00620A9F" w:rsidRPr="003E1C79" w:rsidRDefault="00620A9F" w:rsidP="003E1C79">
      <w:pPr>
        <w:pStyle w:val="p6"/>
        <w:numPr>
          <w:ilvl w:val="0"/>
          <w:numId w:val="22"/>
        </w:numPr>
        <w:rPr>
          <w:rFonts w:ascii="Verdana" w:hAnsi="Verdana"/>
        </w:rPr>
      </w:pPr>
      <w:r w:rsidRPr="003E1C79">
        <w:rPr>
          <w:rFonts w:ascii="Verdana" w:hAnsi="Verdana"/>
        </w:rPr>
        <w:t xml:space="preserve">Materials and workship shall with B S 8110 part 1 1985 Structural use of Concrete except as varied by this specification. </w:t>
      </w:r>
    </w:p>
    <w:p w14:paraId="0969C644" w14:textId="77777777" w:rsidR="00620A9F" w:rsidRPr="003E1C79" w:rsidRDefault="00620A9F" w:rsidP="003E1C79">
      <w:pPr>
        <w:pStyle w:val="p6"/>
        <w:rPr>
          <w:rFonts w:ascii="Verdana" w:hAnsi="Verdana"/>
        </w:rPr>
      </w:pPr>
    </w:p>
    <w:p w14:paraId="39E7E6B6" w14:textId="77777777" w:rsidR="00620A9F" w:rsidRPr="003E1C79" w:rsidRDefault="00620A9F" w:rsidP="00E755E4">
      <w:pPr>
        <w:pStyle w:val="p6"/>
        <w:rPr>
          <w:rFonts w:ascii="Verdana" w:hAnsi="Verdana"/>
          <w:b/>
        </w:rPr>
      </w:pPr>
      <w:r w:rsidRPr="003E1C79">
        <w:rPr>
          <w:rFonts w:ascii="Verdana" w:hAnsi="Verdana"/>
          <w:b/>
        </w:rPr>
        <w:t>CEMENT</w:t>
      </w:r>
    </w:p>
    <w:p w14:paraId="108A9CF3" w14:textId="77777777" w:rsidR="00620A9F" w:rsidRPr="003E1C79" w:rsidRDefault="00620A9F" w:rsidP="003E1C79">
      <w:pPr>
        <w:pStyle w:val="p6"/>
        <w:numPr>
          <w:ilvl w:val="0"/>
          <w:numId w:val="22"/>
        </w:numPr>
        <w:rPr>
          <w:rFonts w:ascii="Verdana" w:hAnsi="Verdana"/>
        </w:rPr>
      </w:pPr>
      <w:r w:rsidRPr="003E1C79">
        <w:rPr>
          <w:rFonts w:ascii="Verdana" w:hAnsi="Verdana"/>
        </w:rPr>
        <w:t>Cement shall comply with m b s 0066 and shall be delivered to the site in sealed and branched bags properly protected from the weather during transport. Admixtures shall be used only if instructed or approved.</w:t>
      </w:r>
    </w:p>
    <w:p w14:paraId="30B3DF09" w14:textId="77777777" w:rsidR="00620A9F" w:rsidRPr="003E1C79" w:rsidRDefault="00620A9F" w:rsidP="003E1C79">
      <w:pPr>
        <w:pStyle w:val="p6"/>
        <w:numPr>
          <w:ilvl w:val="0"/>
          <w:numId w:val="22"/>
        </w:numPr>
        <w:rPr>
          <w:rFonts w:ascii="Verdana" w:hAnsi="Verdana"/>
        </w:rPr>
      </w:pPr>
      <w:r w:rsidRPr="003E1C79">
        <w:rPr>
          <w:rFonts w:ascii="Verdana" w:hAnsi="Verdana"/>
        </w:rPr>
        <w:t>The cement shall be stored in a waterproof shed on a dry floor raised above the ground and stacked in such a manner that individual consignments are used in the works in the order in which they are received. Any cement found to be damp, contaminated, or to have deteriorated will be condemned by the Architect / supervising officer.</w:t>
      </w:r>
    </w:p>
    <w:p w14:paraId="7F801E0E" w14:textId="77777777" w:rsidR="00620A9F" w:rsidRPr="003E1C79" w:rsidRDefault="00620A9F" w:rsidP="003E1C79">
      <w:pPr>
        <w:pStyle w:val="p6"/>
        <w:rPr>
          <w:rFonts w:ascii="Verdana" w:hAnsi="Verdana"/>
        </w:rPr>
      </w:pPr>
    </w:p>
    <w:p w14:paraId="710DEB5B" w14:textId="7856648C" w:rsidR="00620A9F" w:rsidRPr="003E1C79" w:rsidRDefault="00620A9F" w:rsidP="003E1C79">
      <w:pPr>
        <w:pStyle w:val="p6"/>
        <w:ind w:hanging="720"/>
        <w:rPr>
          <w:rFonts w:ascii="Verdana" w:hAnsi="Verdana"/>
        </w:rPr>
      </w:pPr>
      <w:r w:rsidRPr="003E1C79">
        <w:rPr>
          <w:rFonts w:ascii="Verdana" w:hAnsi="Verdana"/>
        </w:rPr>
        <w:t xml:space="preserve"> </w:t>
      </w:r>
      <w:r w:rsidR="00E755E4">
        <w:rPr>
          <w:rFonts w:ascii="Verdana" w:hAnsi="Verdana"/>
        </w:rPr>
        <w:tab/>
      </w:r>
      <w:r w:rsidR="00E755E4">
        <w:rPr>
          <w:rFonts w:ascii="Verdana" w:hAnsi="Verdana"/>
        </w:rPr>
        <w:tab/>
      </w:r>
      <w:r w:rsidRPr="003E1C79">
        <w:rPr>
          <w:rFonts w:ascii="Verdana" w:hAnsi="Verdana"/>
          <w:b/>
        </w:rPr>
        <w:t>AGGREGATES</w:t>
      </w:r>
      <w:r w:rsidRPr="003E1C79">
        <w:rPr>
          <w:rFonts w:ascii="Verdana" w:hAnsi="Verdana"/>
        </w:rPr>
        <w:t>.</w:t>
      </w:r>
    </w:p>
    <w:p w14:paraId="3E0AEE08" w14:textId="0BA71882" w:rsidR="00620A9F" w:rsidRPr="003E1C79" w:rsidRDefault="00620A9F" w:rsidP="003E1C79">
      <w:pPr>
        <w:pStyle w:val="p6"/>
        <w:numPr>
          <w:ilvl w:val="0"/>
          <w:numId w:val="22"/>
        </w:numPr>
        <w:rPr>
          <w:rFonts w:ascii="Verdana" w:hAnsi="Verdana"/>
        </w:rPr>
      </w:pPr>
      <w:r w:rsidRPr="003E1C79">
        <w:rPr>
          <w:rFonts w:ascii="Verdana" w:hAnsi="Verdana"/>
        </w:rPr>
        <w:t xml:space="preserve">Fine and coarse aggregates shall comply with B.S. 882 coarse aggregate shall satisfy the grading </w:t>
      </w:r>
      <w:r w:rsidR="00602D81" w:rsidRPr="003E1C79">
        <w:rPr>
          <w:rFonts w:ascii="Verdana" w:hAnsi="Verdana"/>
        </w:rPr>
        <w:t>limits</w:t>
      </w:r>
      <w:r w:rsidRPr="003E1C79">
        <w:rPr>
          <w:rFonts w:ascii="Verdana" w:hAnsi="Verdana"/>
        </w:rPr>
        <w:t xml:space="preserve"> defined for 20mm aggregate graded down to 5 mm.</w:t>
      </w:r>
    </w:p>
    <w:p w14:paraId="445A7901" w14:textId="77777777" w:rsidR="00620A9F" w:rsidRPr="003E1C79" w:rsidRDefault="00620A9F" w:rsidP="003E1C79">
      <w:pPr>
        <w:pStyle w:val="p6"/>
        <w:numPr>
          <w:ilvl w:val="0"/>
          <w:numId w:val="22"/>
        </w:numPr>
        <w:rPr>
          <w:rFonts w:ascii="Verdana" w:hAnsi="Verdana"/>
        </w:rPr>
      </w:pPr>
      <w:r w:rsidRPr="003E1C79">
        <w:rPr>
          <w:rFonts w:ascii="Verdana" w:hAnsi="Verdana"/>
        </w:rPr>
        <w:t>Aggregated shall be stored on concrete or other hard standing with dividing aggregate walls between each type of aggregate.</w:t>
      </w:r>
    </w:p>
    <w:p w14:paraId="5DE0FBDF" w14:textId="77777777" w:rsidR="00620A9F" w:rsidRPr="003E1C79" w:rsidRDefault="00620A9F" w:rsidP="003E1C79">
      <w:pPr>
        <w:pStyle w:val="p6"/>
        <w:rPr>
          <w:rFonts w:ascii="Verdana" w:hAnsi="Verdana"/>
        </w:rPr>
      </w:pPr>
    </w:p>
    <w:p w14:paraId="1B2B720E" w14:textId="77777777" w:rsidR="00620A9F" w:rsidRPr="003E1C79" w:rsidRDefault="00620A9F" w:rsidP="00E755E4">
      <w:pPr>
        <w:pStyle w:val="p6"/>
        <w:ind w:firstLine="720"/>
        <w:rPr>
          <w:rFonts w:ascii="Verdana" w:hAnsi="Verdana"/>
          <w:b/>
          <w:u w:val="single"/>
        </w:rPr>
      </w:pPr>
      <w:r w:rsidRPr="003E1C79">
        <w:rPr>
          <w:rFonts w:ascii="Verdana" w:hAnsi="Verdana"/>
          <w:b/>
          <w:u w:val="single"/>
        </w:rPr>
        <w:t>WATER</w:t>
      </w:r>
    </w:p>
    <w:p w14:paraId="6CC346F8" w14:textId="77777777" w:rsidR="00620A9F" w:rsidRPr="003E1C79" w:rsidRDefault="00620A9F" w:rsidP="003E1C79">
      <w:pPr>
        <w:pStyle w:val="p6"/>
        <w:numPr>
          <w:ilvl w:val="0"/>
          <w:numId w:val="22"/>
        </w:numPr>
        <w:rPr>
          <w:rFonts w:ascii="Verdana" w:hAnsi="Verdana"/>
        </w:rPr>
      </w:pPr>
      <w:r w:rsidRPr="003E1C79">
        <w:rPr>
          <w:rFonts w:ascii="Verdana" w:hAnsi="Verdana"/>
        </w:rPr>
        <w:t>Water shall be clean, fresh from an approved source and shall be free chemical or organic impurities or other deleterious matter.</w:t>
      </w:r>
    </w:p>
    <w:p w14:paraId="255C4BEB" w14:textId="77777777" w:rsidR="00E755E4" w:rsidRDefault="00E755E4" w:rsidP="003E1C79">
      <w:pPr>
        <w:rPr>
          <w:rFonts w:ascii="Verdana" w:hAnsi="Verdana"/>
          <w:b/>
          <w:szCs w:val="24"/>
        </w:rPr>
      </w:pPr>
    </w:p>
    <w:p w14:paraId="1A8687AA" w14:textId="77777777" w:rsidR="00620A9F" w:rsidRPr="003E1C79" w:rsidRDefault="00620A9F" w:rsidP="00E755E4">
      <w:pPr>
        <w:ind w:firstLine="360"/>
        <w:rPr>
          <w:rFonts w:ascii="Verdana" w:hAnsi="Verdana"/>
          <w:b/>
          <w:szCs w:val="24"/>
        </w:rPr>
      </w:pPr>
      <w:r w:rsidRPr="003E1C79">
        <w:rPr>
          <w:rFonts w:ascii="Verdana" w:hAnsi="Verdana"/>
          <w:b/>
          <w:szCs w:val="24"/>
        </w:rPr>
        <w:t>ITEM CONCRETE PROPORTION</w:t>
      </w:r>
    </w:p>
    <w:p w14:paraId="360F4A11" w14:textId="77777777" w:rsidR="00620A9F" w:rsidRPr="003E1C79" w:rsidRDefault="00620A9F" w:rsidP="003E1C79">
      <w:pPr>
        <w:pStyle w:val="p6"/>
        <w:numPr>
          <w:ilvl w:val="0"/>
          <w:numId w:val="23"/>
        </w:numPr>
        <w:rPr>
          <w:rFonts w:ascii="Verdana" w:hAnsi="Verdana"/>
        </w:rPr>
      </w:pPr>
      <w:r w:rsidRPr="003E1C79">
        <w:rPr>
          <w:rFonts w:ascii="Verdana" w:hAnsi="Verdana"/>
        </w:rPr>
        <w:t>The proportions for concrete shall be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743"/>
        <w:gridCol w:w="1881"/>
        <w:gridCol w:w="1666"/>
      </w:tblGrid>
      <w:tr w:rsidR="00620A9F" w:rsidRPr="003E1C79" w14:paraId="5A994849" w14:textId="77777777" w:rsidTr="00831F8D">
        <w:tc>
          <w:tcPr>
            <w:tcW w:w="1129" w:type="dxa"/>
            <w:shd w:val="clear" w:color="auto" w:fill="auto"/>
          </w:tcPr>
          <w:p w14:paraId="039948B1" w14:textId="77777777" w:rsidR="00620A9F" w:rsidRPr="003E1C79" w:rsidRDefault="00620A9F" w:rsidP="003E1C79">
            <w:pPr>
              <w:rPr>
                <w:rFonts w:ascii="Verdana" w:hAnsi="Verdana"/>
                <w:szCs w:val="24"/>
              </w:rPr>
            </w:pPr>
            <w:r w:rsidRPr="003E1C79">
              <w:rPr>
                <w:rFonts w:ascii="Verdana" w:hAnsi="Verdana"/>
                <w:szCs w:val="24"/>
              </w:rPr>
              <w:t>NOMINAMIX</w:t>
            </w:r>
          </w:p>
        </w:tc>
        <w:tc>
          <w:tcPr>
            <w:tcW w:w="3943" w:type="dxa"/>
            <w:shd w:val="clear" w:color="auto" w:fill="auto"/>
          </w:tcPr>
          <w:p w14:paraId="2A8671F6" w14:textId="77777777" w:rsidR="00620A9F" w:rsidRPr="003E1C79" w:rsidRDefault="00620A9F" w:rsidP="003E1C79">
            <w:pPr>
              <w:rPr>
                <w:rFonts w:ascii="Verdana" w:hAnsi="Verdana"/>
                <w:szCs w:val="24"/>
              </w:rPr>
            </w:pPr>
            <w:r w:rsidRPr="003E1C79">
              <w:rPr>
                <w:rFonts w:ascii="Verdana" w:hAnsi="Verdana"/>
                <w:szCs w:val="24"/>
              </w:rPr>
              <w:t>PROPORTION OF MIX BY VOLUME CEMENT FINE AGG COARSE AGG</w:t>
            </w:r>
          </w:p>
        </w:tc>
        <w:tc>
          <w:tcPr>
            <w:tcW w:w="3765" w:type="dxa"/>
            <w:gridSpan w:val="2"/>
            <w:shd w:val="clear" w:color="auto" w:fill="auto"/>
          </w:tcPr>
          <w:p w14:paraId="51699581" w14:textId="2350BE0B" w:rsidR="00620A9F" w:rsidRPr="003E1C79" w:rsidRDefault="00620A9F" w:rsidP="003E1C79">
            <w:pPr>
              <w:rPr>
                <w:rFonts w:ascii="Verdana" w:hAnsi="Verdana"/>
                <w:szCs w:val="24"/>
              </w:rPr>
            </w:pPr>
            <w:r w:rsidRPr="003E1C79">
              <w:rPr>
                <w:rFonts w:ascii="Verdana" w:hAnsi="Verdana"/>
                <w:szCs w:val="24"/>
              </w:rPr>
              <w:t>MINIMUM CRUSHING TRENGTH (CUBE STRENGTH IN /MM 7DAYS     28 DAY</w:t>
            </w:r>
          </w:p>
        </w:tc>
      </w:tr>
      <w:tr w:rsidR="00620A9F" w:rsidRPr="003E1C79" w14:paraId="278160CE" w14:textId="77777777" w:rsidTr="00831F8D">
        <w:tc>
          <w:tcPr>
            <w:tcW w:w="1129" w:type="dxa"/>
            <w:shd w:val="clear" w:color="auto" w:fill="auto"/>
          </w:tcPr>
          <w:p w14:paraId="457701DE" w14:textId="77777777" w:rsidR="00620A9F" w:rsidRPr="003E1C79" w:rsidRDefault="00620A9F" w:rsidP="003E1C79">
            <w:pPr>
              <w:rPr>
                <w:rFonts w:ascii="Verdana" w:hAnsi="Verdana"/>
                <w:szCs w:val="24"/>
              </w:rPr>
            </w:pPr>
            <w:r w:rsidRPr="003E1C79">
              <w:rPr>
                <w:rFonts w:ascii="Verdana" w:hAnsi="Verdana"/>
                <w:szCs w:val="24"/>
              </w:rPr>
              <w:t>1:1:5:3</w:t>
            </w:r>
          </w:p>
        </w:tc>
        <w:tc>
          <w:tcPr>
            <w:tcW w:w="3943" w:type="dxa"/>
            <w:shd w:val="clear" w:color="auto" w:fill="auto"/>
          </w:tcPr>
          <w:p w14:paraId="018F8A54" w14:textId="77777777" w:rsidR="00620A9F" w:rsidRPr="003E1C79" w:rsidRDefault="00620A9F" w:rsidP="003E1C79">
            <w:pPr>
              <w:rPr>
                <w:rFonts w:ascii="Verdana" w:hAnsi="Verdana"/>
                <w:szCs w:val="24"/>
              </w:rPr>
            </w:pPr>
            <w:r w:rsidRPr="003E1C79">
              <w:rPr>
                <w:rFonts w:ascii="Verdana" w:hAnsi="Verdana"/>
                <w:szCs w:val="24"/>
              </w:rPr>
              <w:t>1 CU. Ft: CU. Ft 50 KG bags: 0.05 m2:0.1 (up to 20mm)</w:t>
            </w:r>
          </w:p>
        </w:tc>
        <w:tc>
          <w:tcPr>
            <w:tcW w:w="1984" w:type="dxa"/>
            <w:shd w:val="clear" w:color="auto" w:fill="auto"/>
          </w:tcPr>
          <w:p w14:paraId="7ABA6279" w14:textId="77777777" w:rsidR="00620A9F" w:rsidRPr="003E1C79" w:rsidRDefault="00620A9F" w:rsidP="003E1C79">
            <w:pPr>
              <w:rPr>
                <w:rFonts w:ascii="Verdana" w:hAnsi="Verdana"/>
                <w:szCs w:val="24"/>
              </w:rPr>
            </w:pPr>
            <w:r w:rsidRPr="003E1C79">
              <w:rPr>
                <w:rFonts w:ascii="Verdana" w:hAnsi="Verdana"/>
                <w:szCs w:val="24"/>
              </w:rPr>
              <w:t>16.5</w:t>
            </w:r>
          </w:p>
        </w:tc>
        <w:tc>
          <w:tcPr>
            <w:tcW w:w="1781" w:type="dxa"/>
            <w:shd w:val="clear" w:color="auto" w:fill="auto"/>
          </w:tcPr>
          <w:p w14:paraId="5B60B15F" w14:textId="77777777" w:rsidR="00620A9F" w:rsidRPr="003E1C79" w:rsidRDefault="00620A9F" w:rsidP="003E1C79">
            <w:pPr>
              <w:rPr>
                <w:rFonts w:ascii="Verdana" w:hAnsi="Verdana"/>
                <w:szCs w:val="24"/>
              </w:rPr>
            </w:pPr>
            <w:r w:rsidRPr="003E1C79">
              <w:rPr>
                <w:rFonts w:ascii="Verdana" w:hAnsi="Verdana"/>
                <w:szCs w:val="24"/>
              </w:rPr>
              <w:t>25</w:t>
            </w:r>
          </w:p>
        </w:tc>
      </w:tr>
      <w:tr w:rsidR="00620A9F" w:rsidRPr="003E1C79" w14:paraId="38B22482" w14:textId="77777777" w:rsidTr="00831F8D">
        <w:tc>
          <w:tcPr>
            <w:tcW w:w="1129" w:type="dxa"/>
            <w:shd w:val="clear" w:color="auto" w:fill="auto"/>
          </w:tcPr>
          <w:p w14:paraId="296B89C4" w14:textId="77777777" w:rsidR="00620A9F" w:rsidRPr="003E1C79" w:rsidRDefault="00620A9F" w:rsidP="003E1C79">
            <w:pPr>
              <w:rPr>
                <w:rFonts w:ascii="Verdana" w:hAnsi="Verdana"/>
                <w:szCs w:val="24"/>
              </w:rPr>
            </w:pPr>
            <w:r w:rsidRPr="003E1C79">
              <w:rPr>
                <w:rFonts w:ascii="Verdana" w:hAnsi="Verdana"/>
                <w:szCs w:val="24"/>
              </w:rPr>
              <w:t>1:2:4</w:t>
            </w:r>
          </w:p>
        </w:tc>
        <w:tc>
          <w:tcPr>
            <w:tcW w:w="3943" w:type="dxa"/>
            <w:shd w:val="clear" w:color="auto" w:fill="auto"/>
          </w:tcPr>
          <w:p w14:paraId="1D90F042" w14:textId="77777777" w:rsidR="00620A9F" w:rsidRPr="003E1C79" w:rsidRDefault="00620A9F" w:rsidP="003E1C79">
            <w:pPr>
              <w:rPr>
                <w:rFonts w:ascii="Verdana" w:hAnsi="Verdana"/>
                <w:szCs w:val="24"/>
              </w:rPr>
            </w:pPr>
            <w:r w:rsidRPr="003E1C79">
              <w:rPr>
                <w:rFonts w:ascii="Verdana" w:hAnsi="Verdana"/>
                <w:szCs w:val="24"/>
              </w:rPr>
              <w:t>1 CU. Ft : CU ft:6 .ft 50 kg bag :0.07m2:0.14 up to 20mm)</w:t>
            </w:r>
          </w:p>
        </w:tc>
        <w:tc>
          <w:tcPr>
            <w:tcW w:w="1984" w:type="dxa"/>
            <w:shd w:val="clear" w:color="auto" w:fill="auto"/>
          </w:tcPr>
          <w:p w14:paraId="5C5DD576" w14:textId="77777777" w:rsidR="00620A9F" w:rsidRPr="003E1C79" w:rsidRDefault="00620A9F" w:rsidP="003E1C79">
            <w:pPr>
              <w:rPr>
                <w:rFonts w:ascii="Verdana" w:hAnsi="Verdana"/>
                <w:szCs w:val="24"/>
              </w:rPr>
            </w:pPr>
            <w:r w:rsidRPr="003E1C79">
              <w:rPr>
                <w:rFonts w:ascii="Verdana" w:hAnsi="Verdana"/>
                <w:szCs w:val="24"/>
              </w:rPr>
              <w:t>13.5</w:t>
            </w:r>
          </w:p>
        </w:tc>
        <w:tc>
          <w:tcPr>
            <w:tcW w:w="1781" w:type="dxa"/>
            <w:shd w:val="clear" w:color="auto" w:fill="auto"/>
          </w:tcPr>
          <w:p w14:paraId="16D306A2" w14:textId="77777777" w:rsidR="00620A9F" w:rsidRPr="003E1C79" w:rsidRDefault="00620A9F" w:rsidP="003E1C79">
            <w:pPr>
              <w:rPr>
                <w:rFonts w:ascii="Verdana" w:hAnsi="Verdana"/>
                <w:szCs w:val="24"/>
              </w:rPr>
            </w:pPr>
            <w:r w:rsidRPr="003E1C79">
              <w:rPr>
                <w:rFonts w:ascii="Verdana" w:hAnsi="Verdana"/>
                <w:szCs w:val="24"/>
              </w:rPr>
              <w:t>20</w:t>
            </w:r>
          </w:p>
        </w:tc>
      </w:tr>
      <w:tr w:rsidR="00620A9F" w:rsidRPr="003E1C79" w14:paraId="00A1A68C" w14:textId="77777777" w:rsidTr="00831F8D">
        <w:tc>
          <w:tcPr>
            <w:tcW w:w="1129" w:type="dxa"/>
            <w:shd w:val="clear" w:color="auto" w:fill="auto"/>
          </w:tcPr>
          <w:p w14:paraId="252F56C9" w14:textId="77777777" w:rsidR="00620A9F" w:rsidRPr="003E1C79" w:rsidRDefault="00620A9F" w:rsidP="003E1C79">
            <w:pPr>
              <w:rPr>
                <w:rFonts w:ascii="Verdana" w:hAnsi="Verdana"/>
                <w:szCs w:val="24"/>
              </w:rPr>
            </w:pPr>
            <w:r w:rsidRPr="003E1C79">
              <w:rPr>
                <w:rFonts w:ascii="Verdana" w:hAnsi="Verdana"/>
                <w:szCs w:val="24"/>
              </w:rPr>
              <w:t>1:3:6 (15/40)</w:t>
            </w:r>
          </w:p>
        </w:tc>
        <w:tc>
          <w:tcPr>
            <w:tcW w:w="3943" w:type="dxa"/>
            <w:shd w:val="clear" w:color="auto" w:fill="auto"/>
          </w:tcPr>
          <w:p w14:paraId="24212268" w14:textId="77777777" w:rsidR="00620A9F" w:rsidRPr="003E1C79" w:rsidRDefault="00620A9F" w:rsidP="003E1C79">
            <w:pPr>
              <w:rPr>
                <w:rFonts w:ascii="Verdana" w:hAnsi="Verdana"/>
                <w:szCs w:val="24"/>
              </w:rPr>
            </w:pPr>
            <w:r w:rsidRPr="003E1C79">
              <w:rPr>
                <w:rFonts w:ascii="Verdana" w:hAnsi="Verdana"/>
                <w:szCs w:val="24"/>
              </w:rPr>
              <w:t>1 CU. Ft: CU ft: 6 CU. Ft 50 kg bag :0.1m2:0.2 m2 ( up to 40mm)</w:t>
            </w:r>
          </w:p>
        </w:tc>
        <w:tc>
          <w:tcPr>
            <w:tcW w:w="1984" w:type="dxa"/>
            <w:shd w:val="clear" w:color="auto" w:fill="auto"/>
          </w:tcPr>
          <w:p w14:paraId="2631AAE7" w14:textId="77777777" w:rsidR="00620A9F" w:rsidRPr="003E1C79" w:rsidRDefault="00620A9F" w:rsidP="003E1C79">
            <w:pPr>
              <w:rPr>
                <w:rFonts w:ascii="Verdana" w:hAnsi="Verdana"/>
                <w:szCs w:val="24"/>
              </w:rPr>
            </w:pPr>
            <w:r w:rsidRPr="003E1C79">
              <w:rPr>
                <w:rFonts w:ascii="Verdana" w:hAnsi="Verdana"/>
                <w:szCs w:val="24"/>
              </w:rPr>
              <w:t>10</w:t>
            </w:r>
          </w:p>
        </w:tc>
        <w:tc>
          <w:tcPr>
            <w:tcW w:w="1781" w:type="dxa"/>
            <w:shd w:val="clear" w:color="auto" w:fill="auto"/>
          </w:tcPr>
          <w:p w14:paraId="5A761F75" w14:textId="77777777" w:rsidR="00620A9F" w:rsidRPr="003E1C79" w:rsidRDefault="00620A9F" w:rsidP="003E1C79">
            <w:pPr>
              <w:rPr>
                <w:rFonts w:ascii="Verdana" w:hAnsi="Verdana"/>
                <w:szCs w:val="24"/>
              </w:rPr>
            </w:pPr>
            <w:r w:rsidRPr="003E1C79">
              <w:rPr>
                <w:rFonts w:ascii="Verdana" w:hAnsi="Verdana"/>
                <w:szCs w:val="24"/>
              </w:rPr>
              <w:t>15</w:t>
            </w:r>
          </w:p>
        </w:tc>
      </w:tr>
      <w:tr w:rsidR="00620A9F" w:rsidRPr="003E1C79" w14:paraId="50B81F3F" w14:textId="77777777" w:rsidTr="00831F8D">
        <w:tc>
          <w:tcPr>
            <w:tcW w:w="1129" w:type="dxa"/>
            <w:shd w:val="clear" w:color="auto" w:fill="auto"/>
          </w:tcPr>
          <w:p w14:paraId="547EF092" w14:textId="77777777" w:rsidR="00620A9F" w:rsidRPr="003E1C79" w:rsidRDefault="00620A9F" w:rsidP="003E1C79">
            <w:pPr>
              <w:rPr>
                <w:rFonts w:ascii="Verdana" w:hAnsi="Verdana"/>
                <w:szCs w:val="24"/>
              </w:rPr>
            </w:pPr>
            <w:r w:rsidRPr="003E1C79">
              <w:rPr>
                <w:rFonts w:ascii="Verdana" w:hAnsi="Verdana"/>
                <w:szCs w:val="24"/>
              </w:rPr>
              <w:t>1:4:8 (10/40)</w:t>
            </w:r>
          </w:p>
        </w:tc>
        <w:tc>
          <w:tcPr>
            <w:tcW w:w="3943" w:type="dxa"/>
            <w:shd w:val="clear" w:color="auto" w:fill="auto"/>
          </w:tcPr>
          <w:p w14:paraId="24DFF539" w14:textId="77777777" w:rsidR="00620A9F" w:rsidRPr="003E1C79" w:rsidRDefault="00620A9F" w:rsidP="003E1C79">
            <w:pPr>
              <w:rPr>
                <w:rFonts w:ascii="Verdana" w:hAnsi="Verdana"/>
                <w:szCs w:val="24"/>
              </w:rPr>
            </w:pPr>
            <w:r w:rsidRPr="003E1C79">
              <w:rPr>
                <w:rFonts w:ascii="Verdana" w:hAnsi="Verdana"/>
                <w:szCs w:val="24"/>
              </w:rPr>
              <w:t>1 Cu. Ft : 4 CU. Ft : CU. Ft 50 kg bag:0:14 m2:28 (up to 40 mm)</w:t>
            </w:r>
          </w:p>
        </w:tc>
        <w:tc>
          <w:tcPr>
            <w:tcW w:w="1984" w:type="dxa"/>
            <w:shd w:val="clear" w:color="auto" w:fill="auto"/>
          </w:tcPr>
          <w:p w14:paraId="3ECF4507" w14:textId="77777777" w:rsidR="00620A9F" w:rsidRPr="003E1C79" w:rsidRDefault="00620A9F" w:rsidP="003E1C79">
            <w:pPr>
              <w:rPr>
                <w:rFonts w:ascii="Verdana" w:hAnsi="Verdana"/>
                <w:szCs w:val="24"/>
              </w:rPr>
            </w:pPr>
            <w:r w:rsidRPr="003E1C79">
              <w:rPr>
                <w:rFonts w:ascii="Verdana" w:hAnsi="Verdana"/>
                <w:szCs w:val="24"/>
              </w:rPr>
              <w:t>??</w:t>
            </w:r>
          </w:p>
        </w:tc>
        <w:tc>
          <w:tcPr>
            <w:tcW w:w="1781" w:type="dxa"/>
            <w:shd w:val="clear" w:color="auto" w:fill="auto"/>
          </w:tcPr>
          <w:p w14:paraId="3097F5A9" w14:textId="77777777" w:rsidR="00620A9F" w:rsidRPr="003E1C79" w:rsidRDefault="00620A9F" w:rsidP="003E1C79">
            <w:pPr>
              <w:rPr>
                <w:rFonts w:ascii="Verdana" w:hAnsi="Verdana"/>
                <w:szCs w:val="24"/>
              </w:rPr>
            </w:pPr>
          </w:p>
        </w:tc>
      </w:tr>
    </w:tbl>
    <w:p w14:paraId="42939F56" w14:textId="77777777" w:rsidR="00620A9F" w:rsidRPr="003E1C79" w:rsidRDefault="00620A9F" w:rsidP="003E1C79">
      <w:pPr>
        <w:rPr>
          <w:rFonts w:ascii="Verdana" w:hAnsi="Verdana"/>
          <w:szCs w:val="24"/>
        </w:rPr>
      </w:pPr>
    </w:p>
    <w:p w14:paraId="34546BDA" w14:textId="77777777" w:rsidR="00620A9F" w:rsidRPr="003E1C79" w:rsidRDefault="00620A9F" w:rsidP="003E1C79">
      <w:pPr>
        <w:pStyle w:val="p6"/>
        <w:numPr>
          <w:ilvl w:val="0"/>
          <w:numId w:val="23"/>
        </w:numPr>
        <w:rPr>
          <w:rFonts w:ascii="Verdana" w:hAnsi="Verdana"/>
        </w:rPr>
      </w:pPr>
      <w:r w:rsidRPr="003E1C79">
        <w:rPr>
          <w:rFonts w:ascii="Verdana" w:hAnsi="Verdana"/>
        </w:rPr>
        <w:t>The proportions given for the concrete mixes are by volume. The quantities in each batch shall be so calculated as to use one or more whole bags of cement in each batch. One pocket (bag) of cement is equivalent to one cubic foot. The use of cement from split bags will not be permitted.</w:t>
      </w:r>
    </w:p>
    <w:p w14:paraId="25BA5A38" w14:textId="77777777" w:rsidR="00620A9F" w:rsidRPr="003E1C79" w:rsidRDefault="00620A9F" w:rsidP="003E1C79">
      <w:pPr>
        <w:pStyle w:val="p6"/>
        <w:numPr>
          <w:ilvl w:val="0"/>
          <w:numId w:val="23"/>
        </w:numPr>
        <w:rPr>
          <w:rFonts w:ascii="Verdana" w:hAnsi="Verdana"/>
        </w:rPr>
      </w:pPr>
      <w:r w:rsidRPr="003E1C79">
        <w:rPr>
          <w:rFonts w:ascii="Verdana" w:hAnsi="Verdana"/>
        </w:rPr>
        <w:t>The coarse and fine aggregate shall be measured in approved gauge boxes.</w:t>
      </w:r>
    </w:p>
    <w:p w14:paraId="7923EFE1" w14:textId="77777777" w:rsidR="00620A9F" w:rsidRPr="003E1C79" w:rsidRDefault="00620A9F" w:rsidP="003E1C79">
      <w:pPr>
        <w:rPr>
          <w:rFonts w:ascii="Verdana" w:hAnsi="Verdana"/>
          <w:b/>
          <w:szCs w:val="24"/>
        </w:rPr>
      </w:pPr>
      <w:r w:rsidRPr="003E1C79">
        <w:rPr>
          <w:rFonts w:ascii="Verdana" w:hAnsi="Verdana"/>
          <w:b/>
          <w:szCs w:val="24"/>
        </w:rPr>
        <w:t>CONCRETE PRORPORTIONS (CONT’D)</w:t>
      </w:r>
    </w:p>
    <w:p w14:paraId="72B68D43" w14:textId="77777777" w:rsidR="00620A9F" w:rsidRPr="003E1C79" w:rsidRDefault="00620A9F" w:rsidP="003E1C79">
      <w:pPr>
        <w:pStyle w:val="p6"/>
        <w:numPr>
          <w:ilvl w:val="0"/>
          <w:numId w:val="24"/>
        </w:numPr>
        <w:rPr>
          <w:rFonts w:ascii="Verdana" w:hAnsi="Verdana"/>
        </w:rPr>
      </w:pPr>
      <w:r w:rsidRPr="003E1C79">
        <w:rPr>
          <w:rFonts w:ascii="Verdana" w:hAnsi="Verdana"/>
        </w:rPr>
        <w:t>The quantity of water used shall be minimum to produce dense concrete of adequate workability for its purpose. The workability shall be strictly maintained by careful control of water added.</w:t>
      </w:r>
    </w:p>
    <w:p w14:paraId="60562D5D" w14:textId="77777777" w:rsidR="00620A9F" w:rsidRPr="003E1C79" w:rsidRDefault="00620A9F" w:rsidP="003E1C79">
      <w:pPr>
        <w:rPr>
          <w:rFonts w:ascii="Verdana" w:hAnsi="Verdana"/>
          <w:b/>
          <w:szCs w:val="24"/>
          <w:u w:val="single"/>
        </w:rPr>
      </w:pPr>
    </w:p>
    <w:p w14:paraId="65172385" w14:textId="77777777" w:rsidR="00620A9F" w:rsidRPr="003E1C79" w:rsidRDefault="00620A9F" w:rsidP="003E1C79">
      <w:pPr>
        <w:rPr>
          <w:rFonts w:ascii="Verdana" w:hAnsi="Verdana"/>
          <w:b/>
          <w:szCs w:val="24"/>
          <w:u w:val="single"/>
        </w:rPr>
      </w:pPr>
      <w:r w:rsidRPr="003E1C79">
        <w:rPr>
          <w:rFonts w:ascii="Verdana" w:hAnsi="Verdana"/>
          <w:b/>
          <w:szCs w:val="24"/>
          <w:u w:val="single"/>
        </w:rPr>
        <w:t>MIXING</w:t>
      </w:r>
    </w:p>
    <w:p w14:paraId="43BAA43F" w14:textId="5AE89B47" w:rsidR="00620A9F" w:rsidRPr="003E1C79" w:rsidRDefault="00620A9F" w:rsidP="003E1C79">
      <w:pPr>
        <w:pStyle w:val="p6"/>
        <w:numPr>
          <w:ilvl w:val="0"/>
          <w:numId w:val="24"/>
        </w:numPr>
        <w:rPr>
          <w:rFonts w:ascii="Verdana" w:hAnsi="Verdana"/>
        </w:rPr>
      </w:pPr>
      <w:r w:rsidRPr="003E1C79">
        <w:rPr>
          <w:rFonts w:ascii="Verdana" w:hAnsi="Verdana"/>
        </w:rPr>
        <w:t xml:space="preserve">The cement and aggregate shall be mixed dry in an approved revolving drum mixer for two </w:t>
      </w:r>
      <w:r w:rsidR="00017F9C" w:rsidRPr="003E1C79">
        <w:rPr>
          <w:rFonts w:ascii="Verdana" w:hAnsi="Verdana"/>
        </w:rPr>
        <w:t>minutes</w:t>
      </w:r>
      <w:r w:rsidRPr="003E1C79">
        <w:rPr>
          <w:rFonts w:ascii="Verdana" w:hAnsi="Verdana"/>
        </w:rPr>
        <w:t xml:space="preserve"> and then for a continuous period of at least two minutes and then for a continuous period of at least two minutes after the water has been added until the whole mass is of uniform colour and consistency. The whole batch is added.</w:t>
      </w:r>
    </w:p>
    <w:p w14:paraId="6A3BD32F" w14:textId="77777777" w:rsidR="00620A9F" w:rsidRPr="003E1C79" w:rsidRDefault="00620A9F" w:rsidP="003E1C79">
      <w:pPr>
        <w:pStyle w:val="p6"/>
        <w:numPr>
          <w:ilvl w:val="0"/>
          <w:numId w:val="24"/>
        </w:numPr>
        <w:rPr>
          <w:rFonts w:ascii="Verdana" w:hAnsi="Verdana"/>
        </w:rPr>
      </w:pPr>
      <w:r w:rsidRPr="003E1C79">
        <w:rPr>
          <w:rFonts w:ascii="Verdana" w:hAnsi="Verdana"/>
        </w:rPr>
        <w:t>Hand mixing may be permitted in special circumstances. When permission has been granted for hand mixing, the contractor shall use 10 per cent additional cement his own expense and produce concrete  not inferior in strength to machine – mixer concrete. Mixing shall be carried out on a clean, close – metal mixing platform.</w:t>
      </w:r>
    </w:p>
    <w:p w14:paraId="1421AB29" w14:textId="77777777" w:rsidR="00620A9F" w:rsidRPr="003E1C79" w:rsidRDefault="00620A9F" w:rsidP="003E1C79">
      <w:pPr>
        <w:pStyle w:val="p6"/>
        <w:numPr>
          <w:ilvl w:val="0"/>
          <w:numId w:val="24"/>
        </w:numPr>
        <w:rPr>
          <w:rFonts w:ascii="Verdana" w:hAnsi="Verdana"/>
        </w:rPr>
      </w:pPr>
      <w:r w:rsidRPr="003E1C79">
        <w:rPr>
          <w:rFonts w:ascii="Verdana" w:hAnsi="Verdana"/>
        </w:rPr>
        <w:t>Immediately on cessation of work the drum mixer and / or mixing platform shall be cleaned.</w:t>
      </w:r>
    </w:p>
    <w:p w14:paraId="6AB00BC0" w14:textId="77777777" w:rsidR="00620A9F" w:rsidRPr="003E1C79" w:rsidRDefault="00620A9F" w:rsidP="003E1C79">
      <w:pPr>
        <w:pStyle w:val="p6"/>
        <w:rPr>
          <w:rFonts w:ascii="Verdana" w:hAnsi="Verdana"/>
        </w:rPr>
      </w:pPr>
    </w:p>
    <w:p w14:paraId="7EBFA601" w14:textId="77777777" w:rsidR="00620A9F" w:rsidRPr="003E1C79" w:rsidRDefault="00620A9F" w:rsidP="003E1C79">
      <w:pPr>
        <w:rPr>
          <w:rFonts w:ascii="Verdana" w:hAnsi="Verdana"/>
          <w:b/>
          <w:szCs w:val="24"/>
        </w:rPr>
      </w:pPr>
      <w:r w:rsidRPr="003E1C79">
        <w:rPr>
          <w:rFonts w:ascii="Verdana" w:hAnsi="Verdana"/>
          <w:b/>
          <w:szCs w:val="24"/>
        </w:rPr>
        <w:t>TRANSPORTING AND PLACING</w:t>
      </w:r>
    </w:p>
    <w:p w14:paraId="19506BBA" w14:textId="77777777" w:rsidR="00620A9F" w:rsidRPr="003E1C79" w:rsidRDefault="00620A9F" w:rsidP="003E1C79">
      <w:pPr>
        <w:pStyle w:val="p6"/>
        <w:numPr>
          <w:ilvl w:val="0"/>
          <w:numId w:val="24"/>
        </w:numPr>
        <w:rPr>
          <w:rFonts w:ascii="Verdana" w:hAnsi="Verdana"/>
        </w:rPr>
      </w:pPr>
      <w:r w:rsidRPr="003E1C79">
        <w:rPr>
          <w:rFonts w:ascii="Verdana" w:hAnsi="Verdana"/>
        </w:rPr>
        <w:t>Concrete shall be transported from the mixer to its position in the structure as quickly a possible and such a manner as to avoid any risk of segregation, consolidation or drying out and shall be compacted into position before it has taken initial set.</w:t>
      </w:r>
    </w:p>
    <w:p w14:paraId="3D417FAF" w14:textId="77777777" w:rsidR="00620A9F" w:rsidRPr="003E1C79" w:rsidRDefault="00620A9F" w:rsidP="003E1C79">
      <w:pPr>
        <w:pStyle w:val="p6"/>
        <w:numPr>
          <w:ilvl w:val="0"/>
          <w:numId w:val="24"/>
        </w:numPr>
        <w:rPr>
          <w:rFonts w:ascii="Verdana" w:hAnsi="Verdana"/>
        </w:rPr>
      </w:pPr>
      <w:r w:rsidRPr="003E1C79">
        <w:rPr>
          <w:rFonts w:ascii="Verdana" w:hAnsi="Verdana"/>
        </w:rPr>
        <w:t>Unless otherwise authorized by the Architect / supervising Officer compacting shall be accomplished with the use of immersion vibrators together, if necessary, with rods, shovels and the like.</w:t>
      </w:r>
    </w:p>
    <w:p w14:paraId="14CC307F" w14:textId="77777777" w:rsidR="00620A9F" w:rsidRPr="003E1C79" w:rsidRDefault="00620A9F" w:rsidP="003E1C79">
      <w:pPr>
        <w:pStyle w:val="p6"/>
        <w:numPr>
          <w:ilvl w:val="0"/>
          <w:numId w:val="24"/>
        </w:numPr>
        <w:rPr>
          <w:rFonts w:ascii="Verdana" w:hAnsi="Verdana"/>
        </w:rPr>
      </w:pPr>
      <w:r w:rsidRPr="003E1C79">
        <w:rPr>
          <w:rFonts w:ascii="Verdana" w:hAnsi="Verdana"/>
        </w:rPr>
        <w:t>If the contractor wished to use an alternative means of compacting for any portion of the works, he shall submit his proposals and shall receive the Architect/ supervising officer his proposals and shall receive the Architect / supervising Officer’s approval   before commencing this portion of the Works.</w:t>
      </w:r>
    </w:p>
    <w:p w14:paraId="786D3C65" w14:textId="77777777" w:rsidR="00620A9F" w:rsidRPr="003E1C79" w:rsidRDefault="00620A9F" w:rsidP="003E1C79">
      <w:pPr>
        <w:pStyle w:val="p6"/>
        <w:numPr>
          <w:ilvl w:val="0"/>
          <w:numId w:val="24"/>
        </w:numPr>
        <w:rPr>
          <w:rFonts w:ascii="Verdana" w:hAnsi="Verdana"/>
        </w:rPr>
      </w:pPr>
      <w:r w:rsidRPr="003E1C79">
        <w:rPr>
          <w:rFonts w:ascii="Verdana" w:hAnsi="Verdana"/>
        </w:rPr>
        <w:t>Vibrators shall be of a suitable type and used in sufficient number to suit the nature of the work and quantities of concrete placed.</w:t>
      </w:r>
    </w:p>
    <w:p w14:paraId="11B2DABE" w14:textId="77777777" w:rsidR="00620A9F" w:rsidRPr="003E1C79" w:rsidRDefault="00620A9F" w:rsidP="003E1C79">
      <w:pPr>
        <w:pStyle w:val="p6"/>
        <w:numPr>
          <w:ilvl w:val="0"/>
          <w:numId w:val="25"/>
        </w:numPr>
        <w:rPr>
          <w:rFonts w:ascii="Verdana" w:hAnsi="Verdana"/>
        </w:rPr>
      </w:pPr>
      <w:r w:rsidRPr="003E1C79">
        <w:rPr>
          <w:rFonts w:ascii="Verdana" w:hAnsi="Verdana"/>
        </w:rPr>
        <w:t>Only persons experienced in the use of vibrators shall be employed on this type of work. Particular care shall be taken to fill all avoid and to work the concrete against rock and existing concrete surfaces round the reinforcement and embedded fixtures and into corners of formwork.</w:t>
      </w:r>
    </w:p>
    <w:p w14:paraId="157E5BCE" w14:textId="77777777" w:rsidR="00620A9F" w:rsidRPr="003E1C79" w:rsidRDefault="00620A9F" w:rsidP="003E1C79">
      <w:pPr>
        <w:pStyle w:val="p6"/>
        <w:numPr>
          <w:ilvl w:val="0"/>
          <w:numId w:val="25"/>
        </w:numPr>
        <w:rPr>
          <w:rFonts w:ascii="Verdana" w:hAnsi="Verdana"/>
        </w:rPr>
      </w:pPr>
      <w:r w:rsidRPr="003E1C79">
        <w:rPr>
          <w:rFonts w:ascii="Verdana" w:hAnsi="Verdana"/>
        </w:rPr>
        <w:t>Vibration shall be continued at each point until the concrete to contract and thin layer of mortar has appeared on the surface and air bubbles have ceased to appear. Vibrators shall be inserted vertically at regular spacing which shall not exceed the distance over which vibration is visibly effective nor more than 300 mm. vibrators shall be lifted at rate of 5 seconds for every 500mm. vibrators shall not be used to move concrete laterally and shall be withdrawn slowly to prevent the formation of voids.</w:t>
      </w:r>
    </w:p>
    <w:p w14:paraId="2B94AAD4" w14:textId="77777777" w:rsidR="00620A9F" w:rsidRPr="003E1C79" w:rsidRDefault="00620A9F" w:rsidP="003E1C79">
      <w:pPr>
        <w:pStyle w:val="p6"/>
        <w:numPr>
          <w:ilvl w:val="0"/>
          <w:numId w:val="25"/>
        </w:numPr>
        <w:rPr>
          <w:rFonts w:ascii="Verdana" w:hAnsi="Verdana"/>
        </w:rPr>
      </w:pPr>
      <w:r w:rsidRPr="003E1C79">
        <w:rPr>
          <w:rFonts w:ascii="Verdana" w:hAnsi="Verdana"/>
        </w:rPr>
        <w:t>In reinforced concrete, great care shall be taken to prevent any displacement or damage to the reinforcement during compaction.</w:t>
      </w:r>
    </w:p>
    <w:p w14:paraId="016A5B50" w14:textId="77777777" w:rsidR="00620A9F" w:rsidRPr="003E1C79" w:rsidRDefault="00620A9F" w:rsidP="003E1C79">
      <w:pPr>
        <w:rPr>
          <w:rFonts w:ascii="Verdana" w:hAnsi="Verdana"/>
          <w:b/>
          <w:szCs w:val="24"/>
        </w:rPr>
      </w:pPr>
      <w:r w:rsidRPr="003E1C79">
        <w:rPr>
          <w:rFonts w:ascii="Verdana" w:hAnsi="Verdana"/>
          <w:b/>
          <w:szCs w:val="24"/>
        </w:rPr>
        <w:t>PROTECTION AND CURING</w:t>
      </w:r>
    </w:p>
    <w:p w14:paraId="683DCCCC" w14:textId="77777777" w:rsidR="00620A9F" w:rsidRPr="003E1C79" w:rsidRDefault="00620A9F" w:rsidP="003E1C79">
      <w:pPr>
        <w:pStyle w:val="p6"/>
        <w:numPr>
          <w:ilvl w:val="0"/>
          <w:numId w:val="25"/>
        </w:numPr>
        <w:rPr>
          <w:rFonts w:ascii="Verdana" w:hAnsi="Verdana"/>
        </w:rPr>
      </w:pPr>
      <w:r w:rsidRPr="003E1C79">
        <w:rPr>
          <w:rFonts w:ascii="Verdana" w:hAnsi="Verdana"/>
        </w:rPr>
        <w:t>Immediately after compaction, the concrete shall be protected from cold, heat, drying winds, rapid evaporation of water and from running water. The concrete shall be kept constantly damp for the first 7 days of its hardening by means of spraying damp sand, waterproof paper, polythene or other approved materials.</w:t>
      </w:r>
    </w:p>
    <w:p w14:paraId="25E6ABEB" w14:textId="77777777" w:rsidR="00620A9F" w:rsidRPr="003E1C79" w:rsidRDefault="00620A9F" w:rsidP="003E1C79">
      <w:pPr>
        <w:pStyle w:val="p6"/>
        <w:numPr>
          <w:ilvl w:val="0"/>
          <w:numId w:val="25"/>
        </w:numPr>
        <w:rPr>
          <w:rFonts w:ascii="Verdana" w:hAnsi="Verdana"/>
        </w:rPr>
      </w:pPr>
      <w:r w:rsidRPr="003E1C79">
        <w:rPr>
          <w:rFonts w:ascii="Verdana" w:hAnsi="Verdana"/>
        </w:rPr>
        <w:t>Works shall not be permitted on slabs for 7 days or until the cube strength is 1 N/sq. mm or twice the stress to which it will then be subjected, whichever is the greater period.</w:t>
      </w:r>
    </w:p>
    <w:p w14:paraId="1D5E1457" w14:textId="77777777" w:rsidR="00620A9F" w:rsidRPr="003E1C79" w:rsidRDefault="00620A9F" w:rsidP="003E1C79">
      <w:pPr>
        <w:rPr>
          <w:rFonts w:ascii="Verdana" w:hAnsi="Verdana"/>
          <w:b/>
          <w:szCs w:val="24"/>
        </w:rPr>
      </w:pPr>
      <w:r w:rsidRPr="003E1C79">
        <w:rPr>
          <w:rFonts w:ascii="Verdana" w:hAnsi="Verdana"/>
          <w:b/>
          <w:szCs w:val="24"/>
        </w:rPr>
        <w:t>CONSTRUCTION JOINTS</w:t>
      </w:r>
    </w:p>
    <w:p w14:paraId="3D3F0966" w14:textId="77777777" w:rsidR="00620A9F" w:rsidRPr="003E1C79" w:rsidRDefault="00620A9F" w:rsidP="003E1C79">
      <w:pPr>
        <w:pStyle w:val="p6"/>
        <w:numPr>
          <w:ilvl w:val="0"/>
          <w:numId w:val="25"/>
        </w:numPr>
        <w:rPr>
          <w:rFonts w:ascii="Verdana" w:hAnsi="Verdana"/>
        </w:rPr>
      </w:pPr>
      <w:r w:rsidRPr="003E1C79">
        <w:rPr>
          <w:rFonts w:ascii="Verdana" w:hAnsi="Verdana"/>
        </w:rPr>
        <w:t>The contractor shall, we before concerting, submit to the Architect/ Supervising Officer details proposals for methods of forming and location of construction joints.</w:t>
      </w:r>
    </w:p>
    <w:p w14:paraId="365865F2" w14:textId="77777777" w:rsidR="00620A9F" w:rsidRPr="003E1C79" w:rsidRDefault="00620A9F" w:rsidP="003E1C79">
      <w:pPr>
        <w:pStyle w:val="p6"/>
        <w:numPr>
          <w:ilvl w:val="0"/>
          <w:numId w:val="25"/>
        </w:numPr>
        <w:rPr>
          <w:rFonts w:ascii="Verdana" w:hAnsi="Verdana"/>
        </w:rPr>
      </w:pPr>
      <w:r w:rsidRPr="003E1C79">
        <w:rPr>
          <w:rFonts w:ascii="Verdana" w:hAnsi="Verdana"/>
        </w:rPr>
        <w:t>Contraction joints shall be as few as possible</w:t>
      </w:r>
    </w:p>
    <w:p w14:paraId="784BD139" w14:textId="77777777" w:rsidR="00620A9F" w:rsidRPr="003E1C79" w:rsidRDefault="00620A9F" w:rsidP="003E1C79">
      <w:pPr>
        <w:pStyle w:val="p6"/>
        <w:numPr>
          <w:ilvl w:val="0"/>
          <w:numId w:val="25"/>
        </w:numPr>
        <w:rPr>
          <w:rFonts w:ascii="Verdana" w:hAnsi="Verdana"/>
        </w:rPr>
      </w:pPr>
      <w:r w:rsidRPr="003E1C79">
        <w:rPr>
          <w:rFonts w:ascii="Verdana" w:hAnsi="Verdana"/>
        </w:rPr>
        <w:t>Construction joints shall be made at right angle to the main reinforcement and shall be formed square against firm stopping – off boards, slotted if necessary to allow continuity of reinforcement. The stopping – off boards shall be removed as soon as possible after placing the concrete without risk of movement to the concrete.</w:t>
      </w:r>
    </w:p>
    <w:p w14:paraId="0FA66F85" w14:textId="77777777" w:rsidR="00620A9F" w:rsidRPr="003E1C79" w:rsidRDefault="00620A9F" w:rsidP="003E1C79">
      <w:pPr>
        <w:rPr>
          <w:rFonts w:ascii="Verdana" w:hAnsi="Verdana"/>
          <w:b/>
          <w:szCs w:val="24"/>
        </w:rPr>
      </w:pPr>
      <w:r w:rsidRPr="003E1C79">
        <w:rPr>
          <w:rFonts w:ascii="Verdana" w:hAnsi="Verdana"/>
          <w:b/>
          <w:szCs w:val="24"/>
        </w:rPr>
        <w:t>PLACING OF NEW CONRETE AGAINST OLD</w:t>
      </w:r>
    </w:p>
    <w:p w14:paraId="7F1105DF" w14:textId="77777777" w:rsidR="00620A9F" w:rsidRPr="003E1C79" w:rsidRDefault="00620A9F" w:rsidP="003E1C79">
      <w:pPr>
        <w:pStyle w:val="p6"/>
        <w:numPr>
          <w:ilvl w:val="0"/>
          <w:numId w:val="26"/>
        </w:numPr>
        <w:rPr>
          <w:rFonts w:ascii="Verdana" w:hAnsi="Verdana"/>
        </w:rPr>
      </w:pPr>
      <w:r w:rsidRPr="003E1C79">
        <w:rPr>
          <w:rFonts w:ascii="Verdana" w:hAnsi="Verdana"/>
        </w:rPr>
        <w:t>In re – staring work which has been stopped, the surface of the existing concrete shall be hacked, roughened, and thoroughly cleaned and hosed down with water to remove all loose particles. Before concreting is recommended, the hacked and roughened surface shall be wetted for 24 hours, then covered with a thin layer of freshly mixed mortar, composed of cement and fine aggregate in the same proportion as the concrete test mix.</w:t>
      </w:r>
    </w:p>
    <w:p w14:paraId="4B1B43EE" w14:textId="77777777" w:rsidR="00620A9F" w:rsidRPr="003E1C79" w:rsidRDefault="00620A9F" w:rsidP="003E1C79">
      <w:pPr>
        <w:rPr>
          <w:rFonts w:ascii="Verdana" w:hAnsi="Verdana"/>
          <w:b/>
          <w:szCs w:val="24"/>
        </w:rPr>
      </w:pPr>
      <w:r w:rsidRPr="003E1C79">
        <w:rPr>
          <w:rFonts w:ascii="Verdana" w:hAnsi="Verdana"/>
          <w:b/>
          <w:szCs w:val="24"/>
        </w:rPr>
        <w:t>TESTING</w:t>
      </w:r>
    </w:p>
    <w:p w14:paraId="7009EE7B" w14:textId="77777777" w:rsidR="00620A9F" w:rsidRPr="003E1C79" w:rsidRDefault="00620A9F" w:rsidP="003E1C79">
      <w:pPr>
        <w:pStyle w:val="p6"/>
        <w:numPr>
          <w:ilvl w:val="0"/>
          <w:numId w:val="26"/>
        </w:numPr>
        <w:rPr>
          <w:rFonts w:ascii="Verdana" w:hAnsi="Verdana"/>
        </w:rPr>
      </w:pPr>
      <w:r w:rsidRPr="003E1C79">
        <w:rPr>
          <w:rFonts w:ascii="Verdana" w:hAnsi="Verdana"/>
        </w:rPr>
        <w:t>As and when requested by the architect / supervising Officer the Contractor shall at his own expense, provide sets of four standard 150 mm test cubes, and carry out a slump test when each sample is made for making test cubes.</w:t>
      </w:r>
    </w:p>
    <w:p w14:paraId="480EC989" w14:textId="77777777" w:rsidR="00620A9F" w:rsidRPr="003E1C79" w:rsidRDefault="00620A9F" w:rsidP="003E1C79">
      <w:pPr>
        <w:rPr>
          <w:rFonts w:ascii="Verdana" w:hAnsi="Verdana"/>
          <w:b/>
          <w:szCs w:val="24"/>
        </w:rPr>
      </w:pPr>
      <w:r w:rsidRPr="003E1C79">
        <w:rPr>
          <w:rFonts w:ascii="Verdana" w:hAnsi="Verdana"/>
          <w:b/>
          <w:szCs w:val="24"/>
        </w:rPr>
        <w:t>SAMPLING</w:t>
      </w:r>
    </w:p>
    <w:p w14:paraId="7A56797D" w14:textId="77777777" w:rsidR="00620A9F" w:rsidRPr="003E1C79" w:rsidRDefault="00620A9F" w:rsidP="003E1C79">
      <w:pPr>
        <w:pStyle w:val="p6"/>
        <w:numPr>
          <w:ilvl w:val="0"/>
          <w:numId w:val="26"/>
        </w:numPr>
        <w:rPr>
          <w:rFonts w:ascii="Verdana" w:hAnsi="Verdana"/>
        </w:rPr>
      </w:pPr>
      <w:r w:rsidRPr="003E1C79">
        <w:rPr>
          <w:rFonts w:ascii="Verdana" w:hAnsi="Verdana"/>
        </w:rPr>
        <w:t>Each cube shall be made from a single  sample taken from a randomly selected batch of concrete, where practicable, taken at the point of discharge from the mixer.</w:t>
      </w:r>
    </w:p>
    <w:p w14:paraId="627F9FC0" w14:textId="77777777" w:rsidR="00620A9F" w:rsidRPr="003E1C79" w:rsidRDefault="00620A9F" w:rsidP="003E1C79">
      <w:pPr>
        <w:pStyle w:val="p6"/>
        <w:numPr>
          <w:ilvl w:val="0"/>
          <w:numId w:val="26"/>
        </w:numPr>
        <w:rPr>
          <w:rFonts w:ascii="Verdana" w:hAnsi="Verdana"/>
        </w:rPr>
      </w:pPr>
      <w:r w:rsidRPr="003E1C79">
        <w:rPr>
          <w:rFonts w:ascii="Verdana" w:hAnsi="Verdana"/>
        </w:rPr>
        <w:t>A batch of concrete is the quantity of concrete mixed in one cycle of operation of mixer, the quantity carried by ready – mix vehicle or the quantity discharge in one minute from a continuous mixer.</w:t>
      </w:r>
    </w:p>
    <w:p w14:paraId="552085F4" w14:textId="77777777" w:rsidR="00620A9F" w:rsidRPr="003E1C79" w:rsidRDefault="00620A9F" w:rsidP="003E1C79">
      <w:pPr>
        <w:pStyle w:val="p6"/>
        <w:numPr>
          <w:ilvl w:val="0"/>
          <w:numId w:val="26"/>
        </w:numPr>
        <w:rPr>
          <w:rFonts w:ascii="Verdana" w:hAnsi="Verdana"/>
        </w:rPr>
      </w:pPr>
      <w:r w:rsidRPr="003E1C79">
        <w:rPr>
          <w:rFonts w:ascii="Verdana" w:hAnsi="Verdana"/>
        </w:rPr>
        <w:t>Concrete shall be sample using a standard scoop (holding approximately 5 kg mass of concrete), referred to as a cube below. In sampling to make test cubes, one test cube shall be from a sample consisting of two scoop taken from one batch nominally divided into a number of equal parts equal to the number of cubes required, a scoop being taken from each part but disregarding the very first part and last of the discharge from the batch.</w:t>
      </w:r>
    </w:p>
    <w:p w14:paraId="5BBFCF7C" w14:textId="77777777" w:rsidR="00620A9F" w:rsidRPr="003E1C79" w:rsidRDefault="00620A9F" w:rsidP="003E1C79">
      <w:pPr>
        <w:pStyle w:val="p6"/>
        <w:numPr>
          <w:ilvl w:val="0"/>
          <w:numId w:val="26"/>
        </w:numPr>
        <w:rPr>
          <w:rFonts w:ascii="Verdana" w:hAnsi="Verdana"/>
        </w:rPr>
      </w:pPr>
      <w:r w:rsidRPr="003E1C79">
        <w:rPr>
          <w:rFonts w:ascii="Verdana" w:hAnsi="Verdana"/>
        </w:rPr>
        <w:t>The number of scoops required will be:</w:t>
      </w:r>
    </w:p>
    <w:p w14:paraId="6887ACD3" w14:textId="77777777" w:rsidR="00620A9F" w:rsidRPr="003E1C79" w:rsidRDefault="00620A9F" w:rsidP="003E1C79">
      <w:pPr>
        <w:ind w:left="360"/>
        <w:rPr>
          <w:rFonts w:ascii="Verdana" w:hAnsi="Verdana"/>
          <w:szCs w:val="24"/>
        </w:rPr>
      </w:pPr>
      <w:r w:rsidRPr="003E1C79">
        <w:rPr>
          <w:rFonts w:ascii="Verdana" w:hAnsi="Verdana"/>
          <w:szCs w:val="24"/>
        </w:rPr>
        <w:t>One 150 cube</w:t>
      </w:r>
      <w:r w:rsidRPr="003E1C79">
        <w:rPr>
          <w:rFonts w:ascii="Verdana" w:hAnsi="Verdana"/>
          <w:szCs w:val="24"/>
        </w:rPr>
        <w:tab/>
        <w:t>2</w:t>
      </w:r>
    </w:p>
    <w:p w14:paraId="37FE0042" w14:textId="77777777" w:rsidR="00620A9F" w:rsidRPr="003E1C79" w:rsidRDefault="00620A9F" w:rsidP="003E1C79">
      <w:pPr>
        <w:ind w:left="360"/>
        <w:rPr>
          <w:rFonts w:ascii="Verdana" w:hAnsi="Verdana"/>
          <w:szCs w:val="24"/>
        </w:rPr>
      </w:pPr>
      <w:r w:rsidRPr="003E1C79">
        <w:rPr>
          <w:rFonts w:ascii="Verdana" w:hAnsi="Verdana"/>
          <w:szCs w:val="24"/>
        </w:rPr>
        <w:t>Slump test</w:t>
      </w:r>
      <w:r w:rsidRPr="003E1C79">
        <w:rPr>
          <w:rFonts w:ascii="Verdana" w:hAnsi="Verdana"/>
          <w:szCs w:val="24"/>
        </w:rPr>
        <w:tab/>
      </w:r>
      <w:r w:rsidRPr="003E1C79">
        <w:rPr>
          <w:rFonts w:ascii="Verdana" w:hAnsi="Verdana"/>
          <w:szCs w:val="24"/>
        </w:rPr>
        <w:tab/>
        <w:t>4</w:t>
      </w:r>
    </w:p>
    <w:p w14:paraId="265CA325" w14:textId="77777777" w:rsidR="00620A9F" w:rsidRPr="003E1C79" w:rsidRDefault="00620A9F" w:rsidP="003E1C79">
      <w:pPr>
        <w:pStyle w:val="p6"/>
        <w:numPr>
          <w:ilvl w:val="0"/>
          <w:numId w:val="27"/>
        </w:numPr>
        <w:spacing w:line="240" w:lineRule="auto"/>
        <w:rPr>
          <w:rFonts w:ascii="Verdana" w:hAnsi="Verdana"/>
        </w:rPr>
      </w:pPr>
      <w:r w:rsidRPr="003E1C79">
        <w:rPr>
          <w:rFonts w:ascii="Verdana" w:hAnsi="Verdana"/>
        </w:rPr>
        <w:t>a sample shall be taken from one batch selected randomly from the following quantities of concrete: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3000"/>
        <w:gridCol w:w="3000"/>
      </w:tblGrid>
      <w:tr w:rsidR="00620A9F" w:rsidRPr="003E1C79" w14:paraId="46CCA1E5" w14:textId="77777777" w:rsidTr="001B3DB1">
        <w:tc>
          <w:tcPr>
            <w:tcW w:w="9350" w:type="dxa"/>
            <w:gridSpan w:val="3"/>
            <w:shd w:val="clear" w:color="auto" w:fill="auto"/>
          </w:tcPr>
          <w:p w14:paraId="4AEB7AA3" w14:textId="77777777" w:rsidR="00620A9F" w:rsidRPr="003E1C79" w:rsidRDefault="00620A9F" w:rsidP="003E1C79">
            <w:pPr>
              <w:rPr>
                <w:rFonts w:ascii="Verdana" w:hAnsi="Verdana"/>
                <w:szCs w:val="24"/>
              </w:rPr>
            </w:pPr>
            <w:r w:rsidRPr="003E1C79">
              <w:rPr>
                <w:rFonts w:ascii="Verdana" w:hAnsi="Verdana"/>
                <w:szCs w:val="24"/>
              </w:rPr>
              <w:t xml:space="preserve">                                              Sampling</w:t>
            </w:r>
          </w:p>
        </w:tc>
      </w:tr>
      <w:tr w:rsidR="00620A9F" w:rsidRPr="003E1C79" w14:paraId="45D52AAB" w14:textId="77777777" w:rsidTr="001B3DB1">
        <w:tc>
          <w:tcPr>
            <w:tcW w:w="3116" w:type="dxa"/>
            <w:shd w:val="clear" w:color="auto" w:fill="auto"/>
          </w:tcPr>
          <w:p w14:paraId="336BB080" w14:textId="77777777" w:rsidR="00620A9F" w:rsidRPr="003E1C79" w:rsidRDefault="00620A9F" w:rsidP="003E1C79">
            <w:pPr>
              <w:rPr>
                <w:rFonts w:ascii="Verdana" w:hAnsi="Verdana"/>
                <w:szCs w:val="24"/>
              </w:rPr>
            </w:pPr>
            <w:r w:rsidRPr="003E1C79">
              <w:rPr>
                <w:rFonts w:ascii="Verdana" w:hAnsi="Verdana"/>
                <w:szCs w:val="24"/>
              </w:rPr>
              <w:t>1 sampling every</w:t>
            </w:r>
          </w:p>
        </w:tc>
        <w:tc>
          <w:tcPr>
            <w:tcW w:w="3117" w:type="dxa"/>
            <w:shd w:val="clear" w:color="auto" w:fill="auto"/>
          </w:tcPr>
          <w:p w14:paraId="455EDDF7" w14:textId="77777777" w:rsidR="00620A9F" w:rsidRPr="003E1C79" w:rsidRDefault="00620A9F" w:rsidP="003E1C79">
            <w:pPr>
              <w:rPr>
                <w:rFonts w:ascii="Verdana" w:hAnsi="Verdana"/>
                <w:szCs w:val="24"/>
              </w:rPr>
            </w:pPr>
            <w:r w:rsidRPr="003E1C79">
              <w:rPr>
                <w:rFonts w:ascii="Verdana" w:hAnsi="Verdana"/>
                <w:szCs w:val="24"/>
              </w:rPr>
              <w:t>2 samplings every:</w:t>
            </w:r>
          </w:p>
        </w:tc>
        <w:tc>
          <w:tcPr>
            <w:tcW w:w="3117" w:type="dxa"/>
            <w:shd w:val="clear" w:color="auto" w:fill="auto"/>
          </w:tcPr>
          <w:p w14:paraId="637620CC" w14:textId="77777777" w:rsidR="00620A9F" w:rsidRPr="003E1C79" w:rsidRDefault="00620A9F" w:rsidP="003E1C79">
            <w:pPr>
              <w:rPr>
                <w:rFonts w:ascii="Verdana" w:hAnsi="Verdana"/>
                <w:szCs w:val="24"/>
              </w:rPr>
            </w:pPr>
            <w:r w:rsidRPr="003E1C79">
              <w:rPr>
                <w:rFonts w:ascii="Verdana" w:hAnsi="Verdana"/>
                <w:szCs w:val="24"/>
              </w:rPr>
              <w:t>3 samplings every</w:t>
            </w:r>
          </w:p>
        </w:tc>
      </w:tr>
      <w:tr w:rsidR="00620A9F" w:rsidRPr="003E1C79" w14:paraId="6EB517CF" w14:textId="77777777" w:rsidTr="001B3DB1">
        <w:tc>
          <w:tcPr>
            <w:tcW w:w="3116" w:type="dxa"/>
            <w:shd w:val="clear" w:color="auto" w:fill="auto"/>
          </w:tcPr>
          <w:p w14:paraId="1DD2C5EE" w14:textId="77777777" w:rsidR="00620A9F" w:rsidRPr="003E1C79" w:rsidRDefault="00620A9F" w:rsidP="003E1C79">
            <w:pPr>
              <w:rPr>
                <w:rFonts w:ascii="Verdana" w:hAnsi="Verdana"/>
                <w:szCs w:val="24"/>
              </w:rPr>
            </w:pPr>
            <w:r w:rsidRPr="003E1C79">
              <w:rPr>
                <w:rFonts w:ascii="Verdana" w:hAnsi="Verdana"/>
                <w:szCs w:val="24"/>
              </w:rPr>
              <w:t>10 cu m or</w:t>
            </w:r>
          </w:p>
          <w:p w14:paraId="39FFECD7" w14:textId="77777777" w:rsidR="00620A9F" w:rsidRPr="003E1C79" w:rsidRDefault="00620A9F" w:rsidP="003E1C79">
            <w:pPr>
              <w:rPr>
                <w:rFonts w:ascii="Verdana" w:hAnsi="Verdana"/>
                <w:szCs w:val="24"/>
              </w:rPr>
            </w:pPr>
            <w:r w:rsidRPr="003E1C79">
              <w:rPr>
                <w:rFonts w:ascii="Verdana" w:hAnsi="Verdana"/>
                <w:szCs w:val="24"/>
              </w:rPr>
              <w:t>10 batches</w:t>
            </w:r>
          </w:p>
        </w:tc>
        <w:tc>
          <w:tcPr>
            <w:tcW w:w="3117" w:type="dxa"/>
            <w:shd w:val="clear" w:color="auto" w:fill="auto"/>
          </w:tcPr>
          <w:p w14:paraId="2A2DC27B" w14:textId="77777777" w:rsidR="00620A9F" w:rsidRPr="003E1C79" w:rsidRDefault="00620A9F" w:rsidP="003E1C79">
            <w:pPr>
              <w:rPr>
                <w:rFonts w:ascii="Verdana" w:hAnsi="Verdana"/>
                <w:szCs w:val="24"/>
              </w:rPr>
            </w:pPr>
            <w:r w:rsidRPr="003E1C79">
              <w:rPr>
                <w:rFonts w:ascii="Verdana" w:hAnsi="Verdana"/>
                <w:szCs w:val="24"/>
              </w:rPr>
              <w:t>20cu m or</w:t>
            </w:r>
          </w:p>
          <w:p w14:paraId="388AC260" w14:textId="77777777" w:rsidR="00620A9F" w:rsidRPr="003E1C79" w:rsidRDefault="00620A9F" w:rsidP="003E1C79">
            <w:pPr>
              <w:rPr>
                <w:rFonts w:ascii="Verdana" w:hAnsi="Verdana"/>
                <w:szCs w:val="24"/>
              </w:rPr>
            </w:pPr>
            <w:r w:rsidRPr="003E1C79">
              <w:rPr>
                <w:rFonts w:ascii="Verdana" w:hAnsi="Verdana"/>
                <w:szCs w:val="24"/>
              </w:rPr>
              <w:t>20 batches</w:t>
            </w:r>
          </w:p>
        </w:tc>
        <w:tc>
          <w:tcPr>
            <w:tcW w:w="3117" w:type="dxa"/>
            <w:shd w:val="clear" w:color="auto" w:fill="auto"/>
          </w:tcPr>
          <w:p w14:paraId="3E4FA09C" w14:textId="77777777" w:rsidR="00620A9F" w:rsidRPr="003E1C79" w:rsidRDefault="00620A9F" w:rsidP="003E1C79">
            <w:pPr>
              <w:rPr>
                <w:rFonts w:ascii="Verdana" w:hAnsi="Verdana"/>
                <w:szCs w:val="24"/>
              </w:rPr>
            </w:pPr>
            <w:r w:rsidRPr="003E1C79">
              <w:rPr>
                <w:rFonts w:ascii="Verdana" w:hAnsi="Verdana"/>
                <w:szCs w:val="24"/>
              </w:rPr>
              <w:t>50 cu or</w:t>
            </w:r>
          </w:p>
          <w:p w14:paraId="0FD1624F" w14:textId="77777777" w:rsidR="00620A9F" w:rsidRPr="003E1C79" w:rsidRDefault="00620A9F" w:rsidP="003E1C79">
            <w:pPr>
              <w:rPr>
                <w:rFonts w:ascii="Verdana" w:hAnsi="Verdana"/>
                <w:szCs w:val="24"/>
              </w:rPr>
            </w:pPr>
            <w:r w:rsidRPr="003E1C79">
              <w:rPr>
                <w:rFonts w:ascii="Verdana" w:hAnsi="Verdana"/>
                <w:szCs w:val="24"/>
              </w:rPr>
              <w:t>50 batches</w:t>
            </w:r>
          </w:p>
        </w:tc>
      </w:tr>
    </w:tbl>
    <w:p w14:paraId="345F595C" w14:textId="77777777" w:rsidR="00620A9F" w:rsidRPr="003E1C79" w:rsidRDefault="00620A9F" w:rsidP="003E1C79">
      <w:pPr>
        <w:pStyle w:val="p6"/>
        <w:numPr>
          <w:ilvl w:val="0"/>
          <w:numId w:val="27"/>
        </w:numPr>
        <w:rPr>
          <w:rFonts w:ascii="Verdana" w:hAnsi="Verdana"/>
        </w:rPr>
      </w:pPr>
      <w:r w:rsidRPr="003E1C79">
        <w:rPr>
          <w:rFonts w:ascii="Verdana" w:hAnsi="Verdana"/>
        </w:rPr>
        <w:t>At the commencement of the Work, the sampling rate shall be 1 sampling over 10 cubic meter. If concrete is satisfactory, 2 samplings every 20 cubic meter may be applied. If subsequent failure to meet requirements occurs, 1 sampling ever 10 cubic meters shall be reapplied until results are satisfactory.</w:t>
      </w:r>
    </w:p>
    <w:p w14:paraId="48F3ED52" w14:textId="77777777" w:rsidR="00620A9F" w:rsidRPr="003E1C79" w:rsidRDefault="00620A9F" w:rsidP="003E1C79">
      <w:pPr>
        <w:pStyle w:val="p6"/>
        <w:numPr>
          <w:ilvl w:val="0"/>
          <w:numId w:val="27"/>
        </w:numPr>
        <w:rPr>
          <w:rFonts w:ascii="Verdana" w:hAnsi="Verdana"/>
        </w:rPr>
      </w:pPr>
      <w:r w:rsidRPr="003E1C79">
        <w:rPr>
          <w:rFonts w:ascii="Verdana" w:hAnsi="Verdana"/>
        </w:rPr>
        <w:t>Fresh concrete samples shall at all stages be protected against losing water and excessive temperatures.</w:t>
      </w:r>
    </w:p>
    <w:p w14:paraId="50E446E4" w14:textId="77777777" w:rsidR="00620A9F" w:rsidRPr="003E1C79" w:rsidRDefault="00620A9F" w:rsidP="003E1C79">
      <w:pPr>
        <w:pStyle w:val="p6"/>
        <w:numPr>
          <w:ilvl w:val="0"/>
          <w:numId w:val="27"/>
        </w:numPr>
        <w:rPr>
          <w:rFonts w:ascii="Verdana" w:hAnsi="Verdana"/>
        </w:rPr>
      </w:pPr>
      <w:r w:rsidRPr="003E1C79">
        <w:rPr>
          <w:rFonts w:ascii="Verdana" w:hAnsi="Verdana"/>
        </w:rPr>
        <w:t>Sample shall been taken by a person charged with responsibility for taking samples who shall provide certificates giving the following information:</w:t>
      </w:r>
    </w:p>
    <w:p w14:paraId="60808C71" w14:textId="77777777" w:rsidR="00620A9F" w:rsidRPr="003E1C79" w:rsidRDefault="00620A9F" w:rsidP="003E1C79">
      <w:pPr>
        <w:rPr>
          <w:rFonts w:ascii="Verdana" w:hAnsi="Verdana"/>
          <w:szCs w:val="24"/>
        </w:rPr>
      </w:pPr>
      <w:r w:rsidRPr="003E1C79">
        <w:rPr>
          <w:rFonts w:ascii="Verdana" w:hAnsi="Verdana"/>
          <w:szCs w:val="24"/>
        </w:rPr>
        <w:t xml:space="preserve">A </w:t>
      </w:r>
      <w:r w:rsidRPr="003E1C79">
        <w:rPr>
          <w:rFonts w:ascii="Verdana" w:hAnsi="Verdana"/>
          <w:szCs w:val="24"/>
        </w:rPr>
        <w:tab/>
        <w:t>date and time of sampling</w:t>
      </w:r>
    </w:p>
    <w:p w14:paraId="3E98AF4E" w14:textId="77777777" w:rsidR="00620A9F" w:rsidRPr="003E1C79" w:rsidRDefault="00620A9F" w:rsidP="003E1C79">
      <w:pPr>
        <w:rPr>
          <w:rFonts w:ascii="Verdana" w:hAnsi="Verdana"/>
          <w:szCs w:val="24"/>
        </w:rPr>
      </w:pPr>
      <w:r w:rsidRPr="003E1C79">
        <w:rPr>
          <w:rFonts w:ascii="Verdana" w:hAnsi="Verdana"/>
          <w:szCs w:val="24"/>
        </w:rPr>
        <w:t>B.</w:t>
      </w:r>
      <w:r w:rsidRPr="003E1C79">
        <w:rPr>
          <w:rFonts w:ascii="Verdana" w:hAnsi="Verdana"/>
          <w:szCs w:val="24"/>
        </w:rPr>
        <w:tab/>
        <w:t>Location in the works of the concrete the sample</w:t>
      </w:r>
    </w:p>
    <w:p w14:paraId="028A1E87" w14:textId="77777777" w:rsidR="00620A9F" w:rsidRPr="003E1C79" w:rsidRDefault="00620A9F" w:rsidP="003E1C79">
      <w:pPr>
        <w:rPr>
          <w:rFonts w:ascii="Verdana" w:hAnsi="Verdana"/>
          <w:szCs w:val="24"/>
        </w:rPr>
      </w:pPr>
      <w:r w:rsidRPr="003E1C79">
        <w:rPr>
          <w:rFonts w:ascii="Verdana" w:hAnsi="Verdana"/>
          <w:szCs w:val="24"/>
        </w:rPr>
        <w:t>C.</w:t>
      </w:r>
      <w:r w:rsidRPr="003E1C79">
        <w:rPr>
          <w:rFonts w:ascii="Verdana" w:hAnsi="Verdana"/>
          <w:szCs w:val="24"/>
        </w:rPr>
        <w:tab/>
        <w:t>Sample (eg. Mixer discharge or from heap)</w:t>
      </w:r>
    </w:p>
    <w:p w14:paraId="07C1D6B2" w14:textId="77777777" w:rsidR="00620A9F" w:rsidRPr="003E1C79" w:rsidRDefault="00620A9F" w:rsidP="003E1C79">
      <w:pPr>
        <w:rPr>
          <w:rFonts w:ascii="Verdana" w:hAnsi="Verdana"/>
          <w:szCs w:val="24"/>
        </w:rPr>
      </w:pPr>
      <w:r w:rsidRPr="003E1C79">
        <w:rPr>
          <w:rFonts w:ascii="Verdana" w:hAnsi="Verdana"/>
          <w:szCs w:val="24"/>
        </w:rPr>
        <w:t>D</w:t>
      </w:r>
      <w:r w:rsidRPr="003E1C79">
        <w:rPr>
          <w:rFonts w:ascii="Verdana" w:hAnsi="Verdana"/>
          <w:szCs w:val="24"/>
        </w:rPr>
        <w:tab/>
        <w:t>Sample identification mark</w:t>
      </w:r>
    </w:p>
    <w:p w14:paraId="3256203E" w14:textId="77777777" w:rsidR="00620A9F" w:rsidRPr="003E1C79" w:rsidRDefault="00620A9F" w:rsidP="003E1C79">
      <w:pPr>
        <w:rPr>
          <w:rFonts w:ascii="Verdana" w:hAnsi="Verdana"/>
          <w:szCs w:val="24"/>
        </w:rPr>
      </w:pPr>
      <w:r w:rsidRPr="003E1C79">
        <w:rPr>
          <w:rFonts w:ascii="Verdana" w:hAnsi="Verdana"/>
          <w:szCs w:val="24"/>
        </w:rPr>
        <w:t>E</w:t>
      </w:r>
      <w:r w:rsidRPr="003E1C79">
        <w:rPr>
          <w:rFonts w:ascii="Verdana" w:hAnsi="Verdana"/>
          <w:szCs w:val="24"/>
        </w:rPr>
        <w:tab/>
        <w:t>Ambient temperature and weather</w:t>
      </w:r>
    </w:p>
    <w:p w14:paraId="2D1FB020" w14:textId="77777777" w:rsidR="00620A9F" w:rsidRPr="003E1C79" w:rsidRDefault="00620A9F" w:rsidP="003E1C79">
      <w:pPr>
        <w:rPr>
          <w:rFonts w:ascii="Verdana" w:hAnsi="Verdana"/>
          <w:szCs w:val="24"/>
        </w:rPr>
      </w:pPr>
      <w:r w:rsidRPr="003E1C79">
        <w:rPr>
          <w:rFonts w:ascii="Verdana" w:hAnsi="Verdana"/>
          <w:szCs w:val="24"/>
        </w:rPr>
        <w:t>F.</w:t>
      </w:r>
      <w:r w:rsidRPr="003E1C79">
        <w:rPr>
          <w:rFonts w:ascii="Verdana" w:hAnsi="Verdana"/>
          <w:szCs w:val="24"/>
        </w:rPr>
        <w:tab/>
        <w:t>identification marks of cubes made from sample</w:t>
      </w:r>
    </w:p>
    <w:p w14:paraId="33B47C67" w14:textId="77777777" w:rsidR="00620A9F" w:rsidRPr="003E1C79" w:rsidRDefault="00620A9F" w:rsidP="003E1C79">
      <w:pPr>
        <w:rPr>
          <w:rFonts w:ascii="Verdana" w:hAnsi="Verdana"/>
          <w:szCs w:val="24"/>
        </w:rPr>
      </w:pPr>
      <w:r w:rsidRPr="003E1C79">
        <w:rPr>
          <w:rFonts w:ascii="Verdana" w:hAnsi="Verdana"/>
          <w:szCs w:val="24"/>
        </w:rPr>
        <w:t>G.</w:t>
      </w:r>
      <w:r w:rsidRPr="003E1C79">
        <w:rPr>
          <w:rFonts w:ascii="Verdana" w:hAnsi="Verdana"/>
          <w:szCs w:val="24"/>
        </w:rPr>
        <w:tab/>
        <w:t>slump test result</w:t>
      </w:r>
    </w:p>
    <w:p w14:paraId="2E15432A" w14:textId="77777777" w:rsidR="00620A9F" w:rsidRPr="003E1C79" w:rsidRDefault="00620A9F" w:rsidP="003E1C79">
      <w:pPr>
        <w:rPr>
          <w:rFonts w:ascii="Verdana" w:hAnsi="Verdana"/>
          <w:szCs w:val="24"/>
        </w:rPr>
      </w:pPr>
      <w:r w:rsidRPr="003E1C79">
        <w:rPr>
          <w:rFonts w:ascii="Verdana" w:hAnsi="Verdana"/>
          <w:szCs w:val="24"/>
        </w:rPr>
        <w:t>H.</w:t>
      </w:r>
      <w:r w:rsidRPr="003E1C79">
        <w:rPr>
          <w:rFonts w:ascii="Verdana" w:hAnsi="Verdana"/>
          <w:szCs w:val="24"/>
        </w:rPr>
        <w:tab/>
        <w:t>name of sampler</w:t>
      </w:r>
    </w:p>
    <w:p w14:paraId="00BE65E3" w14:textId="77777777" w:rsidR="00620A9F" w:rsidRPr="003E1C79" w:rsidRDefault="00620A9F" w:rsidP="003E1C79">
      <w:pPr>
        <w:rPr>
          <w:rFonts w:ascii="Verdana" w:hAnsi="Verdana"/>
          <w:szCs w:val="24"/>
        </w:rPr>
      </w:pPr>
      <w:r w:rsidRPr="003E1C79">
        <w:rPr>
          <w:rFonts w:ascii="Verdana" w:hAnsi="Verdana"/>
          <w:szCs w:val="24"/>
        </w:rPr>
        <w:t xml:space="preserve">I </w:t>
      </w:r>
      <w:r w:rsidRPr="003E1C79">
        <w:rPr>
          <w:rFonts w:ascii="Verdana" w:hAnsi="Verdana"/>
          <w:szCs w:val="24"/>
        </w:rPr>
        <w:tab/>
        <w:t>name of person responsible</w:t>
      </w:r>
    </w:p>
    <w:p w14:paraId="2357531A" w14:textId="77777777" w:rsidR="00620A9F" w:rsidRPr="003E1C79" w:rsidRDefault="00620A9F" w:rsidP="003E1C79">
      <w:pPr>
        <w:rPr>
          <w:rFonts w:ascii="Verdana" w:hAnsi="Verdana"/>
          <w:b/>
          <w:szCs w:val="24"/>
        </w:rPr>
      </w:pPr>
    </w:p>
    <w:p w14:paraId="681BCCEC" w14:textId="77777777" w:rsidR="00620A9F" w:rsidRPr="003E1C79" w:rsidRDefault="00620A9F" w:rsidP="003E1C79">
      <w:pPr>
        <w:rPr>
          <w:rFonts w:ascii="Verdana" w:hAnsi="Verdana"/>
          <w:b/>
          <w:szCs w:val="24"/>
        </w:rPr>
      </w:pPr>
      <w:r w:rsidRPr="003E1C79">
        <w:rPr>
          <w:rFonts w:ascii="Verdana" w:hAnsi="Verdana"/>
          <w:b/>
          <w:szCs w:val="24"/>
        </w:rPr>
        <w:t>SLUMP TEST REQUIREMENTS</w:t>
      </w:r>
    </w:p>
    <w:p w14:paraId="0D915779" w14:textId="77777777" w:rsidR="00620A9F" w:rsidRPr="003E1C79" w:rsidRDefault="00620A9F" w:rsidP="003E1C79">
      <w:pPr>
        <w:pStyle w:val="p6"/>
        <w:numPr>
          <w:ilvl w:val="0"/>
          <w:numId w:val="27"/>
        </w:numPr>
        <w:rPr>
          <w:rFonts w:ascii="Verdana" w:hAnsi="Verdana"/>
        </w:rPr>
      </w:pPr>
      <w:r w:rsidRPr="003E1C79">
        <w:rPr>
          <w:rFonts w:ascii="Verdana" w:hAnsi="Verdana"/>
        </w:rPr>
        <w:t>The slump shall not exceed 50 mm for mass concrete, 40 mm for vibrated concrete and 75 mm for hand compacted concrete.</w:t>
      </w:r>
    </w:p>
    <w:p w14:paraId="1BD5795A" w14:textId="77777777" w:rsidR="00620A9F" w:rsidRPr="003E1C79" w:rsidRDefault="00620A9F" w:rsidP="003E1C79">
      <w:pPr>
        <w:rPr>
          <w:rFonts w:ascii="Verdana" w:hAnsi="Verdana"/>
          <w:b/>
          <w:szCs w:val="24"/>
        </w:rPr>
      </w:pPr>
      <w:r w:rsidRPr="003E1C79">
        <w:rPr>
          <w:rFonts w:ascii="Verdana" w:hAnsi="Verdana"/>
          <w:b/>
          <w:szCs w:val="24"/>
        </w:rPr>
        <w:t>STRENGTH REQUIREMENTS</w:t>
      </w:r>
    </w:p>
    <w:p w14:paraId="679D349B" w14:textId="77777777" w:rsidR="00620A9F" w:rsidRPr="003E1C79" w:rsidRDefault="00620A9F" w:rsidP="003E1C79">
      <w:pPr>
        <w:pStyle w:val="p6"/>
        <w:numPr>
          <w:ilvl w:val="0"/>
          <w:numId w:val="27"/>
        </w:numPr>
        <w:rPr>
          <w:rFonts w:ascii="Verdana" w:hAnsi="Verdana"/>
        </w:rPr>
      </w:pPr>
      <w:r w:rsidRPr="003E1C79">
        <w:rPr>
          <w:rFonts w:ascii="Verdana" w:hAnsi="Verdana"/>
        </w:rPr>
        <w:t xml:space="preserve"> Compliance with the specified characteristic strength shall be assumed if:</w:t>
      </w:r>
    </w:p>
    <w:p w14:paraId="14F80005" w14:textId="77777777" w:rsidR="00620A9F" w:rsidRPr="003E1C79" w:rsidRDefault="00620A9F" w:rsidP="003E1C79">
      <w:pPr>
        <w:rPr>
          <w:rFonts w:ascii="Verdana" w:hAnsi="Verdana"/>
          <w:szCs w:val="24"/>
        </w:rPr>
      </w:pPr>
    </w:p>
    <w:p w14:paraId="09256DE7" w14:textId="77777777" w:rsidR="00620A9F" w:rsidRPr="003E1C79" w:rsidRDefault="00620A9F" w:rsidP="003E1C79">
      <w:pPr>
        <w:pStyle w:val="p6"/>
        <w:numPr>
          <w:ilvl w:val="0"/>
          <w:numId w:val="28"/>
        </w:numPr>
        <w:rPr>
          <w:rFonts w:ascii="Verdana" w:hAnsi="Verdana"/>
        </w:rPr>
      </w:pPr>
      <w:r w:rsidRPr="003E1C79">
        <w:rPr>
          <w:rFonts w:ascii="Verdana" w:hAnsi="Verdana"/>
        </w:rPr>
        <w:t>The average strength determined from any ground of four consecutive test cubes and the lowest strength of an individual cube shall exceed the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2997"/>
        <w:gridCol w:w="3004"/>
      </w:tblGrid>
      <w:tr w:rsidR="00620A9F" w:rsidRPr="003E1C79" w14:paraId="4F305E11" w14:textId="77777777" w:rsidTr="001B3DB1">
        <w:tc>
          <w:tcPr>
            <w:tcW w:w="2947" w:type="dxa"/>
            <w:shd w:val="clear" w:color="auto" w:fill="auto"/>
          </w:tcPr>
          <w:p w14:paraId="7BF5DF3A" w14:textId="77777777" w:rsidR="00620A9F" w:rsidRPr="003E1C79" w:rsidRDefault="00620A9F" w:rsidP="003E1C79">
            <w:pPr>
              <w:rPr>
                <w:rFonts w:ascii="Verdana" w:hAnsi="Verdana"/>
                <w:szCs w:val="24"/>
              </w:rPr>
            </w:pPr>
            <w:r w:rsidRPr="003E1C79">
              <w:rPr>
                <w:rFonts w:ascii="Verdana" w:hAnsi="Verdana"/>
                <w:szCs w:val="24"/>
              </w:rPr>
              <w:t>Characteristic</w:t>
            </w:r>
          </w:p>
          <w:p w14:paraId="2281A9A3" w14:textId="77777777" w:rsidR="00620A9F" w:rsidRPr="003E1C79" w:rsidRDefault="00620A9F" w:rsidP="003E1C79">
            <w:pPr>
              <w:rPr>
                <w:rFonts w:ascii="Verdana" w:hAnsi="Verdana"/>
                <w:szCs w:val="24"/>
              </w:rPr>
            </w:pPr>
            <w:r w:rsidRPr="003E1C79">
              <w:rPr>
                <w:rFonts w:ascii="Verdana" w:hAnsi="Verdana"/>
                <w:szCs w:val="24"/>
              </w:rPr>
              <w:t>Strength N/mm</w:t>
            </w:r>
          </w:p>
        </w:tc>
        <w:tc>
          <w:tcPr>
            <w:tcW w:w="2997" w:type="dxa"/>
            <w:shd w:val="clear" w:color="auto" w:fill="auto"/>
          </w:tcPr>
          <w:p w14:paraId="6355858A" w14:textId="77777777" w:rsidR="00620A9F" w:rsidRPr="003E1C79" w:rsidRDefault="00620A9F" w:rsidP="003E1C79">
            <w:pPr>
              <w:rPr>
                <w:rFonts w:ascii="Verdana" w:hAnsi="Verdana"/>
                <w:szCs w:val="24"/>
              </w:rPr>
            </w:pPr>
            <w:r w:rsidRPr="003E1C79">
              <w:rPr>
                <w:rFonts w:ascii="Verdana" w:hAnsi="Verdana"/>
                <w:szCs w:val="24"/>
              </w:rPr>
              <w:t>Average cube strength N/mm</w:t>
            </w:r>
          </w:p>
        </w:tc>
        <w:tc>
          <w:tcPr>
            <w:tcW w:w="3004" w:type="dxa"/>
            <w:shd w:val="clear" w:color="auto" w:fill="auto"/>
          </w:tcPr>
          <w:p w14:paraId="62F0E93B" w14:textId="77777777" w:rsidR="00620A9F" w:rsidRPr="003E1C79" w:rsidRDefault="00620A9F" w:rsidP="003E1C79">
            <w:pPr>
              <w:rPr>
                <w:rFonts w:ascii="Verdana" w:hAnsi="Verdana"/>
                <w:szCs w:val="24"/>
              </w:rPr>
            </w:pPr>
            <w:r w:rsidRPr="003E1C79">
              <w:rPr>
                <w:rFonts w:ascii="Verdana" w:hAnsi="Verdana"/>
                <w:szCs w:val="24"/>
              </w:rPr>
              <w:t>Min. individual cube strength N/mm</w:t>
            </w:r>
          </w:p>
        </w:tc>
      </w:tr>
      <w:tr w:rsidR="00620A9F" w:rsidRPr="003E1C79" w14:paraId="1D111F58" w14:textId="77777777" w:rsidTr="001B3DB1">
        <w:tc>
          <w:tcPr>
            <w:tcW w:w="2947" w:type="dxa"/>
            <w:shd w:val="clear" w:color="auto" w:fill="auto"/>
          </w:tcPr>
          <w:p w14:paraId="0D957FA8" w14:textId="77777777" w:rsidR="00620A9F" w:rsidRPr="003E1C79" w:rsidRDefault="00620A9F" w:rsidP="003E1C79">
            <w:pPr>
              <w:rPr>
                <w:rFonts w:ascii="Verdana" w:hAnsi="Verdana"/>
                <w:szCs w:val="24"/>
              </w:rPr>
            </w:pPr>
            <w:r w:rsidRPr="003E1C79">
              <w:rPr>
                <w:rFonts w:ascii="Verdana" w:hAnsi="Verdana"/>
                <w:szCs w:val="24"/>
              </w:rPr>
              <w:t>10</w:t>
            </w:r>
          </w:p>
          <w:p w14:paraId="3B4EFC77" w14:textId="77777777" w:rsidR="00620A9F" w:rsidRPr="003E1C79" w:rsidRDefault="00620A9F" w:rsidP="003E1C79">
            <w:pPr>
              <w:rPr>
                <w:rFonts w:ascii="Verdana" w:hAnsi="Verdana"/>
                <w:szCs w:val="24"/>
              </w:rPr>
            </w:pPr>
            <w:r w:rsidRPr="003E1C79">
              <w:rPr>
                <w:rFonts w:ascii="Verdana" w:hAnsi="Verdana"/>
                <w:szCs w:val="24"/>
              </w:rPr>
              <w:t>15</w:t>
            </w:r>
          </w:p>
          <w:p w14:paraId="6038300E" w14:textId="77777777" w:rsidR="00620A9F" w:rsidRPr="003E1C79" w:rsidRDefault="00620A9F" w:rsidP="003E1C79">
            <w:pPr>
              <w:rPr>
                <w:rFonts w:ascii="Verdana" w:hAnsi="Verdana"/>
                <w:szCs w:val="24"/>
              </w:rPr>
            </w:pPr>
            <w:r w:rsidRPr="003E1C79">
              <w:rPr>
                <w:rFonts w:ascii="Verdana" w:hAnsi="Verdana"/>
                <w:szCs w:val="24"/>
              </w:rPr>
              <w:t>20</w:t>
            </w:r>
          </w:p>
          <w:p w14:paraId="66986638" w14:textId="77777777" w:rsidR="00620A9F" w:rsidRPr="003E1C79" w:rsidRDefault="00620A9F" w:rsidP="003E1C79">
            <w:pPr>
              <w:rPr>
                <w:rFonts w:ascii="Verdana" w:hAnsi="Verdana"/>
                <w:szCs w:val="24"/>
              </w:rPr>
            </w:pPr>
            <w:r w:rsidRPr="003E1C79">
              <w:rPr>
                <w:rFonts w:ascii="Verdana" w:hAnsi="Verdana"/>
                <w:szCs w:val="24"/>
              </w:rPr>
              <w:t>25</w:t>
            </w:r>
          </w:p>
        </w:tc>
        <w:tc>
          <w:tcPr>
            <w:tcW w:w="2997" w:type="dxa"/>
            <w:shd w:val="clear" w:color="auto" w:fill="auto"/>
          </w:tcPr>
          <w:p w14:paraId="7F966A13" w14:textId="77777777" w:rsidR="00620A9F" w:rsidRPr="003E1C79" w:rsidRDefault="00620A9F" w:rsidP="003E1C79">
            <w:pPr>
              <w:rPr>
                <w:rFonts w:ascii="Verdana" w:hAnsi="Verdana"/>
                <w:szCs w:val="24"/>
              </w:rPr>
            </w:pPr>
            <w:r w:rsidRPr="003E1C79">
              <w:rPr>
                <w:rFonts w:ascii="Verdana" w:hAnsi="Verdana"/>
                <w:szCs w:val="24"/>
              </w:rPr>
              <w:t>13.33</w:t>
            </w:r>
          </w:p>
          <w:p w14:paraId="48706525" w14:textId="77777777" w:rsidR="00620A9F" w:rsidRPr="003E1C79" w:rsidRDefault="00620A9F" w:rsidP="003E1C79">
            <w:pPr>
              <w:rPr>
                <w:rFonts w:ascii="Verdana" w:hAnsi="Verdana"/>
                <w:szCs w:val="24"/>
              </w:rPr>
            </w:pPr>
            <w:r w:rsidRPr="003E1C79">
              <w:rPr>
                <w:rFonts w:ascii="Verdana" w:hAnsi="Verdana"/>
                <w:szCs w:val="24"/>
              </w:rPr>
              <w:t>20.00</w:t>
            </w:r>
          </w:p>
          <w:p w14:paraId="1AE51B3A" w14:textId="77777777" w:rsidR="00620A9F" w:rsidRPr="003E1C79" w:rsidRDefault="00620A9F" w:rsidP="003E1C79">
            <w:pPr>
              <w:rPr>
                <w:rFonts w:ascii="Verdana" w:hAnsi="Verdana"/>
                <w:szCs w:val="24"/>
              </w:rPr>
            </w:pPr>
            <w:r w:rsidRPr="003E1C79">
              <w:rPr>
                <w:rFonts w:ascii="Verdana" w:hAnsi="Verdana"/>
                <w:szCs w:val="24"/>
              </w:rPr>
              <w:t>27.50</w:t>
            </w:r>
          </w:p>
          <w:p w14:paraId="6252514A" w14:textId="77777777" w:rsidR="00620A9F" w:rsidRPr="003E1C79" w:rsidRDefault="00620A9F" w:rsidP="003E1C79">
            <w:pPr>
              <w:rPr>
                <w:rFonts w:ascii="Verdana" w:hAnsi="Verdana"/>
                <w:szCs w:val="24"/>
              </w:rPr>
            </w:pPr>
            <w:r w:rsidRPr="003E1C79">
              <w:rPr>
                <w:rFonts w:ascii="Verdana" w:hAnsi="Verdana"/>
                <w:szCs w:val="24"/>
              </w:rPr>
              <w:t>32.50</w:t>
            </w:r>
          </w:p>
        </w:tc>
        <w:tc>
          <w:tcPr>
            <w:tcW w:w="3004" w:type="dxa"/>
            <w:shd w:val="clear" w:color="auto" w:fill="auto"/>
          </w:tcPr>
          <w:p w14:paraId="0B058031" w14:textId="77777777" w:rsidR="00620A9F" w:rsidRPr="003E1C79" w:rsidRDefault="00620A9F" w:rsidP="003E1C79">
            <w:pPr>
              <w:rPr>
                <w:rFonts w:ascii="Verdana" w:hAnsi="Verdana"/>
                <w:szCs w:val="24"/>
              </w:rPr>
            </w:pPr>
            <w:r w:rsidRPr="003E1C79">
              <w:rPr>
                <w:rFonts w:ascii="Verdana" w:hAnsi="Verdana"/>
                <w:szCs w:val="24"/>
              </w:rPr>
              <w:t>80.50</w:t>
            </w:r>
          </w:p>
          <w:p w14:paraId="6D139863" w14:textId="77777777" w:rsidR="00620A9F" w:rsidRPr="003E1C79" w:rsidRDefault="00620A9F" w:rsidP="003E1C79">
            <w:pPr>
              <w:rPr>
                <w:rFonts w:ascii="Verdana" w:hAnsi="Verdana"/>
                <w:szCs w:val="24"/>
              </w:rPr>
            </w:pPr>
            <w:r w:rsidRPr="003E1C79">
              <w:rPr>
                <w:rFonts w:ascii="Verdana" w:hAnsi="Verdana"/>
                <w:szCs w:val="24"/>
              </w:rPr>
              <w:t>12.75</w:t>
            </w:r>
          </w:p>
          <w:p w14:paraId="23C9FDD6" w14:textId="77777777" w:rsidR="00620A9F" w:rsidRPr="003E1C79" w:rsidRDefault="00620A9F" w:rsidP="003E1C79">
            <w:pPr>
              <w:rPr>
                <w:rFonts w:ascii="Verdana" w:hAnsi="Verdana"/>
                <w:szCs w:val="24"/>
              </w:rPr>
            </w:pPr>
            <w:r w:rsidRPr="003E1C79">
              <w:rPr>
                <w:rFonts w:ascii="Verdana" w:hAnsi="Verdana"/>
                <w:szCs w:val="24"/>
              </w:rPr>
              <w:t>17.00</w:t>
            </w:r>
          </w:p>
          <w:p w14:paraId="171BB590" w14:textId="77777777" w:rsidR="00620A9F" w:rsidRPr="003E1C79" w:rsidRDefault="00620A9F" w:rsidP="003E1C79">
            <w:pPr>
              <w:rPr>
                <w:rFonts w:ascii="Verdana" w:hAnsi="Verdana"/>
                <w:szCs w:val="24"/>
              </w:rPr>
            </w:pPr>
            <w:r w:rsidRPr="003E1C79">
              <w:rPr>
                <w:rFonts w:ascii="Verdana" w:hAnsi="Verdana"/>
                <w:szCs w:val="24"/>
              </w:rPr>
              <w:t>21.50</w:t>
            </w:r>
          </w:p>
        </w:tc>
      </w:tr>
    </w:tbl>
    <w:p w14:paraId="34EC3821" w14:textId="77777777" w:rsidR="00620A9F" w:rsidRPr="003E1C79" w:rsidRDefault="00620A9F" w:rsidP="003E1C79">
      <w:pPr>
        <w:pStyle w:val="p6"/>
        <w:numPr>
          <w:ilvl w:val="0"/>
          <w:numId w:val="28"/>
        </w:numPr>
        <w:rPr>
          <w:rFonts w:ascii="Verdana" w:hAnsi="Verdana"/>
        </w:rPr>
      </w:pPr>
      <w:r w:rsidRPr="003E1C79">
        <w:rPr>
          <w:rFonts w:ascii="Verdana" w:hAnsi="Verdana"/>
        </w:rPr>
        <w:t>One cube fails to meet the requirement for an individual cube the result shall be considered to represent only the batch of concrete from which that cube was taken provided the result for the average strength is satisfied.</w:t>
      </w:r>
    </w:p>
    <w:p w14:paraId="65321690" w14:textId="77777777" w:rsidR="00620A9F" w:rsidRPr="003E1C79" w:rsidRDefault="00620A9F" w:rsidP="003E1C79">
      <w:pPr>
        <w:pStyle w:val="p6"/>
        <w:numPr>
          <w:ilvl w:val="0"/>
          <w:numId w:val="28"/>
        </w:numPr>
        <w:rPr>
          <w:rFonts w:ascii="Verdana" w:hAnsi="Verdana"/>
        </w:rPr>
      </w:pPr>
      <w:r w:rsidRPr="003E1C79">
        <w:rPr>
          <w:rFonts w:ascii="Verdana" w:hAnsi="Verdana"/>
        </w:rPr>
        <w:t>More than one cube result fails to meet the requirement for individual cubes or if the average cube result fails to meet the requirement for average strength then all the batched represented by all cubes shall be deemed not to comply with strength requirements.</w:t>
      </w:r>
    </w:p>
    <w:p w14:paraId="4D988494" w14:textId="77777777" w:rsidR="00620A9F" w:rsidRPr="003E1C79" w:rsidRDefault="00620A9F" w:rsidP="003E1C79">
      <w:pPr>
        <w:pStyle w:val="p6"/>
        <w:numPr>
          <w:ilvl w:val="0"/>
          <w:numId w:val="28"/>
        </w:numPr>
        <w:rPr>
          <w:rFonts w:ascii="Verdana" w:hAnsi="Verdana"/>
        </w:rPr>
      </w:pPr>
      <w:r w:rsidRPr="003E1C79">
        <w:rPr>
          <w:rFonts w:ascii="Verdana" w:hAnsi="Verdana"/>
        </w:rPr>
        <w:t>In the event of test cubes failing to meet the above requirements the contractor shall be directed to take to take such remedial action as the architect/ supervising officer may consider necessary. This action may include the cutting out of the concrete or the taking of cores for further testing at the contract’s expense.</w:t>
      </w:r>
    </w:p>
    <w:p w14:paraId="6F22FBAD" w14:textId="77777777" w:rsidR="00620A9F" w:rsidRPr="003E1C79" w:rsidRDefault="00620A9F" w:rsidP="003E1C79">
      <w:pPr>
        <w:rPr>
          <w:rFonts w:ascii="Verdana" w:hAnsi="Verdana"/>
          <w:szCs w:val="24"/>
        </w:rPr>
      </w:pPr>
    </w:p>
    <w:p w14:paraId="2C1E1ADA" w14:textId="77777777" w:rsidR="00620A9F" w:rsidRPr="003E1C79" w:rsidRDefault="00620A9F" w:rsidP="003E1C79">
      <w:pPr>
        <w:rPr>
          <w:rFonts w:ascii="Verdana" w:hAnsi="Verdana"/>
          <w:szCs w:val="24"/>
        </w:rPr>
      </w:pPr>
    </w:p>
    <w:p w14:paraId="19F8F28B" w14:textId="77777777" w:rsidR="00620A9F" w:rsidRPr="003E1C79" w:rsidRDefault="00620A9F" w:rsidP="003E1C79">
      <w:pPr>
        <w:rPr>
          <w:rFonts w:ascii="Verdana" w:hAnsi="Verdana"/>
          <w:b/>
          <w:szCs w:val="24"/>
        </w:rPr>
      </w:pPr>
      <w:r w:rsidRPr="003E1C79">
        <w:rPr>
          <w:rFonts w:ascii="Verdana" w:hAnsi="Verdana"/>
          <w:b/>
          <w:szCs w:val="24"/>
        </w:rPr>
        <w:t>STRENGTH REQUIREMENTS</w:t>
      </w:r>
    </w:p>
    <w:p w14:paraId="7E7D6DB3" w14:textId="77777777" w:rsidR="00620A9F" w:rsidRPr="003E1C79" w:rsidRDefault="00620A9F" w:rsidP="003E1C79">
      <w:pPr>
        <w:pStyle w:val="p6"/>
        <w:numPr>
          <w:ilvl w:val="0"/>
          <w:numId w:val="28"/>
        </w:numPr>
        <w:rPr>
          <w:rFonts w:ascii="Verdana" w:hAnsi="Verdana"/>
        </w:rPr>
      </w:pPr>
      <w:r w:rsidRPr="003E1C79">
        <w:rPr>
          <w:rFonts w:ascii="Verdana" w:hAnsi="Verdana"/>
        </w:rPr>
        <w:t xml:space="preserve"> From time to time, the Architect / supervising Officer may direct that additional cubes be made to check the attained strength level of parts of the structure or for other particular purposes. These cubes shall be taken, stored and tested in a manner suitable for their purpose as directed by the Architect / supervising Officer. No extra payment will be made for such special cubes.</w:t>
      </w:r>
    </w:p>
    <w:p w14:paraId="2CE65680" w14:textId="77777777" w:rsidR="00620A9F" w:rsidRPr="003E1C79" w:rsidRDefault="00620A9F" w:rsidP="003E1C79">
      <w:pPr>
        <w:rPr>
          <w:rFonts w:ascii="Verdana" w:hAnsi="Verdana"/>
          <w:szCs w:val="24"/>
        </w:rPr>
      </w:pPr>
    </w:p>
    <w:p w14:paraId="1B914AB0" w14:textId="77777777" w:rsidR="00620A9F" w:rsidRPr="003E1C79" w:rsidRDefault="00620A9F" w:rsidP="003E1C79">
      <w:pPr>
        <w:rPr>
          <w:rFonts w:ascii="Verdana" w:hAnsi="Verdana"/>
          <w:b/>
          <w:szCs w:val="24"/>
        </w:rPr>
      </w:pPr>
      <w:r w:rsidRPr="003E1C79">
        <w:rPr>
          <w:rFonts w:ascii="Verdana" w:hAnsi="Verdana"/>
          <w:b/>
          <w:szCs w:val="24"/>
        </w:rPr>
        <w:t>REINFORCEMENT</w:t>
      </w:r>
    </w:p>
    <w:p w14:paraId="2FEB01C7" w14:textId="77777777" w:rsidR="00620A9F" w:rsidRPr="003E1C79" w:rsidRDefault="00620A9F" w:rsidP="003E1C79">
      <w:pPr>
        <w:pStyle w:val="p6"/>
        <w:numPr>
          <w:ilvl w:val="0"/>
          <w:numId w:val="29"/>
        </w:numPr>
        <w:rPr>
          <w:rFonts w:ascii="Verdana" w:hAnsi="Verdana"/>
        </w:rPr>
      </w:pPr>
      <w:r w:rsidRPr="003E1C79">
        <w:rPr>
          <w:rFonts w:ascii="Verdana" w:hAnsi="Verdana"/>
        </w:rPr>
        <w:t xml:space="preserve"> Type F2: this type is for surfaces exposed to view where good appearance and alignment are important. Formed or closely jointed wrote timber, plywood or steel forms arranged in an approved uniform pattern. Whenever possible, joint shall be arranged to coincide with architectural features or changes in direction of the surface joints shall be vertical and horizontal unless otherwise directed. Slight grain and joint marks and small blemishes cause by entrapped air or water are permissible.</w:t>
      </w:r>
    </w:p>
    <w:p w14:paraId="65AFFFD7" w14:textId="77777777" w:rsidR="00620A9F" w:rsidRPr="003E1C79" w:rsidRDefault="00620A9F" w:rsidP="003E1C79">
      <w:pPr>
        <w:rPr>
          <w:rFonts w:ascii="Verdana" w:hAnsi="Verdana"/>
          <w:b/>
          <w:szCs w:val="24"/>
        </w:rPr>
      </w:pPr>
      <w:r w:rsidRPr="003E1C79">
        <w:rPr>
          <w:rFonts w:ascii="Verdana" w:hAnsi="Verdana"/>
          <w:b/>
          <w:szCs w:val="24"/>
        </w:rPr>
        <w:t>FORMWORK</w:t>
      </w:r>
    </w:p>
    <w:p w14:paraId="2BF6BF10" w14:textId="77777777" w:rsidR="00620A9F" w:rsidRPr="003E1C79" w:rsidRDefault="00620A9F" w:rsidP="003E1C79">
      <w:pPr>
        <w:pStyle w:val="p6"/>
        <w:numPr>
          <w:ilvl w:val="0"/>
          <w:numId w:val="29"/>
        </w:numPr>
        <w:rPr>
          <w:rFonts w:ascii="Verdana" w:hAnsi="Verdana"/>
        </w:rPr>
      </w:pPr>
      <w:r w:rsidRPr="003E1C79">
        <w:rPr>
          <w:rFonts w:ascii="Verdana" w:hAnsi="Verdana"/>
        </w:rPr>
        <w:t>TYPE S. formed as F1 then scrabbled to leave a keyed surface for subsequent rendering or as construction joint preparation.</w:t>
      </w:r>
    </w:p>
    <w:p w14:paraId="340C8821" w14:textId="77777777" w:rsidR="00620A9F" w:rsidRPr="003E1C79" w:rsidRDefault="00620A9F" w:rsidP="003E1C79">
      <w:pPr>
        <w:pStyle w:val="p6"/>
        <w:numPr>
          <w:ilvl w:val="0"/>
          <w:numId w:val="29"/>
        </w:numPr>
        <w:rPr>
          <w:rFonts w:ascii="Verdana" w:hAnsi="Verdana"/>
        </w:rPr>
      </w:pPr>
      <w:r w:rsidRPr="003E1C79">
        <w:rPr>
          <w:rFonts w:ascii="Verdana" w:hAnsi="Verdana"/>
        </w:rPr>
        <w:t>Type SP: This type is for exceptional or special appearance. The surface shall be superior to F2, profiled or profiled with further surface treatment, as specified.</w:t>
      </w:r>
    </w:p>
    <w:p w14:paraId="5FCF201F" w14:textId="77777777" w:rsidR="00620A9F" w:rsidRPr="003E1C79" w:rsidRDefault="00620A9F" w:rsidP="003E1C79">
      <w:pPr>
        <w:pStyle w:val="p6"/>
        <w:numPr>
          <w:ilvl w:val="0"/>
          <w:numId w:val="29"/>
        </w:numPr>
        <w:rPr>
          <w:rFonts w:ascii="Verdana" w:hAnsi="Verdana"/>
        </w:rPr>
      </w:pPr>
      <w:r w:rsidRPr="003E1C79">
        <w:rPr>
          <w:rFonts w:ascii="Verdana" w:hAnsi="Verdana"/>
        </w:rPr>
        <w:t>Uniformed surface shall be as follows:</w:t>
      </w:r>
    </w:p>
    <w:p w14:paraId="28101FB4" w14:textId="77777777" w:rsidR="00620A9F" w:rsidRPr="003E1C79" w:rsidRDefault="00620A9F" w:rsidP="003E1C79">
      <w:pPr>
        <w:pStyle w:val="p6"/>
        <w:numPr>
          <w:ilvl w:val="0"/>
          <w:numId w:val="29"/>
        </w:numPr>
        <w:rPr>
          <w:rFonts w:ascii="Verdana" w:hAnsi="Verdana"/>
        </w:rPr>
      </w:pPr>
      <w:r w:rsidRPr="003E1C79">
        <w:rPr>
          <w:rFonts w:ascii="Verdana" w:hAnsi="Verdana"/>
        </w:rPr>
        <w:t>Type U1: the concrete shall be uniformly levelled and screened to produce a plain. Textured or ridged surface, prior to receiving an applied fining or where a superior fining is not required.</w:t>
      </w:r>
    </w:p>
    <w:p w14:paraId="0D9CF916" w14:textId="77777777" w:rsidR="00620A9F" w:rsidRPr="003E1C79" w:rsidRDefault="00620A9F" w:rsidP="003E1C79">
      <w:pPr>
        <w:pStyle w:val="p6"/>
        <w:numPr>
          <w:ilvl w:val="0"/>
          <w:numId w:val="29"/>
        </w:numPr>
        <w:rPr>
          <w:rFonts w:ascii="Verdana" w:hAnsi="Verdana"/>
        </w:rPr>
      </w:pPr>
      <w:r w:rsidRPr="003E1C79">
        <w:rPr>
          <w:rFonts w:ascii="Verdana" w:hAnsi="Verdana"/>
        </w:rPr>
        <w:t>Type U2: after forming a surface finish type U1 and after the moisture film has disappeared and the concrete has hardened sufficiently to prevent laitance from being worked to the surface, the surface shall be steel trowel –led under firm pressure to produce a dense, smooth uniform surface free from trowel marks.</w:t>
      </w:r>
    </w:p>
    <w:p w14:paraId="5A0C7969" w14:textId="77777777" w:rsidR="00620A9F" w:rsidRPr="003E1C79" w:rsidRDefault="00620A9F" w:rsidP="003E1C79">
      <w:pPr>
        <w:rPr>
          <w:rFonts w:ascii="Verdana" w:hAnsi="Verdana"/>
          <w:b/>
          <w:szCs w:val="24"/>
        </w:rPr>
      </w:pPr>
      <w:r w:rsidRPr="003E1C79">
        <w:rPr>
          <w:rFonts w:ascii="Verdana" w:hAnsi="Verdana"/>
          <w:b/>
          <w:szCs w:val="24"/>
        </w:rPr>
        <w:t>REMOVAL OF FORMWORK AND SUPPORTS</w:t>
      </w:r>
    </w:p>
    <w:p w14:paraId="2B9AA8BB" w14:textId="77777777" w:rsidR="00620A9F" w:rsidRPr="003E1C79" w:rsidRDefault="00620A9F" w:rsidP="003E1C79">
      <w:pPr>
        <w:pStyle w:val="p6"/>
        <w:numPr>
          <w:ilvl w:val="0"/>
          <w:numId w:val="29"/>
        </w:numPr>
        <w:rPr>
          <w:rFonts w:ascii="Verdana" w:hAnsi="Verdana"/>
        </w:rPr>
      </w:pPr>
      <w:r w:rsidRPr="003E1C79">
        <w:rPr>
          <w:rFonts w:ascii="Verdana" w:hAnsi="Verdana"/>
        </w:rPr>
        <w:t>Formwork and supports shall be carefully removed without shock loading or disturbance to the concrete. No formwork shall be removed until the concrete has gained sufficient strength to withstand without damage the stresses to which it may be subjected.</w:t>
      </w:r>
    </w:p>
    <w:p w14:paraId="6747E3E0" w14:textId="77777777" w:rsidR="00620A9F" w:rsidRPr="003E1C79" w:rsidRDefault="00620A9F" w:rsidP="003E1C79">
      <w:pPr>
        <w:pStyle w:val="p6"/>
        <w:numPr>
          <w:ilvl w:val="0"/>
          <w:numId w:val="29"/>
        </w:numPr>
        <w:rPr>
          <w:rFonts w:ascii="Verdana" w:hAnsi="Verdana"/>
        </w:rPr>
      </w:pPr>
      <w:r w:rsidRPr="003E1C79">
        <w:rPr>
          <w:rFonts w:ascii="Verdana" w:hAnsi="Verdana"/>
        </w:rPr>
        <w:t>If the contractor wishes to strip soffit formwork, to beams or slabs before the due period for the supports, the formwork shall be suitable for removal without disturbing the supports.</w:t>
      </w:r>
    </w:p>
    <w:p w14:paraId="4BFDEF53" w14:textId="77777777" w:rsidR="00620A9F" w:rsidRPr="003E1C79" w:rsidRDefault="00620A9F" w:rsidP="003E1C79">
      <w:pPr>
        <w:pStyle w:val="p6"/>
        <w:rPr>
          <w:rFonts w:ascii="Verdana" w:hAnsi="Verdana"/>
        </w:rPr>
      </w:pPr>
    </w:p>
    <w:p w14:paraId="67D33305" w14:textId="77777777" w:rsidR="00620A9F" w:rsidRPr="003E1C79" w:rsidRDefault="00620A9F" w:rsidP="003E1C79">
      <w:pPr>
        <w:rPr>
          <w:rFonts w:ascii="Verdana" w:hAnsi="Verdana"/>
          <w:b/>
          <w:szCs w:val="24"/>
        </w:rPr>
      </w:pPr>
      <w:r w:rsidRPr="003E1C79">
        <w:rPr>
          <w:rFonts w:ascii="Verdana" w:hAnsi="Verdana"/>
          <w:b/>
          <w:szCs w:val="24"/>
        </w:rPr>
        <w:t>REINFORCEMENT (CONT’D)</w:t>
      </w:r>
    </w:p>
    <w:p w14:paraId="2C5927ED" w14:textId="77777777" w:rsidR="00620A9F" w:rsidRPr="003E1C79" w:rsidRDefault="00620A9F" w:rsidP="003E1C79">
      <w:pPr>
        <w:pStyle w:val="p6"/>
        <w:numPr>
          <w:ilvl w:val="0"/>
          <w:numId w:val="30"/>
        </w:numPr>
        <w:rPr>
          <w:rFonts w:ascii="Verdana" w:hAnsi="Verdana"/>
        </w:rPr>
      </w:pPr>
      <w:r w:rsidRPr="003E1C79">
        <w:rPr>
          <w:rFonts w:ascii="Verdana" w:hAnsi="Verdana"/>
        </w:rPr>
        <w:t>The Contractor shall be responsible for the removal formwork without damage to the concrete. The minimum period given below between completion of placing concrete and removal of forms is given as guidance. If the period is determined by making test cubes and curing them under the same conditions as the concrete to which they refer.</w:t>
      </w:r>
    </w:p>
    <w:p w14:paraId="735D7228" w14:textId="77777777" w:rsidR="00620A9F" w:rsidRPr="003E1C79" w:rsidRDefault="00620A9F" w:rsidP="003E1C79">
      <w:pPr>
        <w:rPr>
          <w:rFonts w:ascii="Verdana" w:hAnsi="Verdana"/>
          <w:b/>
          <w:szCs w:val="24"/>
        </w:rPr>
      </w:pPr>
      <w:r w:rsidRPr="003E1C79">
        <w:rPr>
          <w:rFonts w:ascii="Verdana" w:hAnsi="Verdana"/>
          <w:b/>
          <w:szCs w:val="24"/>
        </w:rPr>
        <w:t>REMOVAL OF FORMWORK AND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2962"/>
        <w:gridCol w:w="2992"/>
      </w:tblGrid>
      <w:tr w:rsidR="00620A9F" w:rsidRPr="003E1C79" w14:paraId="0556BE3F" w14:textId="77777777" w:rsidTr="001B3DB1">
        <w:tc>
          <w:tcPr>
            <w:tcW w:w="2994" w:type="dxa"/>
            <w:shd w:val="clear" w:color="auto" w:fill="auto"/>
          </w:tcPr>
          <w:p w14:paraId="62F1582C" w14:textId="77777777" w:rsidR="00620A9F" w:rsidRPr="003E1C79" w:rsidRDefault="00620A9F" w:rsidP="003E1C79">
            <w:pPr>
              <w:rPr>
                <w:rFonts w:ascii="Verdana" w:hAnsi="Verdana"/>
                <w:szCs w:val="24"/>
              </w:rPr>
            </w:pPr>
            <w:r w:rsidRPr="003E1C79">
              <w:rPr>
                <w:rFonts w:ascii="Verdana" w:hAnsi="Verdana"/>
                <w:szCs w:val="24"/>
              </w:rPr>
              <w:t>Position of form</w:t>
            </w:r>
          </w:p>
        </w:tc>
        <w:tc>
          <w:tcPr>
            <w:tcW w:w="2962" w:type="dxa"/>
            <w:shd w:val="clear" w:color="auto" w:fill="auto"/>
          </w:tcPr>
          <w:p w14:paraId="5FD082B3" w14:textId="77777777" w:rsidR="00620A9F" w:rsidRPr="003E1C79" w:rsidRDefault="00620A9F" w:rsidP="003E1C79">
            <w:pPr>
              <w:rPr>
                <w:rFonts w:ascii="Verdana" w:hAnsi="Verdana"/>
                <w:szCs w:val="24"/>
              </w:rPr>
            </w:pPr>
          </w:p>
        </w:tc>
        <w:tc>
          <w:tcPr>
            <w:tcW w:w="2992" w:type="dxa"/>
            <w:shd w:val="clear" w:color="auto" w:fill="auto"/>
          </w:tcPr>
          <w:p w14:paraId="5D32EA63" w14:textId="77777777" w:rsidR="00620A9F" w:rsidRPr="003E1C79" w:rsidRDefault="00620A9F" w:rsidP="003E1C79">
            <w:pPr>
              <w:rPr>
                <w:rFonts w:ascii="Verdana" w:hAnsi="Verdana"/>
                <w:szCs w:val="24"/>
              </w:rPr>
            </w:pPr>
          </w:p>
        </w:tc>
      </w:tr>
      <w:tr w:rsidR="00620A9F" w:rsidRPr="003E1C79" w14:paraId="211522B5" w14:textId="77777777" w:rsidTr="001B3DB1">
        <w:tc>
          <w:tcPr>
            <w:tcW w:w="2994" w:type="dxa"/>
            <w:shd w:val="clear" w:color="auto" w:fill="auto"/>
          </w:tcPr>
          <w:p w14:paraId="6BCD280A" w14:textId="77777777" w:rsidR="00620A9F" w:rsidRPr="003E1C79" w:rsidRDefault="00620A9F" w:rsidP="003E1C79">
            <w:pPr>
              <w:rPr>
                <w:rFonts w:ascii="Verdana" w:hAnsi="Verdana"/>
                <w:szCs w:val="24"/>
              </w:rPr>
            </w:pPr>
            <w:r w:rsidRPr="003E1C79">
              <w:rPr>
                <w:rFonts w:ascii="Verdana" w:hAnsi="Verdana"/>
                <w:szCs w:val="24"/>
              </w:rPr>
              <w:t>Vertical or near vertical faces of mass concrete columns, walls and beams soffit ( formwork only)</w:t>
            </w:r>
          </w:p>
          <w:p w14:paraId="3885E778" w14:textId="77777777" w:rsidR="00620A9F" w:rsidRPr="003E1C79" w:rsidRDefault="00620A9F" w:rsidP="003E1C79">
            <w:pPr>
              <w:rPr>
                <w:rFonts w:ascii="Verdana" w:hAnsi="Verdana"/>
                <w:szCs w:val="24"/>
              </w:rPr>
            </w:pPr>
          </w:p>
          <w:p w14:paraId="040DA65D" w14:textId="77777777" w:rsidR="00620A9F" w:rsidRPr="003E1C79" w:rsidRDefault="00620A9F" w:rsidP="003E1C79">
            <w:pPr>
              <w:rPr>
                <w:rFonts w:ascii="Verdana" w:hAnsi="Verdana"/>
                <w:szCs w:val="24"/>
              </w:rPr>
            </w:pPr>
            <w:r w:rsidRPr="003E1C79">
              <w:rPr>
                <w:rFonts w:ascii="Verdana" w:hAnsi="Verdana"/>
                <w:szCs w:val="24"/>
              </w:rPr>
              <w:t>Supports to beams</w:t>
            </w:r>
          </w:p>
        </w:tc>
        <w:tc>
          <w:tcPr>
            <w:tcW w:w="2962" w:type="dxa"/>
            <w:shd w:val="clear" w:color="auto" w:fill="auto"/>
          </w:tcPr>
          <w:p w14:paraId="1AB3E101" w14:textId="77777777" w:rsidR="00620A9F" w:rsidRPr="003E1C79" w:rsidRDefault="00620A9F" w:rsidP="003E1C79">
            <w:pPr>
              <w:rPr>
                <w:rFonts w:ascii="Verdana" w:hAnsi="Verdana"/>
                <w:szCs w:val="24"/>
              </w:rPr>
            </w:pPr>
            <w:r w:rsidRPr="003E1C79">
              <w:rPr>
                <w:rFonts w:ascii="Verdana" w:hAnsi="Verdana"/>
                <w:szCs w:val="24"/>
              </w:rPr>
              <w:t>9 hrs 12 hrs</w:t>
            </w:r>
          </w:p>
          <w:p w14:paraId="01CBA514" w14:textId="77777777" w:rsidR="00620A9F" w:rsidRPr="003E1C79" w:rsidRDefault="00620A9F" w:rsidP="003E1C79">
            <w:pPr>
              <w:rPr>
                <w:rFonts w:ascii="Verdana" w:hAnsi="Verdana"/>
                <w:szCs w:val="24"/>
              </w:rPr>
            </w:pPr>
            <w:r w:rsidRPr="003E1C79">
              <w:rPr>
                <w:rFonts w:ascii="Verdana" w:hAnsi="Verdana"/>
                <w:szCs w:val="24"/>
              </w:rPr>
              <w:t>8 days 14 days</w:t>
            </w:r>
          </w:p>
          <w:p w14:paraId="7C88AF34" w14:textId="77777777" w:rsidR="00620A9F" w:rsidRPr="003E1C79" w:rsidRDefault="00620A9F" w:rsidP="003E1C79">
            <w:pPr>
              <w:rPr>
                <w:rFonts w:ascii="Verdana" w:hAnsi="Verdana"/>
                <w:szCs w:val="24"/>
              </w:rPr>
            </w:pPr>
          </w:p>
          <w:p w14:paraId="22B64DEA" w14:textId="77777777" w:rsidR="00620A9F" w:rsidRPr="003E1C79" w:rsidRDefault="00620A9F" w:rsidP="003E1C79">
            <w:pPr>
              <w:rPr>
                <w:rFonts w:ascii="Verdana" w:hAnsi="Verdana"/>
                <w:szCs w:val="24"/>
              </w:rPr>
            </w:pPr>
            <w:r w:rsidRPr="003E1C79">
              <w:rPr>
                <w:rFonts w:ascii="Verdana" w:hAnsi="Verdana"/>
                <w:szCs w:val="24"/>
              </w:rPr>
              <w:t>15 days 21 days</w:t>
            </w:r>
          </w:p>
        </w:tc>
        <w:tc>
          <w:tcPr>
            <w:tcW w:w="2992" w:type="dxa"/>
            <w:shd w:val="clear" w:color="auto" w:fill="auto"/>
          </w:tcPr>
          <w:p w14:paraId="46D7C354" w14:textId="77777777" w:rsidR="00620A9F" w:rsidRPr="003E1C79" w:rsidRDefault="00620A9F" w:rsidP="003E1C79">
            <w:pPr>
              <w:rPr>
                <w:rFonts w:ascii="Verdana" w:hAnsi="Verdana"/>
                <w:szCs w:val="24"/>
              </w:rPr>
            </w:pPr>
            <w:r w:rsidRPr="003E1C79">
              <w:rPr>
                <w:rFonts w:ascii="Verdana" w:hAnsi="Verdana"/>
                <w:szCs w:val="24"/>
              </w:rPr>
              <w:t>0.3 fcu</w:t>
            </w:r>
          </w:p>
          <w:p w14:paraId="5E6D45A1" w14:textId="77777777" w:rsidR="00620A9F" w:rsidRPr="003E1C79" w:rsidRDefault="00620A9F" w:rsidP="003E1C79">
            <w:pPr>
              <w:rPr>
                <w:rFonts w:ascii="Verdana" w:hAnsi="Verdana"/>
                <w:szCs w:val="24"/>
              </w:rPr>
            </w:pPr>
            <w:r w:rsidRPr="003E1C79">
              <w:rPr>
                <w:rFonts w:ascii="Verdana" w:hAnsi="Verdana"/>
                <w:szCs w:val="24"/>
              </w:rPr>
              <w:t>10N /sq mm or twice stree to which the concrete will be subjected</w:t>
            </w:r>
          </w:p>
        </w:tc>
      </w:tr>
    </w:tbl>
    <w:p w14:paraId="42E13ED7" w14:textId="77777777" w:rsidR="00620A9F" w:rsidRPr="003E1C79" w:rsidRDefault="00620A9F" w:rsidP="003E1C79">
      <w:pPr>
        <w:pStyle w:val="p6"/>
        <w:numPr>
          <w:ilvl w:val="0"/>
          <w:numId w:val="30"/>
        </w:numPr>
        <w:rPr>
          <w:rFonts w:ascii="Verdana" w:hAnsi="Verdana"/>
        </w:rPr>
      </w:pPr>
      <w:r w:rsidRPr="003E1C79">
        <w:rPr>
          <w:rFonts w:ascii="Verdana" w:hAnsi="Verdana"/>
        </w:rPr>
        <w:t>The aforementioned periods of time apply for ordinary Portland cement only. The periods of the time shall be increased for lower temperatures.</w:t>
      </w:r>
    </w:p>
    <w:p w14:paraId="563483B6" w14:textId="77777777" w:rsidR="00620A9F" w:rsidRPr="003E1C79" w:rsidRDefault="00620A9F" w:rsidP="003E1C79">
      <w:pPr>
        <w:tabs>
          <w:tab w:val="left" w:pos="709"/>
        </w:tabs>
        <w:rPr>
          <w:rFonts w:ascii="Verdana" w:hAnsi="Verdana"/>
          <w:b/>
          <w:szCs w:val="24"/>
        </w:rPr>
      </w:pPr>
      <w:r w:rsidRPr="003E1C79">
        <w:rPr>
          <w:rFonts w:ascii="Verdana" w:hAnsi="Verdana"/>
          <w:b/>
          <w:szCs w:val="24"/>
        </w:rPr>
        <w:t>SUNDRY LABOURS</w:t>
      </w:r>
    </w:p>
    <w:p w14:paraId="37ADD381" w14:textId="77777777" w:rsidR="00620A9F" w:rsidRPr="003E1C79" w:rsidRDefault="00620A9F" w:rsidP="003E1C79">
      <w:pPr>
        <w:pStyle w:val="p6"/>
        <w:numPr>
          <w:ilvl w:val="0"/>
          <w:numId w:val="31"/>
        </w:numPr>
        <w:rPr>
          <w:rFonts w:ascii="Verdana" w:hAnsi="Verdana"/>
        </w:rPr>
      </w:pPr>
      <w:r w:rsidRPr="003E1C79">
        <w:rPr>
          <w:rFonts w:ascii="Verdana" w:hAnsi="Verdana"/>
        </w:rPr>
        <w:t xml:space="preserve"> Perform all sundry labours necessary for the full and proper execution of the work.</w:t>
      </w:r>
    </w:p>
    <w:p w14:paraId="2297D568" w14:textId="77777777" w:rsidR="00620A9F" w:rsidRPr="003E1C79" w:rsidRDefault="00620A9F" w:rsidP="003E1C79">
      <w:pPr>
        <w:rPr>
          <w:rFonts w:ascii="Verdana" w:hAnsi="Verdana"/>
          <w:b/>
          <w:szCs w:val="24"/>
        </w:rPr>
      </w:pPr>
      <w:r w:rsidRPr="003E1C79">
        <w:rPr>
          <w:rFonts w:ascii="Verdana" w:hAnsi="Verdana"/>
          <w:b/>
          <w:szCs w:val="24"/>
        </w:rPr>
        <w:t>PROTECTION</w:t>
      </w:r>
    </w:p>
    <w:p w14:paraId="35E2AC95" w14:textId="77777777" w:rsidR="00620A9F" w:rsidRPr="003E1C79" w:rsidRDefault="00620A9F" w:rsidP="003E1C79">
      <w:pPr>
        <w:pStyle w:val="p6"/>
        <w:numPr>
          <w:ilvl w:val="0"/>
          <w:numId w:val="31"/>
        </w:numPr>
        <w:rPr>
          <w:rFonts w:ascii="Verdana" w:hAnsi="Verdana"/>
        </w:rPr>
      </w:pPr>
      <w:r w:rsidRPr="003E1C79">
        <w:rPr>
          <w:rFonts w:ascii="Verdana" w:hAnsi="Verdana"/>
        </w:rPr>
        <w:t>Include for the proper protection of all concrete work throughout the section.</w:t>
      </w:r>
    </w:p>
    <w:p w14:paraId="540393A3" w14:textId="77777777" w:rsidR="00620A9F" w:rsidRPr="003E1C79" w:rsidRDefault="00620A9F" w:rsidP="003E1C79">
      <w:pPr>
        <w:rPr>
          <w:rFonts w:ascii="Verdana" w:hAnsi="Verdana"/>
          <w:b/>
          <w:szCs w:val="24"/>
        </w:rPr>
      </w:pPr>
      <w:r w:rsidRPr="003E1C79">
        <w:rPr>
          <w:rFonts w:ascii="Verdana" w:hAnsi="Verdana"/>
          <w:b/>
          <w:szCs w:val="24"/>
        </w:rPr>
        <w:t>PRECAST CONCRETE</w:t>
      </w:r>
    </w:p>
    <w:p w14:paraId="2843C74E" w14:textId="77777777" w:rsidR="00620A9F" w:rsidRPr="003E1C79" w:rsidRDefault="00620A9F" w:rsidP="003E1C79">
      <w:pPr>
        <w:pStyle w:val="p6"/>
        <w:numPr>
          <w:ilvl w:val="0"/>
          <w:numId w:val="31"/>
        </w:numPr>
        <w:rPr>
          <w:rFonts w:ascii="Verdana" w:hAnsi="Verdana"/>
        </w:rPr>
      </w:pPr>
      <w:r w:rsidRPr="003E1C79">
        <w:rPr>
          <w:rFonts w:ascii="Verdana" w:hAnsi="Verdana"/>
        </w:rPr>
        <w:t>The specification for in situ concrete will apply except as varied in this section</w:t>
      </w:r>
    </w:p>
    <w:p w14:paraId="4B41D52D" w14:textId="77777777" w:rsidR="00620A9F" w:rsidRPr="003E1C79" w:rsidRDefault="00620A9F" w:rsidP="003E1C79">
      <w:pPr>
        <w:pStyle w:val="p6"/>
        <w:numPr>
          <w:ilvl w:val="0"/>
          <w:numId w:val="31"/>
        </w:numPr>
        <w:rPr>
          <w:rFonts w:ascii="Verdana" w:hAnsi="Verdana"/>
        </w:rPr>
      </w:pPr>
      <w:r w:rsidRPr="003E1C79">
        <w:rPr>
          <w:rFonts w:ascii="Verdana" w:hAnsi="Verdana"/>
        </w:rPr>
        <w:t>Precast unit shall have proper lifting attachments suitably located to minimize stresses during handling. The strength of the concrete shall be sufficient to withstand handling and placing stresses.</w:t>
      </w:r>
    </w:p>
    <w:p w14:paraId="379BF105" w14:textId="77777777" w:rsidR="00620A9F" w:rsidRPr="003E1C79" w:rsidRDefault="00620A9F" w:rsidP="003E1C79">
      <w:pPr>
        <w:pStyle w:val="p6"/>
        <w:numPr>
          <w:ilvl w:val="0"/>
          <w:numId w:val="31"/>
        </w:numPr>
        <w:rPr>
          <w:rFonts w:ascii="Verdana" w:hAnsi="Verdana"/>
        </w:rPr>
      </w:pPr>
      <w:r w:rsidRPr="003E1C79">
        <w:rPr>
          <w:rFonts w:ascii="Verdana" w:hAnsi="Verdana"/>
        </w:rPr>
        <w:t>Units shall be placed in a manner that minimizes shock loading to the units and structure. Units shall be stored in a manner which shall not cause distortion or damage of the units. When stacked, units shall be separated by packing to prevent transmission of bending loads to lower units. Packing shall not discolor or otherwise permanently damage the units</w:t>
      </w:r>
    </w:p>
    <w:p w14:paraId="747A2634" w14:textId="12458B31" w:rsidR="00620A9F" w:rsidRPr="003E1C79" w:rsidRDefault="00620A9F" w:rsidP="003E1C79">
      <w:pPr>
        <w:pStyle w:val="p6"/>
        <w:numPr>
          <w:ilvl w:val="0"/>
          <w:numId w:val="31"/>
        </w:numPr>
        <w:rPr>
          <w:rFonts w:ascii="Verdana" w:hAnsi="Verdana"/>
        </w:rPr>
      </w:pPr>
      <w:r w:rsidRPr="003E1C79">
        <w:rPr>
          <w:rFonts w:ascii="Verdana" w:hAnsi="Verdana"/>
        </w:rPr>
        <w:t>All units shall be of uniform appearance, of the same texture and colour, and where an approved sample has been used, they shall match the approved sample.</w:t>
      </w:r>
    </w:p>
    <w:p w14:paraId="0D188D7C" w14:textId="77777777" w:rsidR="00620A9F" w:rsidRPr="003E1C79" w:rsidRDefault="00620A9F" w:rsidP="003E1C79">
      <w:pPr>
        <w:pStyle w:val="p6"/>
        <w:numPr>
          <w:ilvl w:val="0"/>
          <w:numId w:val="31"/>
        </w:numPr>
        <w:rPr>
          <w:rFonts w:ascii="Verdana" w:hAnsi="Verdana"/>
        </w:rPr>
      </w:pPr>
      <w:r w:rsidRPr="003E1C79">
        <w:rPr>
          <w:rFonts w:ascii="Verdana" w:hAnsi="Verdana"/>
        </w:rPr>
        <w:t>The contractor shal be used temporary supports required to resist all construction loads, including wind, likely to be encountered.</w:t>
      </w:r>
    </w:p>
    <w:p w14:paraId="01F87371" w14:textId="77777777" w:rsidR="00620A9F" w:rsidRPr="003E1C79" w:rsidRDefault="00620A9F" w:rsidP="003E1C79">
      <w:pPr>
        <w:pStyle w:val="p6"/>
        <w:numPr>
          <w:ilvl w:val="0"/>
          <w:numId w:val="31"/>
        </w:numPr>
        <w:rPr>
          <w:rFonts w:ascii="Verdana" w:hAnsi="Verdana"/>
        </w:rPr>
      </w:pPr>
      <w:r w:rsidRPr="003E1C79">
        <w:rPr>
          <w:rFonts w:ascii="Verdana" w:hAnsi="Verdana"/>
        </w:rPr>
        <w:t>Unless shown otherwise on the drawings units shall be bedded and jointed in (1:3) cement and sand mortar thoroughly compacted, pointed and finished as necessary to match surrounding work and carefully cleaned down on completion.</w:t>
      </w:r>
    </w:p>
    <w:p w14:paraId="33715BAA" w14:textId="77777777" w:rsidR="00620A9F" w:rsidRPr="003E1C79" w:rsidRDefault="00620A9F" w:rsidP="003E1C79">
      <w:pPr>
        <w:pStyle w:val="p6"/>
        <w:numPr>
          <w:ilvl w:val="0"/>
          <w:numId w:val="31"/>
        </w:numPr>
        <w:rPr>
          <w:rFonts w:ascii="Verdana" w:hAnsi="Verdana"/>
        </w:rPr>
      </w:pPr>
      <w:r w:rsidRPr="003E1C79">
        <w:rPr>
          <w:rFonts w:ascii="Verdana" w:hAnsi="Verdana"/>
        </w:rPr>
        <w:t>The Contractor is to include for all necessary mould formwork, templates, handling and lifting attachments, bolt fixings, temporary supports and the like associated with the construction of the units.</w:t>
      </w:r>
    </w:p>
    <w:p w14:paraId="1ED669A5" w14:textId="77777777" w:rsidR="00620A9F" w:rsidRPr="003E1C79" w:rsidRDefault="00620A9F" w:rsidP="003E1C79">
      <w:pPr>
        <w:rPr>
          <w:rFonts w:ascii="Verdana" w:hAnsi="Verdana"/>
          <w:szCs w:val="24"/>
        </w:rPr>
      </w:pPr>
      <w:r w:rsidRPr="003E1C79">
        <w:rPr>
          <w:rFonts w:ascii="Verdana" w:hAnsi="Verdana"/>
          <w:b/>
          <w:szCs w:val="24"/>
        </w:rPr>
        <w:t>PRECAST CONCRETE</w:t>
      </w:r>
      <w:r w:rsidRPr="003E1C79">
        <w:rPr>
          <w:rFonts w:ascii="Verdana" w:hAnsi="Verdana"/>
          <w:szCs w:val="24"/>
        </w:rPr>
        <w:t xml:space="preserve"> (cont’d)</w:t>
      </w:r>
    </w:p>
    <w:p w14:paraId="229FA41A" w14:textId="77777777" w:rsidR="00620A9F" w:rsidRPr="003E1C79" w:rsidRDefault="00620A9F" w:rsidP="003E1C79">
      <w:pPr>
        <w:pStyle w:val="p6"/>
        <w:numPr>
          <w:ilvl w:val="0"/>
          <w:numId w:val="32"/>
        </w:numPr>
        <w:rPr>
          <w:rFonts w:ascii="Verdana" w:hAnsi="Verdana"/>
        </w:rPr>
      </w:pPr>
      <w:r w:rsidRPr="003E1C79">
        <w:rPr>
          <w:rFonts w:ascii="Verdana" w:hAnsi="Verdana"/>
        </w:rPr>
        <w:t>Any precast work damaged will be cut out and replaced at the contractor’s expense. No patching will be allowed.</w:t>
      </w:r>
    </w:p>
    <w:p w14:paraId="61674605" w14:textId="77777777" w:rsidR="00620A9F" w:rsidRPr="003E1C79" w:rsidRDefault="00620A9F" w:rsidP="003E1C79">
      <w:pPr>
        <w:rPr>
          <w:rFonts w:ascii="Verdana" w:hAnsi="Verdana"/>
          <w:b/>
          <w:szCs w:val="24"/>
        </w:rPr>
      </w:pPr>
      <w:r w:rsidRPr="003E1C79">
        <w:rPr>
          <w:rFonts w:ascii="Verdana" w:hAnsi="Verdana"/>
          <w:b/>
          <w:szCs w:val="24"/>
        </w:rPr>
        <w:t>RATES TO INCLUDE</w:t>
      </w:r>
    </w:p>
    <w:p w14:paraId="51F62015" w14:textId="77777777" w:rsidR="00620A9F" w:rsidRPr="003E1C79" w:rsidRDefault="00620A9F" w:rsidP="003E1C79">
      <w:pPr>
        <w:rPr>
          <w:rFonts w:ascii="Verdana" w:hAnsi="Verdana"/>
          <w:szCs w:val="24"/>
        </w:rPr>
      </w:pPr>
    </w:p>
    <w:p w14:paraId="6A399F8A" w14:textId="77777777" w:rsidR="00620A9F" w:rsidRPr="003E1C79" w:rsidRDefault="00620A9F" w:rsidP="003E1C79">
      <w:pPr>
        <w:rPr>
          <w:rFonts w:ascii="Verdana" w:hAnsi="Verdana"/>
          <w:b/>
          <w:szCs w:val="24"/>
        </w:rPr>
      </w:pPr>
      <w:r w:rsidRPr="003E1C79">
        <w:rPr>
          <w:rFonts w:ascii="Verdana" w:hAnsi="Verdana"/>
          <w:b/>
          <w:szCs w:val="24"/>
        </w:rPr>
        <w:t>TESTING OF MATERIALS</w:t>
      </w:r>
    </w:p>
    <w:p w14:paraId="3FAA7023" w14:textId="77777777" w:rsidR="00620A9F" w:rsidRPr="003E1C79" w:rsidRDefault="00620A9F" w:rsidP="003E1C79">
      <w:pPr>
        <w:pStyle w:val="p6"/>
        <w:numPr>
          <w:ilvl w:val="0"/>
          <w:numId w:val="32"/>
        </w:numPr>
        <w:rPr>
          <w:rFonts w:ascii="Verdana" w:hAnsi="Verdana"/>
        </w:rPr>
      </w:pPr>
      <w:r w:rsidRPr="003E1C79">
        <w:rPr>
          <w:rFonts w:ascii="Verdana" w:hAnsi="Verdana"/>
        </w:rPr>
        <w:t xml:space="preserve"> The costst od all preliminary and works tests required by the Architect / Supervising Officer to be carried out on cement, water, aggregates, steel or any other materials for any reason shall be deemed to be include by the contractor in his rates.</w:t>
      </w:r>
    </w:p>
    <w:p w14:paraId="089CC3FD" w14:textId="77777777" w:rsidR="00620A9F" w:rsidRPr="003E1C79" w:rsidRDefault="00620A9F" w:rsidP="003E1C79">
      <w:pPr>
        <w:rPr>
          <w:rFonts w:ascii="Verdana" w:hAnsi="Verdana"/>
          <w:b/>
          <w:szCs w:val="24"/>
        </w:rPr>
      </w:pPr>
    </w:p>
    <w:p w14:paraId="01176927" w14:textId="77777777" w:rsidR="00620A9F" w:rsidRPr="003E1C79" w:rsidRDefault="00620A9F" w:rsidP="003E1C79">
      <w:pPr>
        <w:rPr>
          <w:rFonts w:ascii="Verdana" w:hAnsi="Verdana"/>
          <w:b/>
          <w:szCs w:val="24"/>
        </w:rPr>
      </w:pPr>
      <w:r w:rsidRPr="003E1C79">
        <w:rPr>
          <w:rFonts w:ascii="Verdana" w:hAnsi="Verdana"/>
          <w:b/>
          <w:szCs w:val="24"/>
        </w:rPr>
        <w:t>FORMWORK</w:t>
      </w:r>
    </w:p>
    <w:p w14:paraId="7A299F08" w14:textId="77777777" w:rsidR="00620A9F" w:rsidRPr="003E1C79" w:rsidRDefault="00620A9F" w:rsidP="003E1C79">
      <w:pPr>
        <w:pStyle w:val="p6"/>
        <w:numPr>
          <w:ilvl w:val="0"/>
          <w:numId w:val="32"/>
        </w:numPr>
        <w:rPr>
          <w:rFonts w:ascii="Verdana" w:hAnsi="Verdana"/>
        </w:rPr>
      </w:pPr>
      <w:r w:rsidRPr="003E1C79">
        <w:rPr>
          <w:rFonts w:ascii="Verdana" w:hAnsi="Verdana"/>
        </w:rPr>
        <w:t>Rates for centering and formwork are to include for all straight cutting and waster, notching, allowances for overlaps and passing’s and removing and , in the case of formwork described as wrote, shall in addition and true, slopping surface imperfections with cement and sand (1:1) and removing board mark and feathers.</w:t>
      </w:r>
    </w:p>
    <w:p w14:paraId="29C6FA02" w14:textId="77777777" w:rsidR="00620A9F" w:rsidRPr="003E1C79" w:rsidRDefault="00620A9F" w:rsidP="003E1C79">
      <w:pPr>
        <w:rPr>
          <w:rFonts w:ascii="Verdana" w:hAnsi="Verdana"/>
          <w:b/>
          <w:szCs w:val="24"/>
        </w:rPr>
      </w:pPr>
      <w:r w:rsidRPr="003E1C79">
        <w:rPr>
          <w:rFonts w:ascii="Verdana" w:hAnsi="Verdana"/>
          <w:b/>
          <w:szCs w:val="24"/>
        </w:rPr>
        <w:t>PREPARATION OF SURFACES</w:t>
      </w:r>
    </w:p>
    <w:p w14:paraId="5171E6BB" w14:textId="77777777" w:rsidR="00620A9F" w:rsidRPr="003E1C79" w:rsidRDefault="00620A9F" w:rsidP="003E1C79">
      <w:pPr>
        <w:rPr>
          <w:rFonts w:ascii="Verdana" w:hAnsi="Verdana"/>
          <w:b/>
          <w:szCs w:val="24"/>
        </w:rPr>
      </w:pPr>
    </w:p>
    <w:p w14:paraId="19AD8321" w14:textId="77777777" w:rsidR="00620A9F" w:rsidRPr="003E1C79" w:rsidRDefault="00620A9F" w:rsidP="003E1C79">
      <w:pPr>
        <w:rPr>
          <w:rFonts w:ascii="Verdana" w:hAnsi="Verdana"/>
          <w:b/>
          <w:szCs w:val="24"/>
        </w:rPr>
      </w:pPr>
      <w:r w:rsidRPr="003E1C79">
        <w:rPr>
          <w:rFonts w:ascii="Verdana" w:hAnsi="Verdana"/>
          <w:b/>
          <w:szCs w:val="24"/>
        </w:rPr>
        <w:t>PRECAST CONCRETE</w:t>
      </w:r>
    </w:p>
    <w:p w14:paraId="308C51BF" w14:textId="77777777" w:rsidR="00620A9F" w:rsidRPr="003E1C79" w:rsidRDefault="00620A9F" w:rsidP="003E1C79">
      <w:pPr>
        <w:pStyle w:val="p6"/>
        <w:numPr>
          <w:ilvl w:val="0"/>
          <w:numId w:val="33"/>
        </w:numPr>
        <w:rPr>
          <w:rFonts w:ascii="Verdana" w:hAnsi="Verdana"/>
        </w:rPr>
      </w:pPr>
      <w:r w:rsidRPr="003E1C79">
        <w:rPr>
          <w:rFonts w:ascii="Verdana" w:hAnsi="Verdana"/>
        </w:rPr>
        <w:t xml:space="preserve"> Rates for precise concrete are to include for all necessary formwork and mould, including wrote or lined formwork to exposed faces, stopping surface imperfection in cement and sand. (1:1) rubbing off board marks and door all necessary light wire reinforcement to prevent damage or breakage in handing, casting in the requisite lengths, hoisting, bedding and building in composition or cement mortar and covering up protecting exposed surface and cleaning down at completion and making good.</w:t>
      </w:r>
    </w:p>
    <w:p w14:paraId="1228CE2D" w14:textId="77777777" w:rsidR="00620A9F" w:rsidRPr="003E1C79" w:rsidRDefault="00620A9F" w:rsidP="003E1C79">
      <w:pPr>
        <w:rPr>
          <w:rFonts w:ascii="Verdana" w:hAnsi="Verdana"/>
          <w:b/>
          <w:szCs w:val="24"/>
        </w:rPr>
      </w:pPr>
      <w:r w:rsidRPr="003E1C79">
        <w:rPr>
          <w:rFonts w:ascii="Verdana" w:hAnsi="Verdana"/>
          <w:b/>
          <w:szCs w:val="24"/>
        </w:rPr>
        <w:t>REINFORCEMENT</w:t>
      </w:r>
    </w:p>
    <w:p w14:paraId="427A5A42" w14:textId="77777777" w:rsidR="00620A9F" w:rsidRPr="003E1C79" w:rsidRDefault="00620A9F" w:rsidP="003E1C79">
      <w:pPr>
        <w:pStyle w:val="p6"/>
        <w:numPr>
          <w:ilvl w:val="0"/>
          <w:numId w:val="33"/>
        </w:numPr>
        <w:rPr>
          <w:rFonts w:ascii="Verdana" w:hAnsi="Verdana"/>
        </w:rPr>
      </w:pPr>
      <w:r w:rsidRPr="003E1C79">
        <w:rPr>
          <w:rFonts w:ascii="Verdana" w:hAnsi="Verdana"/>
        </w:rPr>
        <w:t xml:space="preserve"> Reinforcement steel is measured in bills of Quantities according to the calculated weight as scheduled and the rates shall include for all cutting, bending, cranking, hooking at ends, hoisting, assembling, placing, fixing and maintaining in the correct position, for wastage and rolling margin and for all wire and other fixing devices employ.</w:t>
      </w:r>
    </w:p>
    <w:p w14:paraId="6AE55B82" w14:textId="77777777" w:rsidR="00620A9F" w:rsidRPr="003E1C79" w:rsidRDefault="00620A9F" w:rsidP="003E1C79">
      <w:pPr>
        <w:pStyle w:val="p6"/>
        <w:numPr>
          <w:ilvl w:val="0"/>
          <w:numId w:val="33"/>
        </w:numPr>
        <w:rPr>
          <w:rFonts w:ascii="Verdana" w:hAnsi="Verdana"/>
        </w:rPr>
      </w:pPr>
      <w:r w:rsidRPr="003E1C79">
        <w:rPr>
          <w:rFonts w:ascii="Verdana" w:hAnsi="Verdana"/>
        </w:rPr>
        <w:t>Rates for fabric reinforcement shall include all banding typing wire, distance blocks and 300 mm side and end laps.</w:t>
      </w:r>
    </w:p>
    <w:p w14:paraId="7BF479A4" w14:textId="77777777" w:rsidR="00620A9F" w:rsidRPr="003E1C79" w:rsidRDefault="00620A9F" w:rsidP="003E1C79">
      <w:pPr>
        <w:rPr>
          <w:rFonts w:ascii="Verdana" w:hAnsi="Verdana"/>
          <w:b/>
          <w:szCs w:val="24"/>
        </w:rPr>
      </w:pPr>
      <w:r w:rsidRPr="003E1C79">
        <w:rPr>
          <w:rFonts w:ascii="Verdana" w:hAnsi="Verdana"/>
          <w:b/>
          <w:szCs w:val="24"/>
        </w:rPr>
        <w:t>TESTING OF CONCRETE</w:t>
      </w:r>
    </w:p>
    <w:p w14:paraId="6CEB8CAD" w14:textId="77777777" w:rsidR="00620A9F" w:rsidRPr="003E1C79" w:rsidRDefault="00620A9F" w:rsidP="003E1C79">
      <w:pPr>
        <w:pStyle w:val="p6"/>
        <w:numPr>
          <w:ilvl w:val="0"/>
          <w:numId w:val="33"/>
        </w:numPr>
        <w:rPr>
          <w:rFonts w:ascii="Verdana" w:hAnsi="Verdana"/>
        </w:rPr>
      </w:pPr>
      <w:r w:rsidRPr="003E1C79">
        <w:rPr>
          <w:rFonts w:ascii="Verdana" w:hAnsi="Verdana"/>
        </w:rPr>
        <w:t>Any works cubes, or core cut from the works, which fail to meet the strength or other requirements described herein shall be paid for by the contractor.</w:t>
      </w:r>
    </w:p>
    <w:p w14:paraId="2380ABAE" w14:textId="77777777" w:rsidR="00620A9F" w:rsidRPr="003E1C79" w:rsidRDefault="00620A9F" w:rsidP="003E1C79">
      <w:pPr>
        <w:rPr>
          <w:rFonts w:ascii="Verdana" w:hAnsi="Verdana"/>
          <w:b/>
          <w:szCs w:val="24"/>
        </w:rPr>
      </w:pPr>
      <w:r w:rsidRPr="003E1C79">
        <w:rPr>
          <w:rFonts w:ascii="Verdana" w:hAnsi="Verdana"/>
          <w:b/>
          <w:szCs w:val="24"/>
        </w:rPr>
        <w:t>BRICKWORK</w:t>
      </w:r>
    </w:p>
    <w:p w14:paraId="1A46FC2B" w14:textId="77777777" w:rsidR="00620A9F" w:rsidRPr="003E1C79" w:rsidRDefault="00620A9F" w:rsidP="003E1C79">
      <w:pPr>
        <w:rPr>
          <w:rFonts w:ascii="Verdana" w:hAnsi="Verdana"/>
          <w:szCs w:val="24"/>
        </w:rPr>
      </w:pPr>
    </w:p>
    <w:p w14:paraId="3044BBD0" w14:textId="77777777" w:rsidR="00620A9F" w:rsidRPr="003E1C79" w:rsidRDefault="00620A9F" w:rsidP="003E1C79">
      <w:pPr>
        <w:rPr>
          <w:rFonts w:ascii="Verdana" w:hAnsi="Verdana"/>
          <w:b/>
          <w:szCs w:val="24"/>
        </w:rPr>
      </w:pPr>
      <w:r w:rsidRPr="003E1C79">
        <w:rPr>
          <w:rFonts w:ascii="Verdana" w:hAnsi="Verdana"/>
          <w:b/>
          <w:szCs w:val="24"/>
        </w:rPr>
        <w:t>CEMENT</w:t>
      </w:r>
    </w:p>
    <w:p w14:paraId="57E5EB42" w14:textId="77777777" w:rsidR="00620A9F" w:rsidRPr="003E1C79" w:rsidRDefault="00620A9F" w:rsidP="003E1C79">
      <w:pPr>
        <w:pStyle w:val="p6"/>
        <w:numPr>
          <w:ilvl w:val="0"/>
          <w:numId w:val="34"/>
        </w:numPr>
        <w:rPr>
          <w:rFonts w:ascii="Verdana" w:hAnsi="Verdana"/>
        </w:rPr>
      </w:pPr>
      <w:r w:rsidRPr="003E1C79">
        <w:rPr>
          <w:rFonts w:ascii="Verdana" w:hAnsi="Verdana"/>
        </w:rPr>
        <w:t xml:space="preserve"> Cement shall be as specified in concrete work.</w:t>
      </w:r>
    </w:p>
    <w:p w14:paraId="2A7F34DF" w14:textId="77777777" w:rsidR="00620A9F" w:rsidRPr="003E1C79" w:rsidRDefault="00620A9F" w:rsidP="003E1C79">
      <w:pPr>
        <w:rPr>
          <w:rFonts w:ascii="Verdana" w:hAnsi="Verdana"/>
          <w:b/>
          <w:szCs w:val="24"/>
        </w:rPr>
      </w:pPr>
      <w:r w:rsidRPr="003E1C79">
        <w:rPr>
          <w:rFonts w:ascii="Verdana" w:hAnsi="Verdana"/>
          <w:b/>
          <w:szCs w:val="24"/>
        </w:rPr>
        <w:t>SAND FOR MORTAR</w:t>
      </w:r>
    </w:p>
    <w:p w14:paraId="6D1C0615" w14:textId="77777777" w:rsidR="00B87C76" w:rsidRPr="003E1C79" w:rsidRDefault="00620A9F" w:rsidP="003E1C79">
      <w:pPr>
        <w:pStyle w:val="p6"/>
        <w:numPr>
          <w:ilvl w:val="0"/>
          <w:numId w:val="34"/>
        </w:numPr>
        <w:spacing w:line="240" w:lineRule="auto"/>
        <w:ind w:left="714" w:hanging="357"/>
        <w:rPr>
          <w:rFonts w:ascii="Verdana" w:hAnsi="Verdana"/>
        </w:rPr>
      </w:pPr>
      <w:r w:rsidRPr="003E1C79">
        <w:rPr>
          <w:rFonts w:ascii="Verdana" w:hAnsi="Verdana"/>
        </w:rPr>
        <w:t>Sand shall be lean, sharp, uncoated grain of natural occurring pit or fresh water sand, free from injurious amounts of dust, lumps, soft or flaking particles, shale, alkali, organic matter, loam or other deleterious substances, washed if necessary and shall pass a 5000 um (5mm) B.S. sieve and not more than 15 per cent by weight pass a 1500 um (0.150 mm) B.S. Sieve.</w:t>
      </w:r>
    </w:p>
    <w:p w14:paraId="672240DF" w14:textId="77777777" w:rsidR="00620A9F" w:rsidRPr="003E1C79" w:rsidRDefault="00620A9F" w:rsidP="003E1C79">
      <w:pPr>
        <w:pStyle w:val="p6"/>
        <w:spacing w:line="240" w:lineRule="auto"/>
        <w:rPr>
          <w:rFonts w:ascii="Verdana" w:hAnsi="Verdana"/>
        </w:rPr>
      </w:pPr>
    </w:p>
    <w:p w14:paraId="281FA4EC" w14:textId="77777777" w:rsidR="00620A9F" w:rsidRDefault="00620A9F" w:rsidP="003E1C79">
      <w:pPr>
        <w:pStyle w:val="p6"/>
        <w:spacing w:line="240" w:lineRule="auto"/>
        <w:rPr>
          <w:rFonts w:ascii="Verdana" w:hAnsi="Verdana"/>
        </w:rPr>
      </w:pPr>
    </w:p>
    <w:p w14:paraId="718FF36B" w14:textId="77777777" w:rsidR="003E1C79" w:rsidRDefault="003E1C79" w:rsidP="003E1C79">
      <w:pPr>
        <w:pStyle w:val="p6"/>
        <w:spacing w:line="240" w:lineRule="auto"/>
        <w:rPr>
          <w:rFonts w:ascii="Verdana" w:hAnsi="Verdana"/>
        </w:rPr>
      </w:pPr>
    </w:p>
    <w:p w14:paraId="3A7A4C2E" w14:textId="77777777" w:rsidR="003E1C79" w:rsidRDefault="003E1C79" w:rsidP="003E1C79">
      <w:pPr>
        <w:pStyle w:val="p6"/>
        <w:spacing w:line="240" w:lineRule="auto"/>
        <w:rPr>
          <w:rFonts w:ascii="Verdana" w:hAnsi="Verdana"/>
        </w:rPr>
      </w:pPr>
    </w:p>
    <w:p w14:paraId="00C94161" w14:textId="77777777" w:rsidR="003E1C79" w:rsidRDefault="003E1C79" w:rsidP="003E1C79">
      <w:pPr>
        <w:pStyle w:val="p6"/>
        <w:spacing w:line="240" w:lineRule="auto"/>
        <w:rPr>
          <w:rFonts w:ascii="Verdana" w:hAnsi="Verdana"/>
        </w:rPr>
      </w:pPr>
    </w:p>
    <w:p w14:paraId="43DDD059" w14:textId="77777777" w:rsidR="003E1C79" w:rsidRDefault="003E1C79" w:rsidP="003E1C79">
      <w:pPr>
        <w:pStyle w:val="p6"/>
        <w:spacing w:line="240" w:lineRule="auto"/>
        <w:rPr>
          <w:rFonts w:ascii="Verdana" w:hAnsi="Verdana"/>
        </w:rPr>
      </w:pPr>
    </w:p>
    <w:p w14:paraId="60D92FFD" w14:textId="77777777" w:rsidR="00E755E4" w:rsidRDefault="00E755E4" w:rsidP="003E1C79">
      <w:pPr>
        <w:pStyle w:val="p6"/>
        <w:spacing w:line="240" w:lineRule="auto"/>
        <w:rPr>
          <w:rFonts w:ascii="Verdana" w:hAnsi="Verdana"/>
        </w:rPr>
      </w:pPr>
    </w:p>
    <w:p w14:paraId="0712F0E7" w14:textId="77777777" w:rsidR="00E755E4" w:rsidRDefault="00E755E4" w:rsidP="003E1C79">
      <w:pPr>
        <w:pStyle w:val="p6"/>
        <w:spacing w:line="240" w:lineRule="auto"/>
        <w:rPr>
          <w:rFonts w:ascii="Verdana" w:hAnsi="Verdana"/>
        </w:rPr>
      </w:pPr>
    </w:p>
    <w:p w14:paraId="7CB08849" w14:textId="77777777" w:rsidR="00E755E4" w:rsidRDefault="00E755E4" w:rsidP="003E1C79">
      <w:pPr>
        <w:pStyle w:val="p6"/>
        <w:spacing w:line="240" w:lineRule="auto"/>
        <w:rPr>
          <w:rFonts w:ascii="Verdana" w:hAnsi="Verdana"/>
        </w:rPr>
      </w:pPr>
    </w:p>
    <w:p w14:paraId="1B694578" w14:textId="77777777" w:rsidR="00E755E4" w:rsidRDefault="00E755E4" w:rsidP="003E1C79">
      <w:pPr>
        <w:pStyle w:val="p6"/>
        <w:spacing w:line="240" w:lineRule="auto"/>
        <w:rPr>
          <w:rFonts w:ascii="Verdana" w:hAnsi="Verdana"/>
        </w:rPr>
      </w:pPr>
    </w:p>
    <w:p w14:paraId="309AC444" w14:textId="77777777" w:rsidR="00E755E4" w:rsidRDefault="00E755E4" w:rsidP="003E1C79">
      <w:pPr>
        <w:pStyle w:val="p6"/>
        <w:spacing w:line="240" w:lineRule="auto"/>
        <w:rPr>
          <w:rFonts w:ascii="Verdana" w:hAnsi="Verdana"/>
        </w:rPr>
      </w:pPr>
    </w:p>
    <w:p w14:paraId="3C683CF8" w14:textId="77777777" w:rsidR="00E755E4" w:rsidRDefault="00E755E4" w:rsidP="003E1C79">
      <w:pPr>
        <w:pStyle w:val="p6"/>
        <w:spacing w:line="240" w:lineRule="auto"/>
        <w:rPr>
          <w:rFonts w:ascii="Verdana" w:hAnsi="Verdana"/>
        </w:rPr>
      </w:pPr>
    </w:p>
    <w:p w14:paraId="05F7CEE3" w14:textId="77777777" w:rsidR="00E755E4" w:rsidRDefault="00E755E4" w:rsidP="003E1C79">
      <w:pPr>
        <w:pStyle w:val="p6"/>
        <w:spacing w:line="240" w:lineRule="auto"/>
        <w:rPr>
          <w:rFonts w:ascii="Verdana" w:hAnsi="Verdana"/>
        </w:rPr>
      </w:pPr>
    </w:p>
    <w:p w14:paraId="0EC8974F" w14:textId="77777777" w:rsidR="00E755E4" w:rsidRDefault="00E755E4" w:rsidP="003E1C79">
      <w:pPr>
        <w:pStyle w:val="p6"/>
        <w:spacing w:line="240" w:lineRule="auto"/>
        <w:rPr>
          <w:rFonts w:ascii="Verdana" w:hAnsi="Verdana"/>
        </w:rPr>
      </w:pPr>
    </w:p>
    <w:p w14:paraId="4061780F" w14:textId="77777777" w:rsidR="00E755E4" w:rsidRPr="003E1C79" w:rsidRDefault="00E755E4" w:rsidP="003E1C79">
      <w:pPr>
        <w:pStyle w:val="p6"/>
        <w:spacing w:line="240" w:lineRule="auto"/>
        <w:rPr>
          <w:rFonts w:ascii="Verdana" w:hAnsi="Verdana"/>
        </w:rPr>
      </w:pPr>
    </w:p>
    <w:p w14:paraId="465AC7C9" w14:textId="5BA88DEC" w:rsidR="000B4F62" w:rsidRPr="003E1C79" w:rsidRDefault="000B4F62" w:rsidP="003E1C79">
      <w:pPr>
        <w:pStyle w:val="Caption"/>
        <w:numPr>
          <w:ilvl w:val="0"/>
          <w:numId w:val="34"/>
        </w:numPr>
        <w:jc w:val="both"/>
        <w:rPr>
          <w:rFonts w:ascii="Verdana" w:hAnsi="Verdana"/>
          <w:b/>
          <w:bCs/>
          <w:sz w:val="40"/>
          <w:szCs w:val="40"/>
        </w:rPr>
      </w:pPr>
      <w:bookmarkStart w:id="151" w:name="_Toc86122857"/>
      <w:r w:rsidRPr="003E1C79">
        <w:rPr>
          <w:rFonts w:ascii="Verdana" w:hAnsi="Verdana"/>
          <w:b/>
          <w:bCs/>
          <w:sz w:val="40"/>
          <w:szCs w:val="40"/>
        </w:rPr>
        <w:t>Drawings</w:t>
      </w:r>
      <w:bookmarkEnd w:id="151"/>
    </w:p>
    <w:tbl>
      <w:tblPr>
        <w:tblW w:w="9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68"/>
        <w:gridCol w:w="6840"/>
      </w:tblGrid>
      <w:tr w:rsidR="00305F32" w:rsidRPr="003E1C79" w14:paraId="49AA4CA2" w14:textId="77777777" w:rsidTr="00305F32">
        <w:trPr>
          <w:tblHeader/>
        </w:trPr>
        <w:tc>
          <w:tcPr>
            <w:tcW w:w="9108" w:type="dxa"/>
            <w:gridSpan w:val="2"/>
            <w:tcBorders>
              <w:top w:val="double" w:sz="6" w:space="0" w:color="auto"/>
              <w:left w:val="double" w:sz="6" w:space="0" w:color="auto"/>
              <w:bottom w:val="single" w:sz="6" w:space="0" w:color="auto"/>
              <w:right w:val="double" w:sz="6" w:space="0" w:color="auto"/>
            </w:tcBorders>
          </w:tcPr>
          <w:p w14:paraId="642A667A" w14:textId="77777777" w:rsidR="00305F32" w:rsidRPr="003E1C79" w:rsidRDefault="00305F32" w:rsidP="003E1C79">
            <w:pPr>
              <w:spacing w:before="240" w:after="240"/>
              <w:rPr>
                <w:rFonts w:ascii="Verdana" w:hAnsi="Verdana"/>
                <w:b/>
                <w:sz w:val="28"/>
              </w:rPr>
            </w:pPr>
            <w:r w:rsidRPr="003E1C79">
              <w:rPr>
                <w:rFonts w:ascii="Verdana" w:hAnsi="Verdana"/>
                <w:b/>
                <w:sz w:val="28"/>
              </w:rPr>
              <w:t>List of Drawings</w:t>
            </w:r>
          </w:p>
        </w:tc>
      </w:tr>
      <w:tr w:rsidR="00305F32" w:rsidRPr="003E1C79" w14:paraId="3F324174" w14:textId="77777777" w:rsidTr="00305F32">
        <w:trPr>
          <w:cantSplit/>
          <w:tblHeader/>
        </w:trPr>
        <w:tc>
          <w:tcPr>
            <w:tcW w:w="2268" w:type="dxa"/>
            <w:tcBorders>
              <w:top w:val="single" w:sz="6" w:space="0" w:color="auto"/>
              <w:left w:val="double" w:sz="6" w:space="0" w:color="auto"/>
              <w:bottom w:val="single" w:sz="6" w:space="0" w:color="auto"/>
              <w:right w:val="single" w:sz="6" w:space="0" w:color="auto"/>
            </w:tcBorders>
          </w:tcPr>
          <w:p w14:paraId="254AB56D" w14:textId="77777777" w:rsidR="00305F32" w:rsidRPr="003E1C79" w:rsidRDefault="00305F32" w:rsidP="003E1C79">
            <w:pPr>
              <w:spacing w:before="240" w:after="240"/>
              <w:rPr>
                <w:rFonts w:ascii="Verdana" w:hAnsi="Verdana"/>
                <w:b/>
              </w:rPr>
            </w:pPr>
            <w:r w:rsidRPr="003E1C79">
              <w:rPr>
                <w:rFonts w:ascii="Verdana" w:hAnsi="Verdana"/>
                <w:b/>
              </w:rPr>
              <w:t>Drawing Number</w:t>
            </w:r>
          </w:p>
        </w:tc>
        <w:tc>
          <w:tcPr>
            <w:tcW w:w="6840" w:type="dxa"/>
            <w:tcBorders>
              <w:top w:val="single" w:sz="6" w:space="0" w:color="auto"/>
              <w:left w:val="single" w:sz="6" w:space="0" w:color="auto"/>
              <w:bottom w:val="single" w:sz="6" w:space="0" w:color="auto"/>
              <w:right w:val="double" w:sz="6" w:space="0" w:color="auto"/>
            </w:tcBorders>
          </w:tcPr>
          <w:p w14:paraId="3E1ED085" w14:textId="77777777" w:rsidR="00305F32" w:rsidRPr="003E1C79" w:rsidRDefault="00305F32" w:rsidP="003E1C79">
            <w:pPr>
              <w:spacing w:before="240" w:after="240"/>
              <w:rPr>
                <w:rFonts w:ascii="Verdana" w:hAnsi="Verdana"/>
                <w:b/>
              </w:rPr>
            </w:pPr>
            <w:r w:rsidRPr="003E1C79">
              <w:rPr>
                <w:rFonts w:ascii="Verdana" w:hAnsi="Verdana"/>
                <w:b/>
              </w:rPr>
              <w:t>Drawing Title</w:t>
            </w:r>
          </w:p>
        </w:tc>
      </w:tr>
      <w:tr w:rsidR="00305F32" w:rsidRPr="003E1C79" w14:paraId="7A87768C" w14:textId="77777777" w:rsidTr="00505646">
        <w:trPr>
          <w:cantSplit/>
          <w:trHeight w:val="462"/>
        </w:trPr>
        <w:tc>
          <w:tcPr>
            <w:tcW w:w="2268" w:type="dxa"/>
            <w:tcBorders>
              <w:top w:val="single" w:sz="6" w:space="0" w:color="auto"/>
              <w:left w:val="double" w:sz="6" w:space="0" w:color="auto"/>
              <w:bottom w:val="single" w:sz="6" w:space="0" w:color="auto"/>
              <w:right w:val="single" w:sz="6" w:space="0" w:color="auto"/>
            </w:tcBorders>
          </w:tcPr>
          <w:p w14:paraId="0605CF65" w14:textId="7E2EDA8F" w:rsidR="00305F32" w:rsidRPr="003E1C79" w:rsidRDefault="00305F32" w:rsidP="003E1C79">
            <w:pPr>
              <w:spacing w:before="240" w:after="240"/>
              <w:rPr>
                <w:rFonts w:ascii="Verdana" w:hAnsi="Verdana"/>
              </w:rPr>
            </w:pPr>
          </w:p>
        </w:tc>
        <w:tc>
          <w:tcPr>
            <w:tcW w:w="6840" w:type="dxa"/>
            <w:tcBorders>
              <w:top w:val="single" w:sz="6" w:space="0" w:color="auto"/>
              <w:left w:val="single" w:sz="6" w:space="0" w:color="auto"/>
              <w:bottom w:val="single" w:sz="6" w:space="0" w:color="auto"/>
              <w:right w:val="double" w:sz="6" w:space="0" w:color="auto"/>
            </w:tcBorders>
          </w:tcPr>
          <w:p w14:paraId="08AD46F2" w14:textId="7471230E" w:rsidR="00305F32" w:rsidRPr="003E1C79" w:rsidRDefault="00414504" w:rsidP="003E1C79">
            <w:pPr>
              <w:rPr>
                <w:rFonts w:ascii="Verdana" w:hAnsi="Verdana" w:cs="Arial"/>
                <w:b/>
                <w:sz w:val="32"/>
                <w:szCs w:val="32"/>
              </w:rPr>
            </w:pPr>
            <w:r w:rsidRPr="003E1C79">
              <w:rPr>
                <w:rFonts w:ascii="Verdana" w:hAnsi="Verdana" w:cs="Arial"/>
                <w:b/>
                <w:sz w:val="32"/>
                <w:szCs w:val="32"/>
              </w:rPr>
              <w:t>N/A</w:t>
            </w:r>
          </w:p>
        </w:tc>
      </w:tr>
      <w:tr w:rsidR="00305F32" w:rsidRPr="003E1C79" w14:paraId="6E3CF4AE" w14:textId="77777777" w:rsidTr="00305F32">
        <w:trPr>
          <w:cantSplit/>
        </w:trPr>
        <w:tc>
          <w:tcPr>
            <w:tcW w:w="2268" w:type="dxa"/>
            <w:tcBorders>
              <w:top w:val="single" w:sz="6" w:space="0" w:color="auto"/>
              <w:left w:val="double" w:sz="6" w:space="0" w:color="auto"/>
              <w:bottom w:val="single" w:sz="6" w:space="0" w:color="auto"/>
              <w:right w:val="single" w:sz="6" w:space="0" w:color="auto"/>
            </w:tcBorders>
          </w:tcPr>
          <w:p w14:paraId="5BD8E463" w14:textId="26733109" w:rsidR="00305F32" w:rsidRPr="003E1C79" w:rsidRDefault="00305F32" w:rsidP="003E1C79">
            <w:pPr>
              <w:spacing w:before="240" w:after="240"/>
              <w:rPr>
                <w:rFonts w:ascii="Verdana" w:hAnsi="Verdana"/>
              </w:rPr>
            </w:pPr>
          </w:p>
        </w:tc>
        <w:tc>
          <w:tcPr>
            <w:tcW w:w="6840" w:type="dxa"/>
            <w:tcBorders>
              <w:top w:val="single" w:sz="6" w:space="0" w:color="auto"/>
              <w:left w:val="single" w:sz="6" w:space="0" w:color="auto"/>
              <w:bottom w:val="single" w:sz="6" w:space="0" w:color="auto"/>
              <w:right w:val="double" w:sz="6" w:space="0" w:color="auto"/>
            </w:tcBorders>
          </w:tcPr>
          <w:p w14:paraId="2ABEA141" w14:textId="265F05EE" w:rsidR="00305F32" w:rsidRPr="003E1C79" w:rsidRDefault="00305F32" w:rsidP="003E1C79">
            <w:pPr>
              <w:spacing w:before="240" w:after="240"/>
              <w:rPr>
                <w:rFonts w:ascii="Verdana" w:hAnsi="Verdana"/>
              </w:rPr>
            </w:pPr>
          </w:p>
        </w:tc>
      </w:tr>
      <w:tr w:rsidR="00305F32" w:rsidRPr="003E1C79" w14:paraId="3845100B" w14:textId="77777777" w:rsidTr="00305F32">
        <w:trPr>
          <w:cantSplit/>
        </w:trPr>
        <w:tc>
          <w:tcPr>
            <w:tcW w:w="2268" w:type="dxa"/>
            <w:tcBorders>
              <w:top w:val="single" w:sz="6" w:space="0" w:color="auto"/>
              <w:left w:val="double" w:sz="6" w:space="0" w:color="auto"/>
              <w:bottom w:val="single" w:sz="6" w:space="0" w:color="auto"/>
              <w:right w:val="single" w:sz="6" w:space="0" w:color="auto"/>
            </w:tcBorders>
          </w:tcPr>
          <w:p w14:paraId="2BC74C4B" w14:textId="54AF2C40" w:rsidR="00305F32" w:rsidRPr="003E1C79" w:rsidRDefault="00305F32" w:rsidP="003E1C79">
            <w:pPr>
              <w:spacing w:before="240" w:after="240"/>
              <w:rPr>
                <w:rFonts w:ascii="Verdana" w:hAnsi="Verdana"/>
              </w:rPr>
            </w:pPr>
          </w:p>
        </w:tc>
        <w:tc>
          <w:tcPr>
            <w:tcW w:w="6840" w:type="dxa"/>
            <w:tcBorders>
              <w:top w:val="single" w:sz="6" w:space="0" w:color="auto"/>
              <w:left w:val="single" w:sz="6" w:space="0" w:color="auto"/>
              <w:bottom w:val="single" w:sz="6" w:space="0" w:color="auto"/>
              <w:right w:val="double" w:sz="6" w:space="0" w:color="auto"/>
            </w:tcBorders>
          </w:tcPr>
          <w:p w14:paraId="17C694BF" w14:textId="2C2CFB3D" w:rsidR="00305F32" w:rsidRPr="003E1C79" w:rsidRDefault="00305F32" w:rsidP="003E1C79">
            <w:pPr>
              <w:spacing w:before="240" w:after="240"/>
              <w:rPr>
                <w:rFonts w:ascii="Verdana" w:hAnsi="Verdana"/>
              </w:rPr>
            </w:pPr>
          </w:p>
        </w:tc>
      </w:tr>
      <w:tr w:rsidR="00505646" w:rsidRPr="003E1C79" w14:paraId="70F49DCC" w14:textId="77777777" w:rsidTr="00305F32">
        <w:trPr>
          <w:cantSplit/>
        </w:trPr>
        <w:tc>
          <w:tcPr>
            <w:tcW w:w="2268" w:type="dxa"/>
            <w:tcBorders>
              <w:top w:val="single" w:sz="6" w:space="0" w:color="auto"/>
              <w:left w:val="double" w:sz="6" w:space="0" w:color="auto"/>
              <w:bottom w:val="single" w:sz="6" w:space="0" w:color="auto"/>
              <w:right w:val="single" w:sz="6" w:space="0" w:color="auto"/>
            </w:tcBorders>
          </w:tcPr>
          <w:p w14:paraId="10633ABC" w14:textId="6BD7BEF7" w:rsidR="00505646" w:rsidRPr="003E1C79" w:rsidRDefault="00505646" w:rsidP="003E1C79">
            <w:pPr>
              <w:spacing w:before="240" w:after="240"/>
              <w:rPr>
                <w:rFonts w:ascii="Verdana" w:hAnsi="Verdana"/>
              </w:rPr>
            </w:pPr>
          </w:p>
        </w:tc>
        <w:tc>
          <w:tcPr>
            <w:tcW w:w="6840" w:type="dxa"/>
            <w:tcBorders>
              <w:top w:val="single" w:sz="6" w:space="0" w:color="auto"/>
              <w:left w:val="single" w:sz="6" w:space="0" w:color="auto"/>
              <w:bottom w:val="single" w:sz="6" w:space="0" w:color="auto"/>
              <w:right w:val="double" w:sz="6" w:space="0" w:color="auto"/>
            </w:tcBorders>
          </w:tcPr>
          <w:p w14:paraId="49D0F931" w14:textId="5F416BF7" w:rsidR="00505646" w:rsidRPr="003E1C79" w:rsidRDefault="00505646" w:rsidP="003E1C79">
            <w:pPr>
              <w:spacing w:before="240" w:after="240"/>
              <w:ind w:left="-410" w:hanging="142"/>
              <w:rPr>
                <w:rFonts w:ascii="Verdana" w:hAnsi="Verdana"/>
              </w:rPr>
            </w:pPr>
          </w:p>
        </w:tc>
      </w:tr>
      <w:tr w:rsidR="00305F32" w:rsidRPr="003E1C79" w14:paraId="15C1C6F8" w14:textId="77777777" w:rsidTr="00305F32">
        <w:trPr>
          <w:cantSplit/>
        </w:trPr>
        <w:tc>
          <w:tcPr>
            <w:tcW w:w="2268" w:type="dxa"/>
            <w:tcBorders>
              <w:top w:val="single" w:sz="6" w:space="0" w:color="auto"/>
              <w:left w:val="double" w:sz="6" w:space="0" w:color="auto"/>
              <w:bottom w:val="double" w:sz="6" w:space="0" w:color="auto"/>
              <w:right w:val="single" w:sz="6" w:space="0" w:color="auto"/>
            </w:tcBorders>
          </w:tcPr>
          <w:p w14:paraId="562DBAB4" w14:textId="1C2AA229" w:rsidR="00305F32" w:rsidRPr="003E1C79" w:rsidRDefault="00305F32" w:rsidP="003E1C79">
            <w:pPr>
              <w:spacing w:before="240" w:after="240"/>
              <w:rPr>
                <w:rFonts w:ascii="Verdana" w:hAnsi="Verdana"/>
              </w:rPr>
            </w:pPr>
          </w:p>
        </w:tc>
        <w:tc>
          <w:tcPr>
            <w:tcW w:w="6840" w:type="dxa"/>
            <w:tcBorders>
              <w:top w:val="single" w:sz="6" w:space="0" w:color="auto"/>
              <w:left w:val="single" w:sz="6" w:space="0" w:color="auto"/>
              <w:bottom w:val="double" w:sz="6" w:space="0" w:color="auto"/>
              <w:right w:val="double" w:sz="6" w:space="0" w:color="auto"/>
            </w:tcBorders>
          </w:tcPr>
          <w:p w14:paraId="33607052" w14:textId="4EC5FA92" w:rsidR="00305F32" w:rsidRPr="003E1C79" w:rsidRDefault="00305F32" w:rsidP="003E1C79">
            <w:pPr>
              <w:spacing w:before="240" w:after="240"/>
              <w:rPr>
                <w:rFonts w:ascii="Verdana" w:hAnsi="Verdana"/>
              </w:rPr>
            </w:pPr>
          </w:p>
        </w:tc>
      </w:tr>
    </w:tbl>
    <w:p w14:paraId="5163F5AE" w14:textId="335ACD11" w:rsidR="0038121C" w:rsidRPr="003E1C79" w:rsidRDefault="0038121C" w:rsidP="003E1C79">
      <w:pPr>
        <w:rPr>
          <w:rFonts w:ascii="Verdana" w:hAnsi="Verdana"/>
        </w:rPr>
      </w:pPr>
    </w:p>
    <w:p w14:paraId="3D79DE1E" w14:textId="61AD9748" w:rsidR="00414504" w:rsidRPr="003E1C79" w:rsidRDefault="00414504" w:rsidP="003E1C79">
      <w:pPr>
        <w:rPr>
          <w:rFonts w:ascii="Verdana" w:hAnsi="Verdana"/>
        </w:rPr>
      </w:pPr>
    </w:p>
    <w:p w14:paraId="5B917F5E" w14:textId="7BE67FBE" w:rsidR="00831F8D" w:rsidRPr="003E1C79" w:rsidRDefault="00831F8D" w:rsidP="003E1C79">
      <w:pPr>
        <w:rPr>
          <w:rFonts w:ascii="Verdana" w:hAnsi="Verdana"/>
        </w:rPr>
      </w:pPr>
    </w:p>
    <w:p w14:paraId="54BF8A78" w14:textId="7AAD2C75" w:rsidR="00831F8D" w:rsidRPr="003E1C79" w:rsidRDefault="00831F8D" w:rsidP="003E1C79">
      <w:pPr>
        <w:rPr>
          <w:rFonts w:ascii="Verdana" w:hAnsi="Verdana"/>
        </w:rPr>
      </w:pPr>
    </w:p>
    <w:p w14:paraId="608F6E14" w14:textId="401707CA" w:rsidR="00831F8D" w:rsidRDefault="00831F8D"/>
    <w:p w14:paraId="4E92B83C" w14:textId="55C0ACA1" w:rsidR="00831F8D" w:rsidRDefault="00831F8D"/>
    <w:p w14:paraId="5BAB884F" w14:textId="23BF5BE8" w:rsidR="00831F8D" w:rsidRDefault="00831F8D"/>
    <w:p w14:paraId="7F359DD5" w14:textId="453CAB95" w:rsidR="00831F8D" w:rsidRDefault="00831F8D"/>
    <w:p w14:paraId="438F5283" w14:textId="2092AB87" w:rsidR="00831F8D" w:rsidRDefault="00831F8D"/>
    <w:p w14:paraId="35CB0E58" w14:textId="0A9AD96F" w:rsidR="00831F8D" w:rsidRDefault="00831F8D"/>
    <w:p w14:paraId="71941C56" w14:textId="35F3A257" w:rsidR="00831F8D" w:rsidRDefault="00831F8D"/>
    <w:p w14:paraId="5EA7C6BC" w14:textId="5161D7F8" w:rsidR="00831F8D" w:rsidRDefault="00831F8D"/>
    <w:p w14:paraId="31A72886" w14:textId="37C0A84C" w:rsidR="00831F8D" w:rsidRDefault="00831F8D"/>
    <w:p w14:paraId="750547EB" w14:textId="4C2BA568" w:rsidR="00831F8D" w:rsidRDefault="00831F8D"/>
    <w:p w14:paraId="417573A7" w14:textId="2DB8EA36" w:rsidR="00831F8D" w:rsidRDefault="00831F8D"/>
    <w:p w14:paraId="29FDD962" w14:textId="38085E53" w:rsidR="00831F8D" w:rsidRDefault="00831F8D"/>
    <w:p w14:paraId="34175FCF" w14:textId="18172FD7" w:rsidR="00831F8D" w:rsidRDefault="00831F8D"/>
    <w:p w14:paraId="4C93173C" w14:textId="7843ABA7" w:rsidR="00831F8D" w:rsidRDefault="00831F8D"/>
    <w:p w14:paraId="2F8EC352" w14:textId="77777777" w:rsidR="003E1C79" w:rsidRDefault="003E1C79"/>
    <w:p w14:paraId="7C093945" w14:textId="77777777" w:rsidR="004863B5" w:rsidRDefault="004863B5"/>
    <w:p w14:paraId="30F7CE40" w14:textId="77777777" w:rsidR="003E1C79" w:rsidRDefault="003E1C79"/>
    <w:p w14:paraId="0F237AFF" w14:textId="77777777" w:rsidR="00831F8D" w:rsidRDefault="00831F8D"/>
    <w:p w14:paraId="64B109B6" w14:textId="6CF9FC8C" w:rsidR="00946571" w:rsidRPr="003E1C79" w:rsidRDefault="000B4F62" w:rsidP="003E1C79">
      <w:pPr>
        <w:pStyle w:val="Caption"/>
        <w:numPr>
          <w:ilvl w:val="0"/>
          <w:numId w:val="34"/>
        </w:numPr>
        <w:ind w:left="-142" w:firstLine="142"/>
        <w:jc w:val="both"/>
        <w:rPr>
          <w:rFonts w:ascii="Verdana" w:hAnsi="Verdana"/>
          <w:b/>
          <w:bCs/>
          <w:sz w:val="36"/>
          <w:szCs w:val="36"/>
        </w:rPr>
      </w:pPr>
      <w:bookmarkStart w:id="152" w:name="_Toc6892707"/>
      <w:bookmarkStart w:id="153" w:name="_Toc86122858"/>
      <w:r w:rsidRPr="003E1C79">
        <w:rPr>
          <w:rFonts w:ascii="Verdana" w:hAnsi="Verdana"/>
          <w:b/>
          <w:bCs/>
          <w:sz w:val="36"/>
          <w:szCs w:val="36"/>
        </w:rPr>
        <w:t>Bill of Quantities or Activity Schedule</w:t>
      </w:r>
      <w:bookmarkEnd w:id="152"/>
      <w:bookmarkEnd w:id="153"/>
    </w:p>
    <w:p w14:paraId="4D5A67AB" w14:textId="77777777" w:rsidR="00831F8D" w:rsidRPr="003E1C79" w:rsidRDefault="00831F8D" w:rsidP="003E1C79">
      <w:pPr>
        <w:ind w:left="-709"/>
        <w:rPr>
          <w:rFonts w:ascii="Verdana" w:hAnsi="Verdana"/>
          <w:lang w:val="en-US"/>
        </w:rPr>
      </w:pPr>
    </w:p>
    <w:p w14:paraId="02F225DE" w14:textId="77777777" w:rsidR="004863B5" w:rsidRPr="004863B5" w:rsidRDefault="004863B5" w:rsidP="004863B5">
      <w:pPr>
        <w:spacing w:before="240" w:after="240"/>
        <w:rPr>
          <w:rFonts w:ascii="Verdana" w:hAnsi="Verdana"/>
          <w:b/>
        </w:rPr>
      </w:pPr>
      <w:r w:rsidRPr="004863B5">
        <w:rPr>
          <w:rFonts w:ascii="Verdana" w:hAnsi="Verdana"/>
          <w:b/>
        </w:rPr>
        <w:t>Lot 1: Construction of Classroom Block.</w:t>
      </w:r>
    </w:p>
    <w:tbl>
      <w:tblPr>
        <w:tblW w:w="8473" w:type="dxa"/>
        <w:tblInd w:w="118" w:type="dxa"/>
        <w:tblLook w:val="04A0" w:firstRow="1" w:lastRow="0" w:firstColumn="1" w:lastColumn="0" w:noHBand="0" w:noVBand="1"/>
      </w:tblPr>
      <w:tblGrid>
        <w:gridCol w:w="845"/>
        <w:gridCol w:w="2795"/>
        <w:gridCol w:w="851"/>
        <w:gridCol w:w="776"/>
        <w:gridCol w:w="960"/>
        <w:gridCol w:w="2246"/>
      </w:tblGrid>
      <w:tr w:rsidR="009D3619" w:rsidRPr="00F80C94" w14:paraId="57453F80" w14:textId="77777777" w:rsidTr="009B11CE">
        <w:trPr>
          <w:trHeight w:val="315"/>
        </w:trPr>
        <w:tc>
          <w:tcPr>
            <w:tcW w:w="8473"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F20C57D" w14:textId="77777777" w:rsidR="009D3619" w:rsidRPr="00F80C94" w:rsidRDefault="009D3619" w:rsidP="009D3619">
            <w:pPr>
              <w:jc w:val="center"/>
              <w:rPr>
                <w:rFonts w:ascii="Verdana" w:hAnsi="Verdana" w:cs="Calibri"/>
                <w:b/>
                <w:bCs/>
                <w:color w:val="000000"/>
                <w:sz w:val="22"/>
                <w:szCs w:val="22"/>
                <w:lang w:eastAsia="en-GB"/>
              </w:rPr>
            </w:pPr>
            <w:bookmarkStart w:id="154" w:name="RANGE!A1:F434"/>
            <w:r w:rsidRPr="00F80C94">
              <w:rPr>
                <w:rFonts w:ascii="Verdana" w:hAnsi="Verdana" w:cs="Calibri"/>
                <w:b/>
                <w:bCs/>
                <w:color w:val="000000"/>
                <w:sz w:val="22"/>
                <w:szCs w:val="22"/>
                <w:lang w:eastAsia="en-GB"/>
              </w:rPr>
              <w:t>NADZANGA PRIMARY SCHOOL BLOCK</w:t>
            </w:r>
            <w:bookmarkEnd w:id="154"/>
          </w:p>
        </w:tc>
      </w:tr>
      <w:tr w:rsidR="009D3619" w:rsidRPr="00F80C94" w14:paraId="090CB3E5" w14:textId="77777777" w:rsidTr="009B11CE">
        <w:trPr>
          <w:trHeight w:val="686"/>
        </w:trPr>
        <w:tc>
          <w:tcPr>
            <w:tcW w:w="845" w:type="dxa"/>
            <w:tcBorders>
              <w:top w:val="nil"/>
              <w:left w:val="single" w:sz="8" w:space="0" w:color="auto"/>
              <w:bottom w:val="single" w:sz="4" w:space="0" w:color="auto"/>
              <w:right w:val="nil"/>
            </w:tcBorders>
            <w:shd w:val="clear" w:color="auto" w:fill="auto"/>
            <w:noWrap/>
            <w:vAlign w:val="bottom"/>
            <w:hideMark/>
          </w:tcPr>
          <w:p w14:paraId="16A1EB58"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ITEM</w:t>
            </w:r>
          </w:p>
        </w:tc>
        <w:tc>
          <w:tcPr>
            <w:tcW w:w="2795" w:type="dxa"/>
            <w:tcBorders>
              <w:top w:val="nil"/>
              <w:left w:val="single" w:sz="4" w:space="0" w:color="auto"/>
              <w:bottom w:val="single" w:sz="4" w:space="0" w:color="auto"/>
              <w:right w:val="single" w:sz="4" w:space="0" w:color="auto"/>
            </w:tcBorders>
            <w:shd w:val="clear" w:color="auto" w:fill="auto"/>
            <w:vAlign w:val="bottom"/>
            <w:hideMark/>
          </w:tcPr>
          <w:p w14:paraId="5CCE3A47" w14:textId="77777777" w:rsidR="009D3619" w:rsidRPr="00F80C94" w:rsidRDefault="009D3619" w:rsidP="009D3619">
            <w:pPr>
              <w:jc w:val="left"/>
              <w:rPr>
                <w:rFonts w:ascii="Verdana" w:hAnsi="Verdana" w:cs="Calibri"/>
                <w:b/>
                <w:bCs/>
                <w:color w:val="000000"/>
                <w:sz w:val="22"/>
                <w:szCs w:val="22"/>
                <w:u w:val="single"/>
                <w:lang w:eastAsia="en-GB"/>
              </w:rPr>
            </w:pPr>
            <w:r w:rsidRPr="00F80C94">
              <w:rPr>
                <w:rFonts w:ascii="Verdana" w:hAnsi="Verdana" w:cs="Calibri"/>
                <w:b/>
                <w:bCs/>
                <w:color w:val="000000"/>
                <w:sz w:val="22"/>
                <w:szCs w:val="22"/>
                <w:u w:val="single"/>
                <w:lang w:eastAsia="en-GB"/>
              </w:rPr>
              <w:t>SUBSTRUCTURE (ALL PROVISIONAL)</w:t>
            </w:r>
          </w:p>
        </w:tc>
        <w:tc>
          <w:tcPr>
            <w:tcW w:w="851" w:type="dxa"/>
            <w:tcBorders>
              <w:top w:val="nil"/>
              <w:left w:val="nil"/>
              <w:bottom w:val="single" w:sz="4" w:space="0" w:color="auto"/>
              <w:right w:val="nil"/>
            </w:tcBorders>
            <w:shd w:val="clear" w:color="auto" w:fill="auto"/>
            <w:noWrap/>
            <w:vAlign w:val="bottom"/>
            <w:hideMark/>
          </w:tcPr>
          <w:p w14:paraId="6E9E8F2E"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UNIT</w:t>
            </w:r>
          </w:p>
        </w:tc>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53E7CC4C"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QTY</w:t>
            </w:r>
          </w:p>
        </w:tc>
        <w:tc>
          <w:tcPr>
            <w:tcW w:w="960" w:type="dxa"/>
            <w:tcBorders>
              <w:top w:val="nil"/>
              <w:left w:val="nil"/>
              <w:bottom w:val="single" w:sz="4" w:space="0" w:color="auto"/>
              <w:right w:val="single" w:sz="4" w:space="0" w:color="auto"/>
            </w:tcBorders>
            <w:shd w:val="clear" w:color="auto" w:fill="auto"/>
            <w:noWrap/>
            <w:vAlign w:val="bottom"/>
            <w:hideMark/>
          </w:tcPr>
          <w:p w14:paraId="7E9571B9"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xml:space="preserve"> RATE </w:t>
            </w:r>
          </w:p>
        </w:tc>
        <w:tc>
          <w:tcPr>
            <w:tcW w:w="2246" w:type="dxa"/>
            <w:tcBorders>
              <w:top w:val="nil"/>
              <w:left w:val="nil"/>
              <w:bottom w:val="single" w:sz="4" w:space="0" w:color="auto"/>
              <w:right w:val="single" w:sz="8" w:space="0" w:color="auto"/>
            </w:tcBorders>
            <w:shd w:val="clear" w:color="auto" w:fill="auto"/>
            <w:noWrap/>
            <w:vAlign w:val="bottom"/>
            <w:hideMark/>
          </w:tcPr>
          <w:p w14:paraId="4638B88C" w14:textId="5E585F39"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xml:space="preserve">K                  </w:t>
            </w:r>
            <w:r w:rsidR="009B11CE">
              <w:rPr>
                <w:rFonts w:ascii="Verdana" w:hAnsi="Verdana" w:cs="Calibri"/>
                <w:b/>
                <w:bCs/>
                <w:color w:val="000000"/>
                <w:sz w:val="22"/>
                <w:szCs w:val="22"/>
                <w:lang w:eastAsia="en-GB"/>
              </w:rPr>
              <w:t xml:space="preserve">T                </w:t>
            </w:r>
            <w:r w:rsidRPr="00F80C94">
              <w:rPr>
                <w:rFonts w:ascii="Verdana" w:hAnsi="Verdana" w:cs="Calibri"/>
                <w:b/>
                <w:bCs/>
                <w:color w:val="000000"/>
                <w:sz w:val="22"/>
                <w:szCs w:val="22"/>
                <w:lang w:eastAsia="en-GB"/>
              </w:rPr>
              <w:t xml:space="preserve"> </w:t>
            </w:r>
          </w:p>
        </w:tc>
      </w:tr>
      <w:tr w:rsidR="009D3619" w:rsidRPr="00F80C94" w14:paraId="2BA66DB5"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75E1449"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7F3D01EB" w14:textId="77777777" w:rsidR="009D3619" w:rsidRPr="00F80C94" w:rsidRDefault="009D3619" w:rsidP="009D3619">
            <w:pPr>
              <w:jc w:val="left"/>
              <w:rPr>
                <w:rFonts w:ascii="Verdana" w:hAnsi="Verdana" w:cs="Calibri"/>
                <w:b/>
                <w:bCs/>
                <w:color w:val="000000"/>
                <w:sz w:val="22"/>
                <w:szCs w:val="22"/>
                <w:u w:val="single"/>
                <w:lang w:eastAsia="en-GB"/>
              </w:rPr>
            </w:pPr>
            <w:r w:rsidRPr="00F80C94">
              <w:rPr>
                <w:rFonts w:ascii="Verdana" w:hAnsi="Verdana" w:cs="Calibri"/>
                <w:b/>
                <w:bCs/>
                <w:color w:val="000000"/>
                <w:sz w:val="22"/>
                <w:szCs w:val="22"/>
                <w:u w:val="single"/>
                <w:lang w:eastAsia="en-GB"/>
              </w:rPr>
              <w:t> </w:t>
            </w:r>
          </w:p>
        </w:tc>
        <w:tc>
          <w:tcPr>
            <w:tcW w:w="851" w:type="dxa"/>
            <w:tcBorders>
              <w:top w:val="nil"/>
              <w:left w:val="nil"/>
              <w:bottom w:val="nil"/>
              <w:right w:val="nil"/>
            </w:tcBorders>
            <w:shd w:val="clear" w:color="auto" w:fill="auto"/>
            <w:noWrap/>
            <w:vAlign w:val="bottom"/>
            <w:hideMark/>
          </w:tcPr>
          <w:p w14:paraId="627F868F" w14:textId="77777777" w:rsidR="009D3619" w:rsidRPr="00F80C94" w:rsidRDefault="009D3619" w:rsidP="009D3619">
            <w:pPr>
              <w:jc w:val="left"/>
              <w:rPr>
                <w:rFonts w:ascii="Verdana" w:hAnsi="Verdana" w:cs="Calibri"/>
                <w:b/>
                <w:bCs/>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15A1542"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7EE61BE"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F28648D"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4505DF45"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ACB9597"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5F369DB7" w14:textId="77777777" w:rsidR="009D3619" w:rsidRPr="00F80C94" w:rsidRDefault="009D3619" w:rsidP="009D3619">
            <w:pPr>
              <w:jc w:val="left"/>
              <w:rPr>
                <w:rFonts w:ascii="Verdana" w:hAnsi="Verdana" w:cs="Calibri"/>
                <w:b/>
                <w:bCs/>
                <w:color w:val="000000"/>
                <w:sz w:val="22"/>
                <w:szCs w:val="22"/>
                <w:u w:val="single"/>
                <w:lang w:eastAsia="en-GB"/>
              </w:rPr>
            </w:pPr>
            <w:r w:rsidRPr="00F80C94">
              <w:rPr>
                <w:rFonts w:ascii="Verdana" w:hAnsi="Verdana" w:cs="Calibri"/>
                <w:b/>
                <w:bCs/>
                <w:color w:val="000000"/>
                <w:sz w:val="22"/>
                <w:szCs w:val="22"/>
                <w:u w:val="single"/>
                <w:lang w:eastAsia="en-GB"/>
              </w:rPr>
              <w:t>PRELIMINARIES</w:t>
            </w:r>
          </w:p>
        </w:tc>
        <w:tc>
          <w:tcPr>
            <w:tcW w:w="851" w:type="dxa"/>
            <w:tcBorders>
              <w:top w:val="nil"/>
              <w:left w:val="nil"/>
              <w:bottom w:val="nil"/>
              <w:right w:val="nil"/>
            </w:tcBorders>
            <w:shd w:val="clear" w:color="auto" w:fill="auto"/>
            <w:noWrap/>
            <w:vAlign w:val="bottom"/>
            <w:hideMark/>
          </w:tcPr>
          <w:p w14:paraId="4D4D69D8" w14:textId="77777777" w:rsidR="009D3619" w:rsidRPr="00F80C94" w:rsidRDefault="009D3619" w:rsidP="009D3619">
            <w:pPr>
              <w:jc w:val="left"/>
              <w:rPr>
                <w:rFonts w:ascii="Verdana" w:hAnsi="Verdana" w:cs="Calibri"/>
                <w:b/>
                <w:bCs/>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DE260AE"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0A3CB8D"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6C4BFFC"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50FC3284"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D5320CD"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491E1DEE" w14:textId="77777777" w:rsidR="009D3619" w:rsidRPr="00F80C94" w:rsidRDefault="009D3619" w:rsidP="009D3619">
            <w:pPr>
              <w:jc w:val="left"/>
              <w:rPr>
                <w:rFonts w:ascii="Verdana" w:hAnsi="Verdana" w:cs="Calibri"/>
                <w:b/>
                <w:bCs/>
                <w:color w:val="000000"/>
                <w:sz w:val="22"/>
                <w:szCs w:val="22"/>
                <w:u w:val="single"/>
                <w:lang w:eastAsia="en-GB"/>
              </w:rPr>
            </w:pPr>
            <w:r w:rsidRPr="00F80C94">
              <w:rPr>
                <w:rFonts w:ascii="Verdana" w:hAnsi="Verdana" w:cs="Calibri"/>
                <w:b/>
                <w:bCs/>
                <w:color w:val="000000"/>
                <w:sz w:val="22"/>
                <w:szCs w:val="22"/>
                <w:u w:val="single"/>
                <w:lang w:eastAsia="en-GB"/>
              </w:rPr>
              <w:t> </w:t>
            </w:r>
          </w:p>
        </w:tc>
        <w:tc>
          <w:tcPr>
            <w:tcW w:w="851" w:type="dxa"/>
            <w:tcBorders>
              <w:top w:val="nil"/>
              <w:left w:val="nil"/>
              <w:bottom w:val="nil"/>
              <w:right w:val="nil"/>
            </w:tcBorders>
            <w:shd w:val="clear" w:color="auto" w:fill="auto"/>
            <w:noWrap/>
            <w:vAlign w:val="bottom"/>
            <w:hideMark/>
          </w:tcPr>
          <w:p w14:paraId="236F1BEA" w14:textId="77777777" w:rsidR="009D3619" w:rsidRPr="00F80C94" w:rsidRDefault="009D3619" w:rsidP="009D3619">
            <w:pPr>
              <w:jc w:val="left"/>
              <w:rPr>
                <w:rFonts w:ascii="Verdana" w:hAnsi="Verdana" w:cs="Calibri"/>
                <w:b/>
                <w:bCs/>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88E9B6C"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1ED8003"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F54BDA4"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1602374C" w14:textId="77777777" w:rsidTr="009B11CE">
        <w:trPr>
          <w:trHeight w:val="1200"/>
        </w:trPr>
        <w:tc>
          <w:tcPr>
            <w:tcW w:w="845" w:type="dxa"/>
            <w:tcBorders>
              <w:top w:val="nil"/>
              <w:left w:val="single" w:sz="8" w:space="0" w:color="auto"/>
              <w:bottom w:val="nil"/>
              <w:right w:val="nil"/>
            </w:tcBorders>
            <w:shd w:val="clear" w:color="auto" w:fill="auto"/>
            <w:noWrap/>
            <w:vAlign w:val="bottom"/>
            <w:hideMark/>
          </w:tcPr>
          <w:p w14:paraId="762AC80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A</w:t>
            </w:r>
          </w:p>
        </w:tc>
        <w:tc>
          <w:tcPr>
            <w:tcW w:w="2795" w:type="dxa"/>
            <w:tcBorders>
              <w:top w:val="nil"/>
              <w:left w:val="single" w:sz="4" w:space="0" w:color="auto"/>
              <w:bottom w:val="nil"/>
              <w:right w:val="single" w:sz="4" w:space="0" w:color="auto"/>
            </w:tcBorders>
            <w:shd w:val="clear" w:color="auto" w:fill="auto"/>
            <w:vAlign w:val="bottom"/>
            <w:hideMark/>
          </w:tcPr>
          <w:p w14:paraId="624942E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Provisional sum for site mobilization, and site clearing, sign boad and demobilization.</w:t>
            </w:r>
          </w:p>
        </w:tc>
        <w:tc>
          <w:tcPr>
            <w:tcW w:w="851" w:type="dxa"/>
            <w:tcBorders>
              <w:top w:val="nil"/>
              <w:left w:val="nil"/>
              <w:bottom w:val="nil"/>
              <w:right w:val="nil"/>
            </w:tcBorders>
            <w:shd w:val="clear" w:color="auto" w:fill="auto"/>
            <w:noWrap/>
            <w:vAlign w:val="bottom"/>
            <w:hideMark/>
          </w:tcPr>
          <w:p w14:paraId="2F97BFBB"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BA3246D"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CB94BFA"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BA4A2B2"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13A98ADB"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E100DA9"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78E90F4B" w14:textId="77777777" w:rsidR="009D3619" w:rsidRPr="00F80C94" w:rsidRDefault="009D3619" w:rsidP="009D3619">
            <w:pPr>
              <w:jc w:val="left"/>
              <w:rPr>
                <w:rFonts w:ascii="Verdana" w:hAnsi="Verdana" w:cs="Calibri"/>
                <w:b/>
                <w:bCs/>
                <w:color w:val="000000"/>
                <w:sz w:val="22"/>
                <w:szCs w:val="22"/>
                <w:u w:val="single"/>
                <w:lang w:eastAsia="en-GB"/>
              </w:rPr>
            </w:pPr>
            <w:r w:rsidRPr="00F80C94">
              <w:rPr>
                <w:rFonts w:ascii="Verdana" w:hAnsi="Verdana" w:cs="Calibri"/>
                <w:b/>
                <w:bCs/>
                <w:color w:val="000000"/>
                <w:sz w:val="22"/>
                <w:szCs w:val="22"/>
                <w:u w:val="single"/>
                <w:lang w:eastAsia="en-GB"/>
              </w:rPr>
              <w:t> </w:t>
            </w:r>
          </w:p>
        </w:tc>
        <w:tc>
          <w:tcPr>
            <w:tcW w:w="851" w:type="dxa"/>
            <w:tcBorders>
              <w:top w:val="nil"/>
              <w:left w:val="nil"/>
              <w:bottom w:val="nil"/>
              <w:right w:val="nil"/>
            </w:tcBorders>
            <w:shd w:val="clear" w:color="auto" w:fill="auto"/>
            <w:noWrap/>
            <w:vAlign w:val="bottom"/>
            <w:hideMark/>
          </w:tcPr>
          <w:p w14:paraId="1FFC96AD" w14:textId="77777777" w:rsidR="009D3619" w:rsidRPr="00F80C94" w:rsidRDefault="009D3619" w:rsidP="009D3619">
            <w:pPr>
              <w:jc w:val="left"/>
              <w:rPr>
                <w:rFonts w:ascii="Verdana" w:hAnsi="Verdana" w:cs="Calibri"/>
                <w:b/>
                <w:bCs/>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82D2A03"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7B193A6"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27A29FD"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747FC0D6"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A40B30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B</w:t>
            </w:r>
          </w:p>
        </w:tc>
        <w:tc>
          <w:tcPr>
            <w:tcW w:w="2795" w:type="dxa"/>
            <w:tcBorders>
              <w:top w:val="nil"/>
              <w:left w:val="single" w:sz="4" w:space="0" w:color="auto"/>
              <w:bottom w:val="nil"/>
              <w:right w:val="single" w:sz="4" w:space="0" w:color="auto"/>
            </w:tcBorders>
            <w:shd w:val="clear" w:color="auto" w:fill="auto"/>
            <w:vAlign w:val="bottom"/>
            <w:hideMark/>
          </w:tcPr>
          <w:p w14:paraId="4F20C14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Site clearing</w:t>
            </w:r>
          </w:p>
        </w:tc>
        <w:tc>
          <w:tcPr>
            <w:tcW w:w="851" w:type="dxa"/>
            <w:tcBorders>
              <w:top w:val="nil"/>
              <w:left w:val="nil"/>
              <w:bottom w:val="nil"/>
              <w:right w:val="nil"/>
            </w:tcBorders>
            <w:shd w:val="clear" w:color="auto" w:fill="auto"/>
            <w:noWrap/>
            <w:vAlign w:val="bottom"/>
            <w:hideMark/>
          </w:tcPr>
          <w:p w14:paraId="36A2867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140CA739"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250</w:t>
            </w:r>
          </w:p>
        </w:tc>
        <w:tc>
          <w:tcPr>
            <w:tcW w:w="960" w:type="dxa"/>
            <w:tcBorders>
              <w:top w:val="nil"/>
              <w:left w:val="nil"/>
              <w:bottom w:val="nil"/>
              <w:right w:val="single" w:sz="4" w:space="0" w:color="auto"/>
            </w:tcBorders>
            <w:shd w:val="clear" w:color="auto" w:fill="auto"/>
            <w:noWrap/>
            <w:vAlign w:val="bottom"/>
            <w:hideMark/>
          </w:tcPr>
          <w:p w14:paraId="4477E716"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6E9055E"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4259BB50"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415BBD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0D408B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51600823"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C24F98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184E56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261F0A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8051EB7"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773CFF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0FD2F44" w14:textId="77777777" w:rsidR="009D3619" w:rsidRPr="00F80C94" w:rsidRDefault="009D3619" w:rsidP="009D3619">
            <w:pPr>
              <w:jc w:val="left"/>
              <w:rPr>
                <w:rFonts w:ascii="Verdana" w:hAnsi="Verdana" w:cs="Calibri"/>
                <w:b/>
                <w:bCs/>
                <w:sz w:val="18"/>
                <w:szCs w:val="18"/>
                <w:lang w:eastAsia="en-GB"/>
              </w:rPr>
            </w:pPr>
            <w:r w:rsidRPr="00F80C94">
              <w:rPr>
                <w:rFonts w:ascii="Verdana" w:hAnsi="Verdana" w:cs="Calibri"/>
                <w:b/>
                <w:bCs/>
                <w:sz w:val="18"/>
                <w:szCs w:val="18"/>
                <w:lang w:eastAsia="en-GB"/>
              </w:rPr>
              <w:t>EXCAVATIONS</w:t>
            </w:r>
          </w:p>
        </w:tc>
        <w:tc>
          <w:tcPr>
            <w:tcW w:w="851" w:type="dxa"/>
            <w:tcBorders>
              <w:top w:val="nil"/>
              <w:left w:val="nil"/>
              <w:bottom w:val="nil"/>
              <w:right w:val="nil"/>
            </w:tcBorders>
            <w:shd w:val="clear" w:color="auto" w:fill="auto"/>
            <w:noWrap/>
            <w:vAlign w:val="bottom"/>
            <w:hideMark/>
          </w:tcPr>
          <w:p w14:paraId="0C0AE799" w14:textId="77777777" w:rsidR="009D3619" w:rsidRPr="00F80C94" w:rsidRDefault="009D3619" w:rsidP="009D3619">
            <w:pPr>
              <w:jc w:val="left"/>
              <w:rPr>
                <w:rFonts w:ascii="Verdana" w:hAnsi="Verdana" w:cs="Calibri"/>
                <w:b/>
                <w:bCs/>
                <w:sz w:val="18"/>
                <w:szCs w:val="18"/>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9638C4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B09983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A22117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9C18023"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7784D3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D36FEB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51D57942"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599B23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456CEA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141F0D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1F6EA6F"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2F5D873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A</w:t>
            </w:r>
          </w:p>
        </w:tc>
        <w:tc>
          <w:tcPr>
            <w:tcW w:w="2795" w:type="dxa"/>
            <w:tcBorders>
              <w:top w:val="nil"/>
              <w:left w:val="single" w:sz="4" w:space="0" w:color="auto"/>
              <w:bottom w:val="nil"/>
              <w:right w:val="single" w:sz="4" w:space="0" w:color="auto"/>
            </w:tcBorders>
            <w:shd w:val="clear" w:color="auto" w:fill="auto"/>
            <w:vAlign w:val="bottom"/>
            <w:hideMark/>
          </w:tcPr>
          <w:p w14:paraId="321A4F2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Excavate trench from reduced level for strip footing 0 to 1000mm deep</w:t>
            </w:r>
          </w:p>
        </w:tc>
        <w:tc>
          <w:tcPr>
            <w:tcW w:w="851" w:type="dxa"/>
            <w:tcBorders>
              <w:top w:val="nil"/>
              <w:left w:val="nil"/>
              <w:bottom w:val="nil"/>
              <w:right w:val="nil"/>
            </w:tcBorders>
            <w:shd w:val="clear" w:color="auto" w:fill="auto"/>
            <w:noWrap/>
            <w:vAlign w:val="bottom"/>
            <w:hideMark/>
          </w:tcPr>
          <w:p w14:paraId="365A9DA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m3</w:t>
            </w:r>
          </w:p>
        </w:tc>
        <w:tc>
          <w:tcPr>
            <w:tcW w:w="776" w:type="dxa"/>
            <w:tcBorders>
              <w:top w:val="nil"/>
              <w:left w:val="single" w:sz="4" w:space="0" w:color="auto"/>
              <w:bottom w:val="nil"/>
              <w:right w:val="single" w:sz="4" w:space="0" w:color="auto"/>
            </w:tcBorders>
            <w:shd w:val="clear" w:color="auto" w:fill="auto"/>
            <w:noWrap/>
            <w:vAlign w:val="bottom"/>
            <w:hideMark/>
          </w:tcPr>
          <w:p w14:paraId="4D5DC789"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69</w:t>
            </w:r>
          </w:p>
        </w:tc>
        <w:tc>
          <w:tcPr>
            <w:tcW w:w="960" w:type="dxa"/>
            <w:tcBorders>
              <w:top w:val="nil"/>
              <w:left w:val="nil"/>
              <w:bottom w:val="nil"/>
              <w:right w:val="single" w:sz="4" w:space="0" w:color="auto"/>
            </w:tcBorders>
            <w:shd w:val="clear" w:color="auto" w:fill="auto"/>
            <w:noWrap/>
            <w:vAlign w:val="bottom"/>
            <w:hideMark/>
          </w:tcPr>
          <w:p w14:paraId="21BCA66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D48191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C784198"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88C79D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02A2A6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CAAA032"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8D056B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B9C497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5BADB3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9E367B9"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C7926A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B</w:t>
            </w:r>
          </w:p>
        </w:tc>
        <w:tc>
          <w:tcPr>
            <w:tcW w:w="2795" w:type="dxa"/>
            <w:tcBorders>
              <w:top w:val="nil"/>
              <w:left w:val="single" w:sz="4" w:space="0" w:color="auto"/>
              <w:bottom w:val="nil"/>
              <w:right w:val="single" w:sz="4" w:space="0" w:color="auto"/>
            </w:tcBorders>
            <w:shd w:val="clear" w:color="auto" w:fill="auto"/>
            <w:noWrap/>
            <w:vAlign w:val="bottom"/>
            <w:hideMark/>
          </w:tcPr>
          <w:p w14:paraId="6ECDBF7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Ditto; attached piers</w:t>
            </w:r>
          </w:p>
        </w:tc>
        <w:tc>
          <w:tcPr>
            <w:tcW w:w="851" w:type="dxa"/>
            <w:tcBorders>
              <w:top w:val="nil"/>
              <w:left w:val="nil"/>
              <w:bottom w:val="nil"/>
              <w:right w:val="nil"/>
            </w:tcBorders>
            <w:shd w:val="clear" w:color="auto" w:fill="auto"/>
            <w:noWrap/>
            <w:vAlign w:val="bottom"/>
            <w:hideMark/>
          </w:tcPr>
          <w:p w14:paraId="66374BC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m3</w:t>
            </w:r>
          </w:p>
        </w:tc>
        <w:tc>
          <w:tcPr>
            <w:tcW w:w="776" w:type="dxa"/>
            <w:tcBorders>
              <w:top w:val="nil"/>
              <w:left w:val="single" w:sz="4" w:space="0" w:color="auto"/>
              <w:bottom w:val="nil"/>
              <w:right w:val="single" w:sz="4" w:space="0" w:color="auto"/>
            </w:tcBorders>
            <w:shd w:val="clear" w:color="auto" w:fill="auto"/>
            <w:noWrap/>
            <w:vAlign w:val="bottom"/>
            <w:hideMark/>
          </w:tcPr>
          <w:p w14:paraId="72626AB4"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9</w:t>
            </w:r>
          </w:p>
        </w:tc>
        <w:tc>
          <w:tcPr>
            <w:tcW w:w="960" w:type="dxa"/>
            <w:tcBorders>
              <w:top w:val="nil"/>
              <w:left w:val="nil"/>
              <w:bottom w:val="nil"/>
              <w:right w:val="single" w:sz="4" w:space="0" w:color="auto"/>
            </w:tcBorders>
            <w:shd w:val="clear" w:color="auto" w:fill="auto"/>
            <w:noWrap/>
            <w:vAlign w:val="bottom"/>
            <w:hideMark/>
          </w:tcPr>
          <w:p w14:paraId="44A466B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2044BF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6F69591"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40EFD2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E12659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2CFE99C"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D41CF6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0BE721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52AD33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279903E"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0CD49D5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C</w:t>
            </w:r>
          </w:p>
        </w:tc>
        <w:tc>
          <w:tcPr>
            <w:tcW w:w="2795" w:type="dxa"/>
            <w:tcBorders>
              <w:top w:val="nil"/>
              <w:left w:val="single" w:sz="4" w:space="0" w:color="auto"/>
              <w:bottom w:val="nil"/>
              <w:right w:val="single" w:sz="4" w:space="0" w:color="auto"/>
            </w:tcBorders>
            <w:shd w:val="clear" w:color="auto" w:fill="auto"/>
            <w:vAlign w:val="bottom"/>
            <w:hideMark/>
          </w:tcPr>
          <w:p w14:paraId="53A3E46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Extra over excavations for excavating in rock (provisional)</w:t>
            </w:r>
          </w:p>
        </w:tc>
        <w:tc>
          <w:tcPr>
            <w:tcW w:w="851" w:type="dxa"/>
            <w:tcBorders>
              <w:top w:val="nil"/>
              <w:left w:val="nil"/>
              <w:bottom w:val="nil"/>
              <w:right w:val="nil"/>
            </w:tcBorders>
            <w:shd w:val="clear" w:color="auto" w:fill="auto"/>
            <w:noWrap/>
            <w:vAlign w:val="bottom"/>
            <w:hideMark/>
          </w:tcPr>
          <w:p w14:paraId="517DEAD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m3</w:t>
            </w:r>
          </w:p>
        </w:tc>
        <w:tc>
          <w:tcPr>
            <w:tcW w:w="776" w:type="dxa"/>
            <w:tcBorders>
              <w:top w:val="nil"/>
              <w:left w:val="single" w:sz="4" w:space="0" w:color="auto"/>
              <w:bottom w:val="nil"/>
              <w:right w:val="single" w:sz="4" w:space="0" w:color="auto"/>
            </w:tcBorders>
            <w:shd w:val="clear" w:color="auto" w:fill="auto"/>
            <w:noWrap/>
            <w:vAlign w:val="bottom"/>
            <w:hideMark/>
          </w:tcPr>
          <w:p w14:paraId="66A6B5AF"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5</w:t>
            </w:r>
          </w:p>
        </w:tc>
        <w:tc>
          <w:tcPr>
            <w:tcW w:w="960" w:type="dxa"/>
            <w:tcBorders>
              <w:top w:val="nil"/>
              <w:left w:val="nil"/>
              <w:bottom w:val="nil"/>
              <w:right w:val="single" w:sz="4" w:space="0" w:color="auto"/>
            </w:tcBorders>
            <w:shd w:val="clear" w:color="auto" w:fill="auto"/>
            <w:noWrap/>
            <w:vAlign w:val="bottom"/>
            <w:hideMark/>
          </w:tcPr>
          <w:p w14:paraId="2494DF4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E46856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1059096"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C9F9F3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2AC1B8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2FAA0C3A"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9A3C74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B2140E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5C350F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5E02A45"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D888C3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A778C33"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FILLING</w:t>
            </w:r>
          </w:p>
        </w:tc>
        <w:tc>
          <w:tcPr>
            <w:tcW w:w="851" w:type="dxa"/>
            <w:tcBorders>
              <w:top w:val="nil"/>
              <w:left w:val="nil"/>
              <w:bottom w:val="nil"/>
              <w:right w:val="nil"/>
            </w:tcBorders>
            <w:shd w:val="clear" w:color="auto" w:fill="auto"/>
            <w:noWrap/>
            <w:vAlign w:val="bottom"/>
            <w:hideMark/>
          </w:tcPr>
          <w:p w14:paraId="274A2F49"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404C42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5E70F8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C4C4AD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FFE7761"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3C25ED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2BCA29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29B73256"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412C3C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EEDFF3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B64AAE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A19255C" w14:textId="77777777" w:rsidTr="009B11CE">
        <w:trPr>
          <w:trHeight w:val="1200"/>
        </w:trPr>
        <w:tc>
          <w:tcPr>
            <w:tcW w:w="845" w:type="dxa"/>
            <w:tcBorders>
              <w:top w:val="nil"/>
              <w:left w:val="single" w:sz="8" w:space="0" w:color="auto"/>
              <w:bottom w:val="nil"/>
              <w:right w:val="nil"/>
            </w:tcBorders>
            <w:shd w:val="clear" w:color="auto" w:fill="auto"/>
            <w:noWrap/>
            <w:vAlign w:val="bottom"/>
            <w:hideMark/>
          </w:tcPr>
          <w:p w14:paraId="203694F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D</w:t>
            </w:r>
          </w:p>
        </w:tc>
        <w:tc>
          <w:tcPr>
            <w:tcW w:w="2795" w:type="dxa"/>
            <w:tcBorders>
              <w:top w:val="nil"/>
              <w:left w:val="single" w:sz="4" w:space="0" w:color="auto"/>
              <w:bottom w:val="nil"/>
              <w:right w:val="single" w:sz="4" w:space="0" w:color="auto"/>
            </w:tcBorders>
            <w:shd w:val="clear" w:color="auto" w:fill="auto"/>
            <w:vAlign w:val="bottom"/>
            <w:hideMark/>
          </w:tcPr>
          <w:p w14:paraId="68FC86B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Selected excavated material filling, deposited, spread and compacted in 150mm layers</w:t>
            </w:r>
          </w:p>
        </w:tc>
        <w:tc>
          <w:tcPr>
            <w:tcW w:w="851" w:type="dxa"/>
            <w:tcBorders>
              <w:top w:val="nil"/>
              <w:left w:val="nil"/>
              <w:bottom w:val="nil"/>
              <w:right w:val="nil"/>
            </w:tcBorders>
            <w:shd w:val="clear" w:color="auto" w:fill="auto"/>
            <w:noWrap/>
            <w:vAlign w:val="bottom"/>
            <w:hideMark/>
          </w:tcPr>
          <w:p w14:paraId="3AC8F7E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m3</w:t>
            </w:r>
          </w:p>
        </w:tc>
        <w:tc>
          <w:tcPr>
            <w:tcW w:w="776" w:type="dxa"/>
            <w:tcBorders>
              <w:top w:val="nil"/>
              <w:left w:val="single" w:sz="4" w:space="0" w:color="auto"/>
              <w:bottom w:val="nil"/>
              <w:right w:val="single" w:sz="4" w:space="0" w:color="auto"/>
            </w:tcBorders>
            <w:shd w:val="clear" w:color="auto" w:fill="auto"/>
            <w:noWrap/>
            <w:vAlign w:val="bottom"/>
            <w:hideMark/>
          </w:tcPr>
          <w:p w14:paraId="4ADBB941"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45</w:t>
            </w:r>
          </w:p>
        </w:tc>
        <w:tc>
          <w:tcPr>
            <w:tcW w:w="960" w:type="dxa"/>
            <w:tcBorders>
              <w:top w:val="nil"/>
              <w:left w:val="nil"/>
              <w:bottom w:val="nil"/>
              <w:right w:val="single" w:sz="4" w:space="0" w:color="auto"/>
            </w:tcBorders>
            <w:shd w:val="clear" w:color="auto" w:fill="auto"/>
            <w:noWrap/>
            <w:vAlign w:val="bottom"/>
            <w:hideMark/>
          </w:tcPr>
          <w:p w14:paraId="6A5EC60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0DF1AE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FF25881"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1BAE86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A738BA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DC1F272"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47EB24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B8AA78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14A06C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D3DFB3B"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1F3A3BC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181354BA"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Imported filling to make up level as subgrade</w:t>
            </w:r>
          </w:p>
        </w:tc>
        <w:tc>
          <w:tcPr>
            <w:tcW w:w="851" w:type="dxa"/>
            <w:tcBorders>
              <w:top w:val="nil"/>
              <w:left w:val="nil"/>
              <w:bottom w:val="nil"/>
              <w:right w:val="nil"/>
            </w:tcBorders>
            <w:shd w:val="clear" w:color="auto" w:fill="auto"/>
            <w:noWrap/>
            <w:vAlign w:val="bottom"/>
            <w:hideMark/>
          </w:tcPr>
          <w:p w14:paraId="38A60F7B"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5ACA61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B6CBA5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5356A5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CA6F9DF"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DDBB5B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0D6F89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20A6016"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315198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B818C3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3EBEB1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2549F2C"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1CCCA70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E</w:t>
            </w:r>
          </w:p>
        </w:tc>
        <w:tc>
          <w:tcPr>
            <w:tcW w:w="2795" w:type="dxa"/>
            <w:tcBorders>
              <w:top w:val="nil"/>
              <w:left w:val="single" w:sz="4" w:space="0" w:color="auto"/>
              <w:bottom w:val="nil"/>
              <w:right w:val="single" w:sz="4" w:space="0" w:color="auto"/>
            </w:tcBorders>
            <w:shd w:val="clear" w:color="auto" w:fill="auto"/>
            <w:vAlign w:val="bottom"/>
            <w:hideMark/>
          </w:tcPr>
          <w:p w14:paraId="7231325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200mm subgrade material, compacted to 95% MDD AASHTO</w:t>
            </w:r>
          </w:p>
        </w:tc>
        <w:tc>
          <w:tcPr>
            <w:tcW w:w="851" w:type="dxa"/>
            <w:tcBorders>
              <w:top w:val="nil"/>
              <w:left w:val="nil"/>
              <w:bottom w:val="nil"/>
              <w:right w:val="nil"/>
            </w:tcBorders>
            <w:shd w:val="clear" w:color="auto" w:fill="auto"/>
            <w:noWrap/>
            <w:vAlign w:val="bottom"/>
            <w:hideMark/>
          </w:tcPr>
          <w:p w14:paraId="6464987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023A8A1E"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176</w:t>
            </w:r>
          </w:p>
        </w:tc>
        <w:tc>
          <w:tcPr>
            <w:tcW w:w="960" w:type="dxa"/>
            <w:tcBorders>
              <w:top w:val="nil"/>
              <w:left w:val="nil"/>
              <w:bottom w:val="nil"/>
              <w:right w:val="single" w:sz="4" w:space="0" w:color="auto"/>
            </w:tcBorders>
            <w:shd w:val="clear" w:color="auto" w:fill="auto"/>
            <w:noWrap/>
            <w:vAlign w:val="bottom"/>
            <w:hideMark/>
          </w:tcPr>
          <w:p w14:paraId="1AD155C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BD5561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9251709"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36B4DB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690A97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66C2011C"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BB188E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4DEF2A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8106CA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94F52AE" w14:textId="77777777" w:rsidTr="009B11CE">
        <w:trPr>
          <w:trHeight w:val="1800"/>
        </w:trPr>
        <w:tc>
          <w:tcPr>
            <w:tcW w:w="845" w:type="dxa"/>
            <w:tcBorders>
              <w:top w:val="nil"/>
              <w:left w:val="single" w:sz="8" w:space="0" w:color="auto"/>
              <w:bottom w:val="nil"/>
              <w:right w:val="nil"/>
            </w:tcBorders>
            <w:shd w:val="clear" w:color="auto" w:fill="auto"/>
            <w:noWrap/>
            <w:vAlign w:val="bottom"/>
            <w:hideMark/>
          </w:tcPr>
          <w:p w14:paraId="2EF1A25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F</w:t>
            </w:r>
          </w:p>
        </w:tc>
        <w:tc>
          <w:tcPr>
            <w:tcW w:w="2795" w:type="dxa"/>
            <w:tcBorders>
              <w:top w:val="nil"/>
              <w:left w:val="single" w:sz="4" w:space="0" w:color="auto"/>
              <w:bottom w:val="nil"/>
              <w:right w:val="single" w:sz="4" w:space="0" w:color="auto"/>
            </w:tcBorders>
            <w:shd w:val="clear" w:color="auto" w:fill="auto"/>
            <w:vAlign w:val="bottom"/>
            <w:hideMark/>
          </w:tcPr>
          <w:p w14:paraId="06EDB6E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150mm bed of hardcore, well watered, rammed and consolidated in making up levels under slabs. Compacted to 98% MDD AASHTO</w:t>
            </w:r>
          </w:p>
        </w:tc>
        <w:tc>
          <w:tcPr>
            <w:tcW w:w="851" w:type="dxa"/>
            <w:tcBorders>
              <w:top w:val="nil"/>
              <w:left w:val="nil"/>
              <w:bottom w:val="nil"/>
              <w:right w:val="nil"/>
            </w:tcBorders>
            <w:shd w:val="clear" w:color="auto" w:fill="auto"/>
            <w:noWrap/>
            <w:vAlign w:val="bottom"/>
            <w:hideMark/>
          </w:tcPr>
          <w:p w14:paraId="688F7B5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637B78E4"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176</w:t>
            </w:r>
          </w:p>
        </w:tc>
        <w:tc>
          <w:tcPr>
            <w:tcW w:w="960" w:type="dxa"/>
            <w:tcBorders>
              <w:top w:val="nil"/>
              <w:left w:val="nil"/>
              <w:bottom w:val="nil"/>
              <w:right w:val="single" w:sz="4" w:space="0" w:color="auto"/>
            </w:tcBorders>
            <w:shd w:val="clear" w:color="auto" w:fill="auto"/>
            <w:noWrap/>
            <w:vAlign w:val="bottom"/>
            <w:hideMark/>
          </w:tcPr>
          <w:p w14:paraId="12D9BD3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63BA5A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80C6B39"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323DAF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193219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47CC086"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0F2BBA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B14FF5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F95272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C69BCC6"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1F7A320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G</w:t>
            </w:r>
          </w:p>
        </w:tc>
        <w:tc>
          <w:tcPr>
            <w:tcW w:w="2795" w:type="dxa"/>
            <w:tcBorders>
              <w:top w:val="nil"/>
              <w:left w:val="single" w:sz="4" w:space="0" w:color="auto"/>
              <w:bottom w:val="nil"/>
              <w:right w:val="single" w:sz="4" w:space="0" w:color="auto"/>
            </w:tcBorders>
            <w:shd w:val="clear" w:color="auto" w:fill="auto"/>
            <w:vAlign w:val="bottom"/>
            <w:hideMark/>
          </w:tcPr>
          <w:p w14:paraId="2DDD81C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50mm of sand, well levelled ditto</w:t>
            </w:r>
          </w:p>
        </w:tc>
        <w:tc>
          <w:tcPr>
            <w:tcW w:w="851" w:type="dxa"/>
            <w:tcBorders>
              <w:top w:val="nil"/>
              <w:left w:val="nil"/>
              <w:bottom w:val="nil"/>
              <w:right w:val="nil"/>
            </w:tcBorders>
            <w:shd w:val="clear" w:color="auto" w:fill="auto"/>
            <w:noWrap/>
            <w:vAlign w:val="bottom"/>
            <w:hideMark/>
          </w:tcPr>
          <w:p w14:paraId="25C9276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30F89DE3"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176</w:t>
            </w:r>
          </w:p>
        </w:tc>
        <w:tc>
          <w:tcPr>
            <w:tcW w:w="960" w:type="dxa"/>
            <w:tcBorders>
              <w:top w:val="nil"/>
              <w:left w:val="nil"/>
              <w:bottom w:val="nil"/>
              <w:right w:val="single" w:sz="4" w:space="0" w:color="auto"/>
            </w:tcBorders>
            <w:shd w:val="clear" w:color="auto" w:fill="auto"/>
            <w:noWrap/>
            <w:vAlign w:val="bottom"/>
            <w:hideMark/>
          </w:tcPr>
          <w:p w14:paraId="4CCDEBA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2D6258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8A4E956"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F7BDBE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DAF52C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A0788CB"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E1787D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7C2665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7DD1CC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F63F48A"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9985E2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5621806"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DISPOSAL</w:t>
            </w:r>
          </w:p>
        </w:tc>
        <w:tc>
          <w:tcPr>
            <w:tcW w:w="851" w:type="dxa"/>
            <w:tcBorders>
              <w:top w:val="nil"/>
              <w:left w:val="nil"/>
              <w:bottom w:val="nil"/>
              <w:right w:val="nil"/>
            </w:tcBorders>
            <w:shd w:val="clear" w:color="auto" w:fill="auto"/>
            <w:noWrap/>
            <w:vAlign w:val="bottom"/>
            <w:hideMark/>
          </w:tcPr>
          <w:p w14:paraId="4F408E0C"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A96438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1A9F58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03D013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F662448"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8A94B5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1BD2AF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1253891"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BF7E46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002E39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9E2085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B24C37A"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4C8AB47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H</w:t>
            </w:r>
          </w:p>
        </w:tc>
        <w:tc>
          <w:tcPr>
            <w:tcW w:w="2795" w:type="dxa"/>
            <w:tcBorders>
              <w:top w:val="nil"/>
              <w:left w:val="single" w:sz="4" w:space="0" w:color="auto"/>
              <w:bottom w:val="nil"/>
              <w:right w:val="single" w:sz="4" w:space="0" w:color="auto"/>
            </w:tcBorders>
            <w:shd w:val="clear" w:color="auto" w:fill="auto"/>
            <w:vAlign w:val="bottom"/>
            <w:hideMark/>
          </w:tcPr>
          <w:p w14:paraId="0039556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Load and transport excess excavated material to a tip to be provided by the client</w:t>
            </w:r>
          </w:p>
        </w:tc>
        <w:tc>
          <w:tcPr>
            <w:tcW w:w="851" w:type="dxa"/>
            <w:tcBorders>
              <w:top w:val="nil"/>
              <w:left w:val="nil"/>
              <w:bottom w:val="nil"/>
              <w:right w:val="nil"/>
            </w:tcBorders>
            <w:shd w:val="clear" w:color="auto" w:fill="auto"/>
            <w:noWrap/>
            <w:vAlign w:val="bottom"/>
            <w:hideMark/>
          </w:tcPr>
          <w:p w14:paraId="328F128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m3</w:t>
            </w:r>
          </w:p>
        </w:tc>
        <w:tc>
          <w:tcPr>
            <w:tcW w:w="776" w:type="dxa"/>
            <w:tcBorders>
              <w:top w:val="nil"/>
              <w:left w:val="single" w:sz="4" w:space="0" w:color="auto"/>
              <w:bottom w:val="nil"/>
              <w:right w:val="single" w:sz="4" w:space="0" w:color="auto"/>
            </w:tcBorders>
            <w:shd w:val="clear" w:color="auto" w:fill="auto"/>
            <w:noWrap/>
            <w:vAlign w:val="bottom"/>
            <w:hideMark/>
          </w:tcPr>
          <w:p w14:paraId="35C6E6BE"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33</w:t>
            </w:r>
          </w:p>
        </w:tc>
        <w:tc>
          <w:tcPr>
            <w:tcW w:w="960" w:type="dxa"/>
            <w:tcBorders>
              <w:top w:val="nil"/>
              <w:left w:val="nil"/>
              <w:bottom w:val="nil"/>
              <w:right w:val="single" w:sz="4" w:space="0" w:color="auto"/>
            </w:tcBorders>
            <w:shd w:val="clear" w:color="auto" w:fill="auto"/>
            <w:noWrap/>
            <w:vAlign w:val="bottom"/>
            <w:hideMark/>
          </w:tcPr>
          <w:p w14:paraId="2A8EC82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2A0BAA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64EC3B4"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C6BE50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23D2E5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50282E7A"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08BDAD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057E9E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7B56E2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E4E80AD"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6B69ED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6F87EC4"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ANT TREATMENT</w:t>
            </w:r>
          </w:p>
        </w:tc>
        <w:tc>
          <w:tcPr>
            <w:tcW w:w="851" w:type="dxa"/>
            <w:tcBorders>
              <w:top w:val="nil"/>
              <w:left w:val="nil"/>
              <w:bottom w:val="nil"/>
              <w:right w:val="nil"/>
            </w:tcBorders>
            <w:shd w:val="clear" w:color="auto" w:fill="auto"/>
            <w:noWrap/>
            <w:vAlign w:val="bottom"/>
            <w:hideMark/>
          </w:tcPr>
          <w:p w14:paraId="0623E4D2"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A0E07E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75325C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BDD27D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651038E"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4AB6CA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F74FE3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2648735F"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47EC79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EBCFCD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33DD63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C0DAEF8" w14:textId="77777777" w:rsidTr="009B11CE">
        <w:trPr>
          <w:trHeight w:val="1200"/>
        </w:trPr>
        <w:tc>
          <w:tcPr>
            <w:tcW w:w="845" w:type="dxa"/>
            <w:tcBorders>
              <w:top w:val="nil"/>
              <w:left w:val="single" w:sz="8" w:space="0" w:color="auto"/>
              <w:bottom w:val="nil"/>
              <w:right w:val="nil"/>
            </w:tcBorders>
            <w:shd w:val="clear" w:color="auto" w:fill="auto"/>
            <w:noWrap/>
            <w:vAlign w:val="bottom"/>
            <w:hideMark/>
          </w:tcPr>
          <w:p w14:paraId="5D02422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xml:space="preserve">I </w:t>
            </w:r>
          </w:p>
        </w:tc>
        <w:tc>
          <w:tcPr>
            <w:tcW w:w="2795" w:type="dxa"/>
            <w:tcBorders>
              <w:top w:val="nil"/>
              <w:left w:val="single" w:sz="4" w:space="0" w:color="auto"/>
              <w:bottom w:val="nil"/>
              <w:right w:val="single" w:sz="4" w:space="0" w:color="auto"/>
            </w:tcBorders>
            <w:shd w:val="clear" w:color="auto" w:fill="auto"/>
            <w:vAlign w:val="bottom"/>
            <w:hideMark/>
          </w:tcPr>
          <w:p w14:paraId="3AB12E7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Ant repellent solution applied over the area of the building including tops of foundation walls.</w:t>
            </w:r>
          </w:p>
        </w:tc>
        <w:tc>
          <w:tcPr>
            <w:tcW w:w="851" w:type="dxa"/>
            <w:tcBorders>
              <w:top w:val="nil"/>
              <w:left w:val="nil"/>
              <w:bottom w:val="nil"/>
              <w:right w:val="nil"/>
            </w:tcBorders>
            <w:shd w:val="clear" w:color="auto" w:fill="auto"/>
            <w:noWrap/>
            <w:vAlign w:val="bottom"/>
            <w:hideMark/>
          </w:tcPr>
          <w:p w14:paraId="3A50193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2DE53817"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192</w:t>
            </w:r>
          </w:p>
        </w:tc>
        <w:tc>
          <w:tcPr>
            <w:tcW w:w="960" w:type="dxa"/>
            <w:tcBorders>
              <w:top w:val="nil"/>
              <w:left w:val="nil"/>
              <w:bottom w:val="nil"/>
              <w:right w:val="single" w:sz="4" w:space="0" w:color="auto"/>
            </w:tcBorders>
            <w:shd w:val="clear" w:color="auto" w:fill="auto"/>
            <w:noWrap/>
            <w:vAlign w:val="bottom"/>
            <w:hideMark/>
          </w:tcPr>
          <w:p w14:paraId="4DA598A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4DE37C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ED75773"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3FE415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C1DEAB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22C16FC7"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1E9F94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80D571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2D3B51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17E97C4"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642A8D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J</w:t>
            </w:r>
          </w:p>
        </w:tc>
        <w:tc>
          <w:tcPr>
            <w:tcW w:w="2795" w:type="dxa"/>
            <w:tcBorders>
              <w:top w:val="nil"/>
              <w:left w:val="single" w:sz="4" w:space="0" w:color="auto"/>
              <w:bottom w:val="nil"/>
              <w:right w:val="single" w:sz="4" w:space="0" w:color="auto"/>
            </w:tcBorders>
            <w:shd w:val="clear" w:color="auto" w:fill="auto"/>
            <w:noWrap/>
            <w:vAlign w:val="bottom"/>
            <w:hideMark/>
          </w:tcPr>
          <w:p w14:paraId="26537C8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Ditto; bottom of trenches</w:t>
            </w:r>
          </w:p>
        </w:tc>
        <w:tc>
          <w:tcPr>
            <w:tcW w:w="851" w:type="dxa"/>
            <w:tcBorders>
              <w:top w:val="nil"/>
              <w:left w:val="nil"/>
              <w:bottom w:val="nil"/>
              <w:right w:val="nil"/>
            </w:tcBorders>
            <w:shd w:val="clear" w:color="auto" w:fill="auto"/>
            <w:noWrap/>
            <w:vAlign w:val="bottom"/>
            <w:hideMark/>
          </w:tcPr>
          <w:p w14:paraId="6BDCDA4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12AF899A"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52</w:t>
            </w:r>
          </w:p>
        </w:tc>
        <w:tc>
          <w:tcPr>
            <w:tcW w:w="960" w:type="dxa"/>
            <w:tcBorders>
              <w:top w:val="nil"/>
              <w:left w:val="nil"/>
              <w:bottom w:val="nil"/>
              <w:right w:val="single" w:sz="4" w:space="0" w:color="auto"/>
            </w:tcBorders>
            <w:shd w:val="clear" w:color="auto" w:fill="auto"/>
            <w:noWrap/>
            <w:vAlign w:val="bottom"/>
            <w:hideMark/>
          </w:tcPr>
          <w:p w14:paraId="733E935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2A6510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79D3DB3"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090EC1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2BEA09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6623FC66"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D96C7B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C77E50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E9B51C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D765DBE"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654BFE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C533D37"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SUNDRIES</w:t>
            </w:r>
          </w:p>
        </w:tc>
        <w:tc>
          <w:tcPr>
            <w:tcW w:w="851" w:type="dxa"/>
            <w:tcBorders>
              <w:top w:val="nil"/>
              <w:left w:val="nil"/>
              <w:bottom w:val="nil"/>
              <w:right w:val="nil"/>
            </w:tcBorders>
            <w:shd w:val="clear" w:color="auto" w:fill="auto"/>
            <w:noWrap/>
            <w:vAlign w:val="bottom"/>
            <w:hideMark/>
          </w:tcPr>
          <w:p w14:paraId="40602C37"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48D0D8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24CBBD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4CE67F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5373A61"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0F7300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5F9FC2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24BDAFB"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31CB57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F6A476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B415A7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8B10751"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22C75DD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K</w:t>
            </w:r>
          </w:p>
        </w:tc>
        <w:tc>
          <w:tcPr>
            <w:tcW w:w="2795" w:type="dxa"/>
            <w:tcBorders>
              <w:top w:val="nil"/>
              <w:left w:val="single" w:sz="4" w:space="0" w:color="auto"/>
              <w:bottom w:val="nil"/>
              <w:right w:val="single" w:sz="4" w:space="0" w:color="auto"/>
            </w:tcBorders>
            <w:shd w:val="clear" w:color="auto" w:fill="auto"/>
            <w:vAlign w:val="bottom"/>
            <w:hideMark/>
          </w:tcPr>
          <w:p w14:paraId="55683A0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Polythene damp-proof membrane laid under slab on hardcore</w:t>
            </w:r>
          </w:p>
        </w:tc>
        <w:tc>
          <w:tcPr>
            <w:tcW w:w="851" w:type="dxa"/>
            <w:tcBorders>
              <w:top w:val="nil"/>
              <w:left w:val="nil"/>
              <w:bottom w:val="nil"/>
              <w:right w:val="nil"/>
            </w:tcBorders>
            <w:shd w:val="clear" w:color="auto" w:fill="auto"/>
            <w:noWrap/>
            <w:vAlign w:val="bottom"/>
            <w:hideMark/>
          </w:tcPr>
          <w:p w14:paraId="1A87037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489D0622"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192</w:t>
            </w:r>
          </w:p>
        </w:tc>
        <w:tc>
          <w:tcPr>
            <w:tcW w:w="960" w:type="dxa"/>
            <w:tcBorders>
              <w:top w:val="nil"/>
              <w:left w:val="nil"/>
              <w:bottom w:val="nil"/>
              <w:right w:val="single" w:sz="4" w:space="0" w:color="auto"/>
            </w:tcBorders>
            <w:shd w:val="clear" w:color="auto" w:fill="auto"/>
            <w:noWrap/>
            <w:vAlign w:val="bottom"/>
            <w:hideMark/>
          </w:tcPr>
          <w:p w14:paraId="4B0123A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5C1038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8684C5C"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A728DE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7BA00A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5B8C410"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C46842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84802F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DA685D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C0D2990"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446506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8880165"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CONCRETE WORK</w:t>
            </w:r>
          </w:p>
        </w:tc>
        <w:tc>
          <w:tcPr>
            <w:tcW w:w="851" w:type="dxa"/>
            <w:tcBorders>
              <w:top w:val="nil"/>
              <w:left w:val="nil"/>
              <w:bottom w:val="nil"/>
              <w:right w:val="nil"/>
            </w:tcBorders>
            <w:shd w:val="clear" w:color="auto" w:fill="auto"/>
            <w:noWrap/>
            <w:vAlign w:val="bottom"/>
            <w:hideMark/>
          </w:tcPr>
          <w:p w14:paraId="14AA6872"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8758E7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0E850A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B6A676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D3ADED9"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000749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C84D73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F41FC9A"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18477B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1F0695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F04FBC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04D4D1C"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16840C7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62DEFEB4"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In-situ Concrete (Class 25/mm2/40mm)</w:t>
            </w:r>
          </w:p>
        </w:tc>
        <w:tc>
          <w:tcPr>
            <w:tcW w:w="851" w:type="dxa"/>
            <w:tcBorders>
              <w:top w:val="nil"/>
              <w:left w:val="nil"/>
              <w:bottom w:val="nil"/>
              <w:right w:val="nil"/>
            </w:tcBorders>
            <w:shd w:val="clear" w:color="auto" w:fill="auto"/>
            <w:noWrap/>
            <w:vAlign w:val="bottom"/>
            <w:hideMark/>
          </w:tcPr>
          <w:p w14:paraId="1FDE388D"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B2C480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CD4D17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B75C68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EC230A6"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093E39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48F0F7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F5037FF"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380F23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4D9649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2F43C8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64DA2CE"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AD13FF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A</w:t>
            </w:r>
          </w:p>
        </w:tc>
        <w:tc>
          <w:tcPr>
            <w:tcW w:w="2795" w:type="dxa"/>
            <w:tcBorders>
              <w:top w:val="nil"/>
              <w:left w:val="single" w:sz="4" w:space="0" w:color="auto"/>
              <w:bottom w:val="nil"/>
              <w:right w:val="single" w:sz="4" w:space="0" w:color="auto"/>
            </w:tcBorders>
            <w:shd w:val="clear" w:color="auto" w:fill="auto"/>
            <w:noWrap/>
            <w:vAlign w:val="bottom"/>
            <w:hideMark/>
          </w:tcPr>
          <w:p w14:paraId="288F197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Strip footing</w:t>
            </w:r>
          </w:p>
        </w:tc>
        <w:tc>
          <w:tcPr>
            <w:tcW w:w="851" w:type="dxa"/>
            <w:tcBorders>
              <w:top w:val="nil"/>
              <w:left w:val="nil"/>
              <w:bottom w:val="nil"/>
              <w:right w:val="nil"/>
            </w:tcBorders>
            <w:shd w:val="clear" w:color="auto" w:fill="auto"/>
            <w:noWrap/>
            <w:vAlign w:val="bottom"/>
            <w:hideMark/>
          </w:tcPr>
          <w:p w14:paraId="14D1531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m3</w:t>
            </w:r>
          </w:p>
        </w:tc>
        <w:tc>
          <w:tcPr>
            <w:tcW w:w="776" w:type="dxa"/>
            <w:tcBorders>
              <w:top w:val="nil"/>
              <w:left w:val="single" w:sz="4" w:space="0" w:color="auto"/>
              <w:bottom w:val="nil"/>
              <w:right w:val="single" w:sz="4" w:space="0" w:color="auto"/>
            </w:tcBorders>
            <w:shd w:val="clear" w:color="auto" w:fill="auto"/>
            <w:noWrap/>
            <w:vAlign w:val="bottom"/>
            <w:hideMark/>
          </w:tcPr>
          <w:p w14:paraId="3D6E2154"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10</w:t>
            </w:r>
          </w:p>
        </w:tc>
        <w:tc>
          <w:tcPr>
            <w:tcW w:w="960" w:type="dxa"/>
            <w:tcBorders>
              <w:top w:val="nil"/>
              <w:left w:val="nil"/>
              <w:bottom w:val="nil"/>
              <w:right w:val="single" w:sz="4" w:space="0" w:color="auto"/>
            </w:tcBorders>
            <w:shd w:val="clear" w:color="auto" w:fill="auto"/>
            <w:noWrap/>
            <w:vAlign w:val="bottom"/>
            <w:hideMark/>
          </w:tcPr>
          <w:p w14:paraId="45016A4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257330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4B4029D"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B6B9E1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A9BB4D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22764F17"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FC4DFC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ECA890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AF784F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D51BEC6"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38D544E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68C16C7E"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Reinforced vibrated in-situ concrete (Class 25N/mm2/20mm)</w:t>
            </w:r>
          </w:p>
        </w:tc>
        <w:tc>
          <w:tcPr>
            <w:tcW w:w="851" w:type="dxa"/>
            <w:tcBorders>
              <w:top w:val="nil"/>
              <w:left w:val="nil"/>
              <w:bottom w:val="nil"/>
              <w:right w:val="nil"/>
            </w:tcBorders>
            <w:shd w:val="clear" w:color="auto" w:fill="auto"/>
            <w:noWrap/>
            <w:vAlign w:val="bottom"/>
            <w:hideMark/>
          </w:tcPr>
          <w:p w14:paraId="5F6C1369"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03183B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697559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6BAF4E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C42EC9E"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41073A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6313FE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A6C8AC2"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113FD2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6E3C8B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B97DE9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5FA549A" w14:textId="77777777" w:rsidTr="009B11CE">
        <w:trPr>
          <w:trHeight w:val="2400"/>
        </w:trPr>
        <w:tc>
          <w:tcPr>
            <w:tcW w:w="845" w:type="dxa"/>
            <w:tcBorders>
              <w:top w:val="nil"/>
              <w:left w:val="single" w:sz="8" w:space="0" w:color="auto"/>
              <w:bottom w:val="nil"/>
              <w:right w:val="nil"/>
            </w:tcBorders>
            <w:shd w:val="clear" w:color="auto" w:fill="auto"/>
            <w:noWrap/>
            <w:vAlign w:val="bottom"/>
            <w:hideMark/>
          </w:tcPr>
          <w:p w14:paraId="0E7C583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B</w:t>
            </w:r>
          </w:p>
        </w:tc>
        <w:tc>
          <w:tcPr>
            <w:tcW w:w="2795" w:type="dxa"/>
            <w:tcBorders>
              <w:top w:val="nil"/>
              <w:left w:val="single" w:sz="4" w:space="0" w:color="auto"/>
              <w:bottom w:val="nil"/>
              <w:right w:val="single" w:sz="4" w:space="0" w:color="auto"/>
            </w:tcBorders>
            <w:shd w:val="clear" w:color="auto" w:fill="auto"/>
            <w:vAlign w:val="bottom"/>
            <w:hideMark/>
          </w:tcPr>
          <w:p w14:paraId="5351289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100mm Reinforced concrete slab cast in bays of 4500 x 4500 mm with and including construction joints between bays and trowelled smooth in one operation (fabric steel mesh reinforcement measured separately)</w:t>
            </w:r>
          </w:p>
        </w:tc>
        <w:tc>
          <w:tcPr>
            <w:tcW w:w="851" w:type="dxa"/>
            <w:tcBorders>
              <w:top w:val="nil"/>
              <w:left w:val="nil"/>
              <w:bottom w:val="nil"/>
              <w:right w:val="nil"/>
            </w:tcBorders>
            <w:shd w:val="clear" w:color="auto" w:fill="auto"/>
            <w:noWrap/>
            <w:vAlign w:val="bottom"/>
            <w:hideMark/>
          </w:tcPr>
          <w:p w14:paraId="6B90322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m3</w:t>
            </w:r>
          </w:p>
        </w:tc>
        <w:tc>
          <w:tcPr>
            <w:tcW w:w="776" w:type="dxa"/>
            <w:tcBorders>
              <w:top w:val="nil"/>
              <w:left w:val="single" w:sz="4" w:space="0" w:color="auto"/>
              <w:bottom w:val="nil"/>
              <w:right w:val="single" w:sz="4" w:space="0" w:color="auto"/>
            </w:tcBorders>
            <w:shd w:val="clear" w:color="auto" w:fill="auto"/>
            <w:noWrap/>
            <w:vAlign w:val="bottom"/>
            <w:hideMark/>
          </w:tcPr>
          <w:p w14:paraId="15E0EC92"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25</w:t>
            </w:r>
          </w:p>
        </w:tc>
        <w:tc>
          <w:tcPr>
            <w:tcW w:w="960" w:type="dxa"/>
            <w:tcBorders>
              <w:top w:val="nil"/>
              <w:left w:val="nil"/>
              <w:bottom w:val="nil"/>
              <w:right w:val="single" w:sz="4" w:space="0" w:color="auto"/>
            </w:tcBorders>
            <w:shd w:val="clear" w:color="auto" w:fill="auto"/>
            <w:noWrap/>
            <w:vAlign w:val="bottom"/>
            <w:hideMark/>
          </w:tcPr>
          <w:p w14:paraId="70E04DD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8162E4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3569DDC"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F8C669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849B0F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2E16A6FC"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610CE5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DC7B8D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209F70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43997CC"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6CF2E45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3D2F2BF5"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REINFORCEMENT (PROVISIONAL)</w:t>
            </w:r>
          </w:p>
        </w:tc>
        <w:tc>
          <w:tcPr>
            <w:tcW w:w="851" w:type="dxa"/>
            <w:tcBorders>
              <w:top w:val="nil"/>
              <w:left w:val="nil"/>
              <w:bottom w:val="nil"/>
              <w:right w:val="nil"/>
            </w:tcBorders>
            <w:shd w:val="clear" w:color="auto" w:fill="auto"/>
            <w:noWrap/>
            <w:vAlign w:val="bottom"/>
            <w:hideMark/>
          </w:tcPr>
          <w:p w14:paraId="55B63922"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ABAB31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775DFE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01BC3F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834AE52"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081485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AC255E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C656BD5"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9E6B51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2BD8CE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CD3E63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4ADC7CF" w14:textId="77777777" w:rsidTr="009B11CE">
        <w:trPr>
          <w:trHeight w:val="2100"/>
        </w:trPr>
        <w:tc>
          <w:tcPr>
            <w:tcW w:w="845" w:type="dxa"/>
            <w:tcBorders>
              <w:top w:val="nil"/>
              <w:left w:val="single" w:sz="8" w:space="0" w:color="auto"/>
              <w:bottom w:val="nil"/>
              <w:right w:val="nil"/>
            </w:tcBorders>
            <w:shd w:val="clear" w:color="auto" w:fill="auto"/>
            <w:noWrap/>
            <w:vAlign w:val="bottom"/>
            <w:hideMark/>
          </w:tcPr>
          <w:p w14:paraId="0810497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C</w:t>
            </w:r>
          </w:p>
        </w:tc>
        <w:tc>
          <w:tcPr>
            <w:tcW w:w="2795" w:type="dxa"/>
            <w:tcBorders>
              <w:top w:val="nil"/>
              <w:left w:val="single" w:sz="4" w:space="0" w:color="auto"/>
              <w:bottom w:val="nil"/>
              <w:right w:val="single" w:sz="4" w:space="0" w:color="auto"/>
            </w:tcBorders>
            <w:shd w:val="clear" w:color="auto" w:fill="auto"/>
            <w:vAlign w:val="bottom"/>
            <w:hideMark/>
          </w:tcPr>
          <w:p w14:paraId="73DE631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Hard drawn mild steel fabric reinforcement reference A98 weighing 1.54kg per square metre embedded in concrete slab to BS4483 (measured net; no allowance made for laps)</w:t>
            </w:r>
          </w:p>
        </w:tc>
        <w:tc>
          <w:tcPr>
            <w:tcW w:w="851" w:type="dxa"/>
            <w:tcBorders>
              <w:top w:val="nil"/>
              <w:left w:val="nil"/>
              <w:bottom w:val="nil"/>
              <w:right w:val="nil"/>
            </w:tcBorders>
            <w:shd w:val="clear" w:color="auto" w:fill="auto"/>
            <w:noWrap/>
            <w:vAlign w:val="bottom"/>
            <w:hideMark/>
          </w:tcPr>
          <w:p w14:paraId="358C70E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67D41805"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192</w:t>
            </w:r>
          </w:p>
        </w:tc>
        <w:tc>
          <w:tcPr>
            <w:tcW w:w="960" w:type="dxa"/>
            <w:tcBorders>
              <w:top w:val="nil"/>
              <w:left w:val="nil"/>
              <w:bottom w:val="nil"/>
              <w:right w:val="single" w:sz="4" w:space="0" w:color="auto"/>
            </w:tcBorders>
            <w:shd w:val="clear" w:color="auto" w:fill="auto"/>
            <w:noWrap/>
            <w:vAlign w:val="bottom"/>
            <w:hideMark/>
          </w:tcPr>
          <w:p w14:paraId="4EAA6A4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ABD212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B9F3C6C"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9D726B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DF618F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5529BD89"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D5914E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D82A2A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7A5B86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6555AA9"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6DDFD9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D57259D"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SAWN FORMWORK</w:t>
            </w:r>
          </w:p>
        </w:tc>
        <w:tc>
          <w:tcPr>
            <w:tcW w:w="851" w:type="dxa"/>
            <w:tcBorders>
              <w:top w:val="nil"/>
              <w:left w:val="nil"/>
              <w:bottom w:val="nil"/>
              <w:right w:val="nil"/>
            </w:tcBorders>
            <w:shd w:val="clear" w:color="auto" w:fill="auto"/>
            <w:noWrap/>
            <w:vAlign w:val="bottom"/>
            <w:hideMark/>
          </w:tcPr>
          <w:p w14:paraId="334AA6A4"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1E7BAA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1F10AD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7398FF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81F2089"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383F45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8426E0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782C426"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EABD0F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07BF0B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DCF633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CA8C63C"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D2FE78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D</w:t>
            </w:r>
          </w:p>
        </w:tc>
        <w:tc>
          <w:tcPr>
            <w:tcW w:w="2795" w:type="dxa"/>
            <w:tcBorders>
              <w:top w:val="nil"/>
              <w:left w:val="single" w:sz="4" w:space="0" w:color="auto"/>
              <w:bottom w:val="nil"/>
              <w:right w:val="single" w:sz="4" w:space="0" w:color="auto"/>
            </w:tcBorders>
            <w:shd w:val="clear" w:color="auto" w:fill="auto"/>
            <w:noWrap/>
            <w:vAlign w:val="bottom"/>
            <w:hideMark/>
          </w:tcPr>
          <w:p w14:paraId="41D23C5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Edge of slab</w:t>
            </w:r>
          </w:p>
        </w:tc>
        <w:tc>
          <w:tcPr>
            <w:tcW w:w="851" w:type="dxa"/>
            <w:tcBorders>
              <w:top w:val="nil"/>
              <w:left w:val="nil"/>
              <w:bottom w:val="nil"/>
              <w:right w:val="nil"/>
            </w:tcBorders>
            <w:shd w:val="clear" w:color="auto" w:fill="auto"/>
            <w:noWrap/>
            <w:vAlign w:val="bottom"/>
            <w:hideMark/>
          </w:tcPr>
          <w:p w14:paraId="39620A6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w:t>
            </w:r>
          </w:p>
        </w:tc>
        <w:tc>
          <w:tcPr>
            <w:tcW w:w="776" w:type="dxa"/>
            <w:tcBorders>
              <w:top w:val="nil"/>
              <w:left w:val="single" w:sz="4" w:space="0" w:color="auto"/>
              <w:bottom w:val="nil"/>
              <w:right w:val="single" w:sz="4" w:space="0" w:color="auto"/>
            </w:tcBorders>
            <w:shd w:val="clear" w:color="auto" w:fill="auto"/>
            <w:noWrap/>
            <w:vAlign w:val="bottom"/>
            <w:hideMark/>
          </w:tcPr>
          <w:p w14:paraId="01361D17"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63</w:t>
            </w:r>
          </w:p>
        </w:tc>
        <w:tc>
          <w:tcPr>
            <w:tcW w:w="960" w:type="dxa"/>
            <w:tcBorders>
              <w:top w:val="nil"/>
              <w:left w:val="nil"/>
              <w:bottom w:val="nil"/>
              <w:right w:val="single" w:sz="4" w:space="0" w:color="auto"/>
            </w:tcBorders>
            <w:shd w:val="clear" w:color="auto" w:fill="auto"/>
            <w:noWrap/>
            <w:vAlign w:val="bottom"/>
            <w:hideMark/>
          </w:tcPr>
          <w:p w14:paraId="14069EA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D010EF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1ABDFAC"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1C99E2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EC4F40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4D3147A"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0C5551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D5DA20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C1EB8F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7E215C4"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9B0A13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E</w:t>
            </w:r>
          </w:p>
        </w:tc>
        <w:tc>
          <w:tcPr>
            <w:tcW w:w="2795" w:type="dxa"/>
            <w:tcBorders>
              <w:top w:val="nil"/>
              <w:left w:val="single" w:sz="4" w:space="0" w:color="auto"/>
              <w:bottom w:val="nil"/>
              <w:right w:val="single" w:sz="4" w:space="0" w:color="auto"/>
            </w:tcBorders>
            <w:shd w:val="clear" w:color="auto" w:fill="auto"/>
            <w:noWrap/>
            <w:vAlign w:val="bottom"/>
            <w:hideMark/>
          </w:tcPr>
          <w:p w14:paraId="0825FC7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Edges of external seat</w:t>
            </w:r>
          </w:p>
        </w:tc>
        <w:tc>
          <w:tcPr>
            <w:tcW w:w="851" w:type="dxa"/>
            <w:tcBorders>
              <w:top w:val="nil"/>
              <w:left w:val="nil"/>
              <w:bottom w:val="nil"/>
              <w:right w:val="nil"/>
            </w:tcBorders>
            <w:shd w:val="clear" w:color="auto" w:fill="auto"/>
            <w:noWrap/>
            <w:vAlign w:val="bottom"/>
            <w:hideMark/>
          </w:tcPr>
          <w:p w14:paraId="34527B4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w:t>
            </w:r>
          </w:p>
        </w:tc>
        <w:tc>
          <w:tcPr>
            <w:tcW w:w="776" w:type="dxa"/>
            <w:tcBorders>
              <w:top w:val="nil"/>
              <w:left w:val="single" w:sz="4" w:space="0" w:color="auto"/>
              <w:bottom w:val="nil"/>
              <w:right w:val="single" w:sz="4" w:space="0" w:color="auto"/>
            </w:tcBorders>
            <w:shd w:val="clear" w:color="auto" w:fill="auto"/>
            <w:noWrap/>
            <w:vAlign w:val="bottom"/>
            <w:hideMark/>
          </w:tcPr>
          <w:p w14:paraId="5B4F3E49"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8</w:t>
            </w:r>
          </w:p>
        </w:tc>
        <w:tc>
          <w:tcPr>
            <w:tcW w:w="960" w:type="dxa"/>
            <w:tcBorders>
              <w:top w:val="nil"/>
              <w:left w:val="nil"/>
              <w:bottom w:val="nil"/>
              <w:right w:val="single" w:sz="4" w:space="0" w:color="auto"/>
            </w:tcBorders>
            <w:shd w:val="clear" w:color="auto" w:fill="auto"/>
            <w:noWrap/>
            <w:vAlign w:val="bottom"/>
            <w:hideMark/>
          </w:tcPr>
          <w:p w14:paraId="0A154FE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EA76BD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B1F270D"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769CC4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0CDC17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083C2A2"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9CE708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FBEF2C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B74CE6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F815BD2"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529EB3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F</w:t>
            </w:r>
          </w:p>
        </w:tc>
        <w:tc>
          <w:tcPr>
            <w:tcW w:w="2795" w:type="dxa"/>
            <w:tcBorders>
              <w:top w:val="nil"/>
              <w:left w:val="single" w:sz="4" w:space="0" w:color="auto"/>
              <w:bottom w:val="nil"/>
              <w:right w:val="single" w:sz="4" w:space="0" w:color="auto"/>
            </w:tcBorders>
            <w:shd w:val="clear" w:color="auto" w:fill="auto"/>
            <w:noWrap/>
            <w:vAlign w:val="bottom"/>
            <w:hideMark/>
          </w:tcPr>
          <w:p w14:paraId="0430D65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Soffit of suspended slab</w:t>
            </w:r>
          </w:p>
        </w:tc>
        <w:tc>
          <w:tcPr>
            <w:tcW w:w="851" w:type="dxa"/>
            <w:tcBorders>
              <w:top w:val="nil"/>
              <w:left w:val="nil"/>
              <w:bottom w:val="nil"/>
              <w:right w:val="nil"/>
            </w:tcBorders>
            <w:shd w:val="clear" w:color="auto" w:fill="auto"/>
            <w:noWrap/>
            <w:vAlign w:val="bottom"/>
            <w:hideMark/>
          </w:tcPr>
          <w:p w14:paraId="609AFCF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34E7DFF5"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3</w:t>
            </w:r>
          </w:p>
        </w:tc>
        <w:tc>
          <w:tcPr>
            <w:tcW w:w="960" w:type="dxa"/>
            <w:tcBorders>
              <w:top w:val="nil"/>
              <w:left w:val="nil"/>
              <w:bottom w:val="nil"/>
              <w:right w:val="single" w:sz="4" w:space="0" w:color="auto"/>
            </w:tcBorders>
            <w:shd w:val="clear" w:color="auto" w:fill="auto"/>
            <w:noWrap/>
            <w:vAlign w:val="bottom"/>
            <w:hideMark/>
          </w:tcPr>
          <w:p w14:paraId="3E878B6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0FAC5C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59112DA"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0AC77E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380D95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11EEB8C"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A3F328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5812DC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7C5AD2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2B4D828"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98D12E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41C1737"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BLOCKWORK</w:t>
            </w:r>
          </w:p>
        </w:tc>
        <w:tc>
          <w:tcPr>
            <w:tcW w:w="851" w:type="dxa"/>
            <w:tcBorders>
              <w:top w:val="nil"/>
              <w:left w:val="nil"/>
              <w:bottom w:val="nil"/>
              <w:right w:val="nil"/>
            </w:tcBorders>
            <w:shd w:val="clear" w:color="auto" w:fill="auto"/>
            <w:noWrap/>
            <w:vAlign w:val="bottom"/>
            <w:hideMark/>
          </w:tcPr>
          <w:p w14:paraId="54B38241"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598D95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3D5F33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1E1137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411D110"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ED5502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8707E9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EB48CCB"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F8A14D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F4E9F2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63C583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D235850" w14:textId="77777777" w:rsidTr="009B11CE">
        <w:trPr>
          <w:trHeight w:val="1500"/>
        </w:trPr>
        <w:tc>
          <w:tcPr>
            <w:tcW w:w="845" w:type="dxa"/>
            <w:tcBorders>
              <w:top w:val="nil"/>
              <w:left w:val="single" w:sz="8" w:space="0" w:color="auto"/>
              <w:bottom w:val="nil"/>
              <w:right w:val="nil"/>
            </w:tcBorders>
            <w:shd w:val="clear" w:color="auto" w:fill="auto"/>
            <w:noWrap/>
            <w:vAlign w:val="bottom"/>
            <w:hideMark/>
          </w:tcPr>
          <w:p w14:paraId="0A8E0F6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06F2C6C8"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Loadbearing precast concrete blocks, filled solid with concrete (Grade 15N/20mm) and jointed in cement mortar (1:4)</w:t>
            </w:r>
          </w:p>
        </w:tc>
        <w:tc>
          <w:tcPr>
            <w:tcW w:w="851" w:type="dxa"/>
            <w:tcBorders>
              <w:top w:val="nil"/>
              <w:left w:val="nil"/>
              <w:bottom w:val="nil"/>
              <w:right w:val="nil"/>
            </w:tcBorders>
            <w:shd w:val="clear" w:color="auto" w:fill="auto"/>
            <w:noWrap/>
            <w:vAlign w:val="bottom"/>
            <w:hideMark/>
          </w:tcPr>
          <w:p w14:paraId="2AC095A3"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93963C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9B5DA2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07E021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059B0D1"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FFFF01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8AAB7D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85B74E5"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7A03B1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90819F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6D97B3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A341463"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3BE1441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G</w:t>
            </w:r>
          </w:p>
        </w:tc>
        <w:tc>
          <w:tcPr>
            <w:tcW w:w="2795" w:type="dxa"/>
            <w:tcBorders>
              <w:top w:val="nil"/>
              <w:left w:val="single" w:sz="4" w:space="0" w:color="auto"/>
              <w:bottom w:val="nil"/>
              <w:right w:val="single" w:sz="4" w:space="0" w:color="auto"/>
            </w:tcBorders>
            <w:shd w:val="clear" w:color="auto" w:fill="auto"/>
            <w:vAlign w:val="bottom"/>
            <w:hideMark/>
          </w:tcPr>
          <w:p w14:paraId="4BFD7A5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200mm thick stretcher bond, reinforced with one layer of Brickforce every third course</w:t>
            </w:r>
          </w:p>
        </w:tc>
        <w:tc>
          <w:tcPr>
            <w:tcW w:w="851" w:type="dxa"/>
            <w:tcBorders>
              <w:top w:val="nil"/>
              <w:left w:val="nil"/>
              <w:bottom w:val="nil"/>
              <w:right w:val="nil"/>
            </w:tcBorders>
            <w:shd w:val="clear" w:color="auto" w:fill="auto"/>
            <w:noWrap/>
            <w:vAlign w:val="bottom"/>
            <w:hideMark/>
          </w:tcPr>
          <w:p w14:paraId="564C76D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4E76DD68"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112</w:t>
            </w:r>
          </w:p>
        </w:tc>
        <w:tc>
          <w:tcPr>
            <w:tcW w:w="960" w:type="dxa"/>
            <w:tcBorders>
              <w:top w:val="nil"/>
              <w:left w:val="nil"/>
              <w:bottom w:val="nil"/>
              <w:right w:val="single" w:sz="4" w:space="0" w:color="auto"/>
            </w:tcBorders>
            <w:shd w:val="clear" w:color="auto" w:fill="auto"/>
            <w:noWrap/>
            <w:vAlign w:val="bottom"/>
            <w:hideMark/>
          </w:tcPr>
          <w:p w14:paraId="4118C27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DE80C7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3C3C780"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AFF194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77936E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03CC0D2"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5BDFDE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4C2309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8CE774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53E2DB7"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58C93D0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H</w:t>
            </w:r>
          </w:p>
        </w:tc>
        <w:tc>
          <w:tcPr>
            <w:tcW w:w="2795" w:type="dxa"/>
            <w:tcBorders>
              <w:top w:val="nil"/>
              <w:left w:val="single" w:sz="4" w:space="0" w:color="auto"/>
              <w:bottom w:val="nil"/>
              <w:right w:val="single" w:sz="4" w:space="0" w:color="auto"/>
            </w:tcBorders>
            <w:shd w:val="clear" w:color="auto" w:fill="auto"/>
            <w:vAlign w:val="bottom"/>
            <w:hideMark/>
          </w:tcPr>
          <w:p w14:paraId="3B3668D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Ditto; attached pier, 400mm projection</w:t>
            </w:r>
          </w:p>
        </w:tc>
        <w:tc>
          <w:tcPr>
            <w:tcW w:w="851" w:type="dxa"/>
            <w:tcBorders>
              <w:top w:val="nil"/>
              <w:left w:val="nil"/>
              <w:bottom w:val="nil"/>
              <w:right w:val="nil"/>
            </w:tcBorders>
            <w:shd w:val="clear" w:color="auto" w:fill="auto"/>
            <w:noWrap/>
            <w:vAlign w:val="bottom"/>
            <w:hideMark/>
          </w:tcPr>
          <w:p w14:paraId="315FF3C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491777E0"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31</w:t>
            </w:r>
          </w:p>
        </w:tc>
        <w:tc>
          <w:tcPr>
            <w:tcW w:w="960" w:type="dxa"/>
            <w:tcBorders>
              <w:top w:val="nil"/>
              <w:left w:val="nil"/>
              <w:bottom w:val="nil"/>
              <w:right w:val="single" w:sz="4" w:space="0" w:color="auto"/>
            </w:tcBorders>
            <w:shd w:val="clear" w:color="auto" w:fill="auto"/>
            <w:noWrap/>
            <w:vAlign w:val="bottom"/>
            <w:hideMark/>
          </w:tcPr>
          <w:p w14:paraId="245EA5C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E0A1E6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F2011EB"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D6C917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915166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908A88F"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C37528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167254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D0DA28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8C885B7"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C5C432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A8926C1"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PLASTER WORK</w:t>
            </w:r>
          </w:p>
        </w:tc>
        <w:tc>
          <w:tcPr>
            <w:tcW w:w="851" w:type="dxa"/>
            <w:tcBorders>
              <w:top w:val="nil"/>
              <w:left w:val="nil"/>
              <w:bottom w:val="nil"/>
              <w:right w:val="nil"/>
            </w:tcBorders>
            <w:shd w:val="clear" w:color="auto" w:fill="auto"/>
            <w:noWrap/>
            <w:vAlign w:val="bottom"/>
            <w:hideMark/>
          </w:tcPr>
          <w:p w14:paraId="6AA0900E"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CC3500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BE2592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58274D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3590E16"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FBE86C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B44B30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5957C6B"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2D3036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435EA2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365617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9E1C3F9"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3A7E457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193CFB5F"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15mm Rendering (1:4) cement and sand finished with a wood float</w:t>
            </w:r>
          </w:p>
        </w:tc>
        <w:tc>
          <w:tcPr>
            <w:tcW w:w="851" w:type="dxa"/>
            <w:tcBorders>
              <w:top w:val="nil"/>
              <w:left w:val="nil"/>
              <w:bottom w:val="nil"/>
              <w:right w:val="nil"/>
            </w:tcBorders>
            <w:shd w:val="clear" w:color="auto" w:fill="auto"/>
            <w:noWrap/>
            <w:vAlign w:val="bottom"/>
            <w:hideMark/>
          </w:tcPr>
          <w:p w14:paraId="53842402"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F6638E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FA2613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3777C2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5CF5001"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527F41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8CCA90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E7DE0EF"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E2B3E2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BFBB4B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25158F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CDD7CBD"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D3D006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I</w:t>
            </w:r>
          </w:p>
        </w:tc>
        <w:tc>
          <w:tcPr>
            <w:tcW w:w="2795" w:type="dxa"/>
            <w:tcBorders>
              <w:top w:val="nil"/>
              <w:left w:val="single" w:sz="4" w:space="0" w:color="auto"/>
              <w:bottom w:val="nil"/>
              <w:right w:val="single" w:sz="4" w:space="0" w:color="auto"/>
            </w:tcBorders>
            <w:shd w:val="clear" w:color="auto" w:fill="auto"/>
            <w:noWrap/>
            <w:vAlign w:val="bottom"/>
            <w:hideMark/>
          </w:tcPr>
          <w:p w14:paraId="4844E7D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Concrete block walls</w:t>
            </w:r>
          </w:p>
        </w:tc>
        <w:tc>
          <w:tcPr>
            <w:tcW w:w="851" w:type="dxa"/>
            <w:tcBorders>
              <w:top w:val="nil"/>
              <w:left w:val="nil"/>
              <w:bottom w:val="nil"/>
              <w:right w:val="nil"/>
            </w:tcBorders>
            <w:shd w:val="clear" w:color="auto" w:fill="auto"/>
            <w:noWrap/>
            <w:vAlign w:val="bottom"/>
            <w:hideMark/>
          </w:tcPr>
          <w:p w14:paraId="167F62C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2FFD11D5"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30</w:t>
            </w:r>
          </w:p>
        </w:tc>
        <w:tc>
          <w:tcPr>
            <w:tcW w:w="960" w:type="dxa"/>
            <w:tcBorders>
              <w:top w:val="nil"/>
              <w:left w:val="nil"/>
              <w:bottom w:val="nil"/>
              <w:right w:val="single" w:sz="4" w:space="0" w:color="auto"/>
            </w:tcBorders>
            <w:shd w:val="clear" w:color="auto" w:fill="auto"/>
            <w:noWrap/>
            <w:vAlign w:val="bottom"/>
            <w:hideMark/>
          </w:tcPr>
          <w:p w14:paraId="1AA1F24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1D8FFE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546A680"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80706E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0A06DC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5A095C2"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C9DEFD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20800E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8183F7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5E32EE5"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26E24D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56870EC3"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PAINTING AND DECORATING</w:t>
            </w:r>
          </w:p>
        </w:tc>
        <w:tc>
          <w:tcPr>
            <w:tcW w:w="851" w:type="dxa"/>
            <w:tcBorders>
              <w:top w:val="nil"/>
              <w:left w:val="nil"/>
              <w:bottom w:val="nil"/>
              <w:right w:val="nil"/>
            </w:tcBorders>
            <w:shd w:val="clear" w:color="auto" w:fill="auto"/>
            <w:noWrap/>
            <w:vAlign w:val="bottom"/>
            <w:hideMark/>
          </w:tcPr>
          <w:p w14:paraId="164E2876"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F72E44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5AC2E1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97202D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C37C76F"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78AE3A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64C5D0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A9A9E54"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8B8D7D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63DB02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79B4F2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7AAB265" w14:textId="77777777" w:rsidTr="009B11CE">
        <w:trPr>
          <w:trHeight w:val="1200"/>
        </w:trPr>
        <w:tc>
          <w:tcPr>
            <w:tcW w:w="845" w:type="dxa"/>
            <w:tcBorders>
              <w:top w:val="nil"/>
              <w:left w:val="single" w:sz="8" w:space="0" w:color="auto"/>
              <w:bottom w:val="nil"/>
              <w:right w:val="nil"/>
            </w:tcBorders>
            <w:shd w:val="clear" w:color="auto" w:fill="auto"/>
            <w:noWrap/>
            <w:vAlign w:val="bottom"/>
            <w:hideMark/>
          </w:tcPr>
          <w:p w14:paraId="72EABF5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32BC7561"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Prepare and apply one coat fresh plaster primer and two coats of weathershield-long grove</w:t>
            </w:r>
          </w:p>
        </w:tc>
        <w:tc>
          <w:tcPr>
            <w:tcW w:w="851" w:type="dxa"/>
            <w:tcBorders>
              <w:top w:val="nil"/>
              <w:left w:val="nil"/>
              <w:bottom w:val="nil"/>
              <w:right w:val="nil"/>
            </w:tcBorders>
            <w:shd w:val="clear" w:color="auto" w:fill="auto"/>
            <w:noWrap/>
            <w:vAlign w:val="bottom"/>
            <w:hideMark/>
          </w:tcPr>
          <w:p w14:paraId="02EFEA60"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8FF1A1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D98236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092B80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32C5FA4"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A8A9BF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28E335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4536312"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E0C8FA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2F05CC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A2406F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3B58185"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485DF79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A</w:t>
            </w:r>
          </w:p>
        </w:tc>
        <w:tc>
          <w:tcPr>
            <w:tcW w:w="2795" w:type="dxa"/>
            <w:tcBorders>
              <w:top w:val="nil"/>
              <w:left w:val="single" w:sz="4" w:space="0" w:color="auto"/>
              <w:bottom w:val="nil"/>
              <w:right w:val="single" w:sz="4" w:space="0" w:color="auto"/>
            </w:tcBorders>
            <w:shd w:val="clear" w:color="auto" w:fill="auto"/>
            <w:vAlign w:val="bottom"/>
            <w:hideMark/>
          </w:tcPr>
          <w:p w14:paraId="57F0FE2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Rendered surface over 300mm High</w:t>
            </w:r>
          </w:p>
        </w:tc>
        <w:tc>
          <w:tcPr>
            <w:tcW w:w="851" w:type="dxa"/>
            <w:tcBorders>
              <w:top w:val="nil"/>
              <w:left w:val="nil"/>
              <w:bottom w:val="nil"/>
              <w:right w:val="nil"/>
            </w:tcBorders>
            <w:shd w:val="clear" w:color="auto" w:fill="auto"/>
            <w:noWrap/>
            <w:vAlign w:val="bottom"/>
            <w:hideMark/>
          </w:tcPr>
          <w:p w14:paraId="5352056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0CA59929"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41</w:t>
            </w:r>
          </w:p>
        </w:tc>
        <w:tc>
          <w:tcPr>
            <w:tcW w:w="960" w:type="dxa"/>
            <w:tcBorders>
              <w:top w:val="nil"/>
              <w:left w:val="nil"/>
              <w:bottom w:val="nil"/>
              <w:right w:val="single" w:sz="4" w:space="0" w:color="auto"/>
            </w:tcBorders>
            <w:shd w:val="clear" w:color="auto" w:fill="auto"/>
            <w:noWrap/>
            <w:vAlign w:val="bottom"/>
            <w:hideMark/>
          </w:tcPr>
          <w:p w14:paraId="47F1667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2F5331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648A854"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536C3C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1026C4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501EE90"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629D85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E5C524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6CD1FC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DD9F4DC" w14:textId="77777777" w:rsidTr="009B11CE">
        <w:trPr>
          <w:trHeight w:val="300"/>
        </w:trPr>
        <w:tc>
          <w:tcPr>
            <w:tcW w:w="84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C6E573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single" w:sz="4" w:space="0" w:color="auto"/>
              <w:left w:val="nil"/>
              <w:bottom w:val="single" w:sz="4" w:space="0" w:color="auto"/>
              <w:right w:val="single" w:sz="4" w:space="0" w:color="auto"/>
            </w:tcBorders>
            <w:shd w:val="clear" w:color="auto" w:fill="auto"/>
            <w:noWrap/>
            <w:vAlign w:val="bottom"/>
            <w:hideMark/>
          </w:tcPr>
          <w:p w14:paraId="401585E5"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SUBTOTAL</w:t>
            </w:r>
          </w:p>
        </w:tc>
        <w:tc>
          <w:tcPr>
            <w:tcW w:w="851" w:type="dxa"/>
            <w:tcBorders>
              <w:top w:val="single" w:sz="4" w:space="0" w:color="auto"/>
              <w:left w:val="nil"/>
              <w:bottom w:val="single" w:sz="4" w:space="0" w:color="auto"/>
              <w:right w:val="nil"/>
            </w:tcBorders>
            <w:shd w:val="clear" w:color="auto" w:fill="auto"/>
            <w:noWrap/>
            <w:vAlign w:val="bottom"/>
            <w:hideMark/>
          </w:tcPr>
          <w:p w14:paraId="14BE67A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B33C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81D54E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single" w:sz="4" w:space="0" w:color="auto"/>
              <w:left w:val="nil"/>
              <w:bottom w:val="single" w:sz="4" w:space="0" w:color="auto"/>
              <w:right w:val="single" w:sz="8" w:space="0" w:color="auto"/>
            </w:tcBorders>
            <w:shd w:val="clear" w:color="auto" w:fill="auto"/>
            <w:noWrap/>
            <w:vAlign w:val="bottom"/>
            <w:hideMark/>
          </w:tcPr>
          <w:p w14:paraId="284EB09B"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757E414B"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D9391D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14F7B2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6134D6B8"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31E303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82D0F2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3AAAB6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4B77C47"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079BC0F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7D46EB7E" w14:textId="77777777" w:rsidR="009D3619" w:rsidRPr="00F80C94" w:rsidRDefault="009D3619" w:rsidP="009D3619">
            <w:pPr>
              <w:jc w:val="left"/>
              <w:rPr>
                <w:rFonts w:ascii="Verdana" w:hAnsi="Verdana" w:cs="Calibri"/>
                <w:b/>
                <w:bCs/>
                <w:color w:val="000000"/>
                <w:sz w:val="22"/>
                <w:szCs w:val="22"/>
                <w:u w:val="single"/>
                <w:lang w:eastAsia="en-GB"/>
              </w:rPr>
            </w:pPr>
            <w:r w:rsidRPr="00F80C94">
              <w:rPr>
                <w:rFonts w:ascii="Verdana" w:hAnsi="Verdana" w:cs="Calibri"/>
                <w:b/>
                <w:bCs/>
                <w:color w:val="000000"/>
                <w:sz w:val="22"/>
                <w:szCs w:val="22"/>
                <w:u w:val="single"/>
                <w:lang w:eastAsia="en-GB"/>
              </w:rPr>
              <w:t>INTERNAL AND EXTERNAL WALLS  (ALL PROVISIONAL)</w:t>
            </w:r>
          </w:p>
        </w:tc>
        <w:tc>
          <w:tcPr>
            <w:tcW w:w="851" w:type="dxa"/>
            <w:tcBorders>
              <w:top w:val="nil"/>
              <w:left w:val="nil"/>
              <w:bottom w:val="nil"/>
              <w:right w:val="nil"/>
            </w:tcBorders>
            <w:shd w:val="clear" w:color="auto" w:fill="auto"/>
            <w:noWrap/>
            <w:vAlign w:val="bottom"/>
            <w:hideMark/>
          </w:tcPr>
          <w:p w14:paraId="24C53537" w14:textId="77777777" w:rsidR="009D3619" w:rsidRPr="00F80C94" w:rsidRDefault="009D3619" w:rsidP="009D3619">
            <w:pPr>
              <w:jc w:val="left"/>
              <w:rPr>
                <w:rFonts w:ascii="Verdana" w:hAnsi="Verdana" w:cs="Calibri"/>
                <w:b/>
                <w:bCs/>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C973CF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109F21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598746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41B988E"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E275AE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6D62E3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1B81B4C"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EFBFD3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42EE3B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5E2427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DC5C06D"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1B85F9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93731AA"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CONCRETE WORKS</w:t>
            </w:r>
          </w:p>
        </w:tc>
        <w:tc>
          <w:tcPr>
            <w:tcW w:w="851" w:type="dxa"/>
            <w:tcBorders>
              <w:top w:val="nil"/>
              <w:left w:val="nil"/>
              <w:bottom w:val="nil"/>
              <w:right w:val="nil"/>
            </w:tcBorders>
            <w:shd w:val="clear" w:color="auto" w:fill="auto"/>
            <w:noWrap/>
            <w:vAlign w:val="bottom"/>
            <w:hideMark/>
          </w:tcPr>
          <w:p w14:paraId="6579277D"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3ECD35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F7527F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C8A395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DBD739A"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673F3E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961E59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5BB20D40"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8B334F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E03534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09E8E1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7F02703"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5808A8B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5F3D8983"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Reinforced Vibrated Concrete Grade 25N/mm2/20mm aggregate</w:t>
            </w:r>
          </w:p>
        </w:tc>
        <w:tc>
          <w:tcPr>
            <w:tcW w:w="851" w:type="dxa"/>
            <w:tcBorders>
              <w:top w:val="nil"/>
              <w:left w:val="nil"/>
              <w:bottom w:val="nil"/>
              <w:right w:val="nil"/>
            </w:tcBorders>
            <w:shd w:val="clear" w:color="auto" w:fill="auto"/>
            <w:noWrap/>
            <w:vAlign w:val="bottom"/>
            <w:hideMark/>
          </w:tcPr>
          <w:p w14:paraId="56D14B4B"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6425AE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AA5536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37CDB2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7E6B8AF"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315484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282896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64DD5A47"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ADD424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545025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377042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5B0A5AB"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948091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A</w:t>
            </w:r>
          </w:p>
        </w:tc>
        <w:tc>
          <w:tcPr>
            <w:tcW w:w="2795" w:type="dxa"/>
            <w:tcBorders>
              <w:top w:val="nil"/>
              <w:left w:val="single" w:sz="4" w:space="0" w:color="auto"/>
              <w:bottom w:val="nil"/>
              <w:right w:val="single" w:sz="4" w:space="0" w:color="auto"/>
            </w:tcBorders>
            <w:shd w:val="clear" w:color="auto" w:fill="auto"/>
            <w:noWrap/>
            <w:vAlign w:val="bottom"/>
            <w:hideMark/>
          </w:tcPr>
          <w:p w14:paraId="0B91600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Beam</w:t>
            </w:r>
          </w:p>
        </w:tc>
        <w:tc>
          <w:tcPr>
            <w:tcW w:w="851" w:type="dxa"/>
            <w:tcBorders>
              <w:top w:val="nil"/>
              <w:left w:val="nil"/>
              <w:bottom w:val="nil"/>
              <w:right w:val="nil"/>
            </w:tcBorders>
            <w:shd w:val="clear" w:color="auto" w:fill="auto"/>
            <w:noWrap/>
            <w:vAlign w:val="bottom"/>
            <w:hideMark/>
          </w:tcPr>
          <w:p w14:paraId="631E51A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m3</w:t>
            </w:r>
          </w:p>
        </w:tc>
        <w:tc>
          <w:tcPr>
            <w:tcW w:w="776" w:type="dxa"/>
            <w:tcBorders>
              <w:top w:val="nil"/>
              <w:left w:val="single" w:sz="4" w:space="0" w:color="auto"/>
              <w:bottom w:val="nil"/>
              <w:right w:val="single" w:sz="4" w:space="0" w:color="auto"/>
            </w:tcBorders>
            <w:shd w:val="clear" w:color="auto" w:fill="auto"/>
            <w:noWrap/>
            <w:vAlign w:val="bottom"/>
            <w:hideMark/>
          </w:tcPr>
          <w:p w14:paraId="1D301EDC"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5</w:t>
            </w:r>
          </w:p>
        </w:tc>
        <w:tc>
          <w:tcPr>
            <w:tcW w:w="960" w:type="dxa"/>
            <w:tcBorders>
              <w:top w:val="nil"/>
              <w:left w:val="nil"/>
              <w:bottom w:val="nil"/>
              <w:right w:val="single" w:sz="4" w:space="0" w:color="auto"/>
            </w:tcBorders>
            <w:shd w:val="clear" w:color="auto" w:fill="auto"/>
            <w:noWrap/>
            <w:vAlign w:val="bottom"/>
            <w:hideMark/>
          </w:tcPr>
          <w:p w14:paraId="5A1C9C9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6AF147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8823686"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4D070C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B8466F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216E697F"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3D1F24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8491A3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77E6F5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30E39C5"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067264F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B</w:t>
            </w:r>
          </w:p>
        </w:tc>
        <w:tc>
          <w:tcPr>
            <w:tcW w:w="2795" w:type="dxa"/>
            <w:tcBorders>
              <w:top w:val="nil"/>
              <w:left w:val="single" w:sz="4" w:space="0" w:color="auto"/>
              <w:bottom w:val="nil"/>
              <w:right w:val="single" w:sz="4" w:space="0" w:color="auto"/>
            </w:tcBorders>
            <w:shd w:val="clear" w:color="auto" w:fill="auto"/>
            <w:vAlign w:val="bottom"/>
            <w:hideMark/>
          </w:tcPr>
          <w:p w14:paraId="6D97E04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125mm thick; ditto; over storeroom</w:t>
            </w:r>
          </w:p>
        </w:tc>
        <w:tc>
          <w:tcPr>
            <w:tcW w:w="851" w:type="dxa"/>
            <w:tcBorders>
              <w:top w:val="nil"/>
              <w:left w:val="nil"/>
              <w:bottom w:val="nil"/>
              <w:right w:val="nil"/>
            </w:tcBorders>
            <w:shd w:val="clear" w:color="auto" w:fill="auto"/>
            <w:noWrap/>
            <w:vAlign w:val="bottom"/>
            <w:hideMark/>
          </w:tcPr>
          <w:p w14:paraId="7683AC0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m3</w:t>
            </w:r>
          </w:p>
        </w:tc>
        <w:tc>
          <w:tcPr>
            <w:tcW w:w="776" w:type="dxa"/>
            <w:tcBorders>
              <w:top w:val="nil"/>
              <w:left w:val="single" w:sz="4" w:space="0" w:color="auto"/>
              <w:bottom w:val="nil"/>
              <w:right w:val="single" w:sz="4" w:space="0" w:color="auto"/>
            </w:tcBorders>
            <w:shd w:val="clear" w:color="auto" w:fill="auto"/>
            <w:noWrap/>
            <w:vAlign w:val="bottom"/>
            <w:hideMark/>
          </w:tcPr>
          <w:p w14:paraId="346B7737"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w:t>
            </w:r>
          </w:p>
        </w:tc>
        <w:tc>
          <w:tcPr>
            <w:tcW w:w="960" w:type="dxa"/>
            <w:tcBorders>
              <w:top w:val="nil"/>
              <w:left w:val="nil"/>
              <w:bottom w:val="nil"/>
              <w:right w:val="single" w:sz="4" w:space="0" w:color="auto"/>
            </w:tcBorders>
            <w:shd w:val="clear" w:color="auto" w:fill="auto"/>
            <w:noWrap/>
            <w:vAlign w:val="bottom"/>
            <w:hideMark/>
          </w:tcPr>
          <w:p w14:paraId="19C9376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75F034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9ACA508"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3CB3F7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74F813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01DF167"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7C2DA0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9322D2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4FC2F3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0519479"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3F43D92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28EF992C"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Cement and sand plaster (1:3) finished with steel trowel</w:t>
            </w:r>
          </w:p>
        </w:tc>
        <w:tc>
          <w:tcPr>
            <w:tcW w:w="851" w:type="dxa"/>
            <w:tcBorders>
              <w:top w:val="nil"/>
              <w:left w:val="nil"/>
              <w:bottom w:val="nil"/>
              <w:right w:val="nil"/>
            </w:tcBorders>
            <w:shd w:val="clear" w:color="auto" w:fill="auto"/>
            <w:noWrap/>
            <w:vAlign w:val="bottom"/>
            <w:hideMark/>
          </w:tcPr>
          <w:p w14:paraId="0AD3F033"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FB2856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EB3C48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188988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B96F4AD"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4B9965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ECA2E4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5D5F10E5"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31801A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B03283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329F48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C992EF1"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593560A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C</w:t>
            </w:r>
          </w:p>
        </w:tc>
        <w:tc>
          <w:tcPr>
            <w:tcW w:w="2795" w:type="dxa"/>
            <w:tcBorders>
              <w:top w:val="nil"/>
              <w:left w:val="single" w:sz="4" w:space="0" w:color="auto"/>
              <w:bottom w:val="nil"/>
              <w:right w:val="single" w:sz="4" w:space="0" w:color="auto"/>
            </w:tcBorders>
            <w:shd w:val="clear" w:color="auto" w:fill="auto"/>
            <w:vAlign w:val="bottom"/>
            <w:hideMark/>
          </w:tcPr>
          <w:p w14:paraId="6FC984F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50mm thick lining to piers caps to falls</w:t>
            </w:r>
          </w:p>
        </w:tc>
        <w:tc>
          <w:tcPr>
            <w:tcW w:w="851" w:type="dxa"/>
            <w:tcBorders>
              <w:top w:val="nil"/>
              <w:left w:val="nil"/>
              <w:bottom w:val="nil"/>
              <w:right w:val="nil"/>
            </w:tcBorders>
            <w:shd w:val="clear" w:color="auto" w:fill="auto"/>
            <w:noWrap/>
            <w:vAlign w:val="bottom"/>
            <w:hideMark/>
          </w:tcPr>
          <w:p w14:paraId="20FDD3B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44AFD5F1"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14</w:t>
            </w:r>
          </w:p>
        </w:tc>
        <w:tc>
          <w:tcPr>
            <w:tcW w:w="960" w:type="dxa"/>
            <w:tcBorders>
              <w:top w:val="nil"/>
              <w:left w:val="nil"/>
              <w:bottom w:val="nil"/>
              <w:right w:val="single" w:sz="4" w:space="0" w:color="auto"/>
            </w:tcBorders>
            <w:shd w:val="clear" w:color="auto" w:fill="auto"/>
            <w:noWrap/>
            <w:vAlign w:val="bottom"/>
            <w:hideMark/>
          </w:tcPr>
          <w:p w14:paraId="28AF5CD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A885E5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0FA8013"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BAA918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99D571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423A536"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685F2D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BC2F80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1B1118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3B3B947"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1510218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D</w:t>
            </w:r>
          </w:p>
        </w:tc>
        <w:tc>
          <w:tcPr>
            <w:tcW w:w="2795" w:type="dxa"/>
            <w:tcBorders>
              <w:top w:val="nil"/>
              <w:left w:val="single" w:sz="4" w:space="0" w:color="auto"/>
              <w:bottom w:val="nil"/>
              <w:right w:val="single" w:sz="4" w:space="0" w:color="auto"/>
            </w:tcBorders>
            <w:shd w:val="clear" w:color="auto" w:fill="auto"/>
            <w:vAlign w:val="bottom"/>
            <w:hideMark/>
          </w:tcPr>
          <w:p w14:paraId="26E2527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Ditto; underside suspended concrete slab</w:t>
            </w:r>
          </w:p>
        </w:tc>
        <w:tc>
          <w:tcPr>
            <w:tcW w:w="851" w:type="dxa"/>
            <w:tcBorders>
              <w:top w:val="nil"/>
              <w:left w:val="nil"/>
              <w:bottom w:val="nil"/>
              <w:right w:val="nil"/>
            </w:tcBorders>
            <w:shd w:val="clear" w:color="auto" w:fill="auto"/>
            <w:noWrap/>
            <w:vAlign w:val="bottom"/>
            <w:hideMark/>
          </w:tcPr>
          <w:p w14:paraId="5381873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2B2C9AAD"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10</w:t>
            </w:r>
          </w:p>
        </w:tc>
        <w:tc>
          <w:tcPr>
            <w:tcW w:w="960" w:type="dxa"/>
            <w:tcBorders>
              <w:top w:val="nil"/>
              <w:left w:val="nil"/>
              <w:bottom w:val="nil"/>
              <w:right w:val="single" w:sz="4" w:space="0" w:color="auto"/>
            </w:tcBorders>
            <w:shd w:val="clear" w:color="auto" w:fill="auto"/>
            <w:noWrap/>
            <w:vAlign w:val="bottom"/>
            <w:hideMark/>
          </w:tcPr>
          <w:p w14:paraId="6936AEF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1E25A6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1C79BB5"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0D79CC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AA5684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569EA025"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E728D4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BA37EF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A4B9CB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E37C74E"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1AD1AF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8F02FA7"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REINFORCEMENT</w:t>
            </w:r>
          </w:p>
        </w:tc>
        <w:tc>
          <w:tcPr>
            <w:tcW w:w="851" w:type="dxa"/>
            <w:tcBorders>
              <w:top w:val="nil"/>
              <w:left w:val="nil"/>
              <w:bottom w:val="nil"/>
              <w:right w:val="nil"/>
            </w:tcBorders>
            <w:shd w:val="clear" w:color="auto" w:fill="auto"/>
            <w:noWrap/>
            <w:vAlign w:val="bottom"/>
            <w:hideMark/>
          </w:tcPr>
          <w:p w14:paraId="4160F3CF"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F76136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FD25F8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4A6CDF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5FF5639"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CE5E7F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B0170B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614DB880"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DAC042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B283D7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1CAA3E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49FF454"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1F9B991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E</w:t>
            </w:r>
          </w:p>
        </w:tc>
        <w:tc>
          <w:tcPr>
            <w:tcW w:w="2795" w:type="dxa"/>
            <w:tcBorders>
              <w:top w:val="nil"/>
              <w:left w:val="single" w:sz="4" w:space="0" w:color="auto"/>
              <w:bottom w:val="nil"/>
              <w:right w:val="single" w:sz="4" w:space="0" w:color="auto"/>
            </w:tcBorders>
            <w:shd w:val="clear" w:color="auto" w:fill="auto"/>
            <w:vAlign w:val="bottom"/>
            <w:hideMark/>
          </w:tcPr>
          <w:p w14:paraId="2F4D76D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6mm diameter, mild yield reinforcement</w:t>
            </w:r>
          </w:p>
        </w:tc>
        <w:tc>
          <w:tcPr>
            <w:tcW w:w="851" w:type="dxa"/>
            <w:tcBorders>
              <w:top w:val="nil"/>
              <w:left w:val="nil"/>
              <w:bottom w:val="nil"/>
              <w:right w:val="nil"/>
            </w:tcBorders>
            <w:shd w:val="clear" w:color="auto" w:fill="auto"/>
            <w:noWrap/>
            <w:vAlign w:val="bottom"/>
            <w:hideMark/>
          </w:tcPr>
          <w:p w14:paraId="49D46A9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kg</w:t>
            </w:r>
          </w:p>
        </w:tc>
        <w:tc>
          <w:tcPr>
            <w:tcW w:w="776" w:type="dxa"/>
            <w:tcBorders>
              <w:top w:val="nil"/>
              <w:left w:val="single" w:sz="4" w:space="0" w:color="auto"/>
              <w:bottom w:val="nil"/>
              <w:right w:val="single" w:sz="4" w:space="0" w:color="auto"/>
            </w:tcBorders>
            <w:shd w:val="clear" w:color="auto" w:fill="auto"/>
            <w:noWrap/>
            <w:vAlign w:val="bottom"/>
            <w:hideMark/>
          </w:tcPr>
          <w:p w14:paraId="75094EC8"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20</w:t>
            </w:r>
          </w:p>
        </w:tc>
        <w:tc>
          <w:tcPr>
            <w:tcW w:w="960" w:type="dxa"/>
            <w:tcBorders>
              <w:top w:val="nil"/>
              <w:left w:val="nil"/>
              <w:bottom w:val="nil"/>
              <w:right w:val="single" w:sz="4" w:space="0" w:color="auto"/>
            </w:tcBorders>
            <w:shd w:val="clear" w:color="auto" w:fill="auto"/>
            <w:noWrap/>
            <w:vAlign w:val="bottom"/>
            <w:hideMark/>
          </w:tcPr>
          <w:p w14:paraId="0120568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0A3527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F82AC18"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76D0FF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E09205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5F2B4FC6"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BA03D6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D60E73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99335C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8B4CDF2"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310F34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F</w:t>
            </w:r>
          </w:p>
        </w:tc>
        <w:tc>
          <w:tcPr>
            <w:tcW w:w="2795" w:type="dxa"/>
            <w:tcBorders>
              <w:top w:val="nil"/>
              <w:left w:val="single" w:sz="4" w:space="0" w:color="auto"/>
              <w:bottom w:val="nil"/>
              <w:right w:val="single" w:sz="4" w:space="0" w:color="auto"/>
            </w:tcBorders>
            <w:shd w:val="clear" w:color="auto" w:fill="auto"/>
            <w:noWrap/>
            <w:vAlign w:val="bottom"/>
            <w:hideMark/>
          </w:tcPr>
          <w:p w14:paraId="2C51CD7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8mm diameter, ditto</w:t>
            </w:r>
          </w:p>
        </w:tc>
        <w:tc>
          <w:tcPr>
            <w:tcW w:w="851" w:type="dxa"/>
            <w:tcBorders>
              <w:top w:val="nil"/>
              <w:left w:val="nil"/>
              <w:bottom w:val="nil"/>
              <w:right w:val="nil"/>
            </w:tcBorders>
            <w:shd w:val="clear" w:color="auto" w:fill="auto"/>
            <w:noWrap/>
            <w:vAlign w:val="bottom"/>
            <w:hideMark/>
          </w:tcPr>
          <w:p w14:paraId="59447D4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kg</w:t>
            </w:r>
          </w:p>
        </w:tc>
        <w:tc>
          <w:tcPr>
            <w:tcW w:w="776" w:type="dxa"/>
            <w:tcBorders>
              <w:top w:val="nil"/>
              <w:left w:val="single" w:sz="4" w:space="0" w:color="auto"/>
              <w:bottom w:val="nil"/>
              <w:right w:val="single" w:sz="4" w:space="0" w:color="auto"/>
            </w:tcBorders>
            <w:shd w:val="clear" w:color="auto" w:fill="auto"/>
            <w:noWrap/>
            <w:vAlign w:val="bottom"/>
            <w:hideMark/>
          </w:tcPr>
          <w:p w14:paraId="3386592B"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85</w:t>
            </w:r>
          </w:p>
        </w:tc>
        <w:tc>
          <w:tcPr>
            <w:tcW w:w="960" w:type="dxa"/>
            <w:tcBorders>
              <w:top w:val="nil"/>
              <w:left w:val="nil"/>
              <w:bottom w:val="nil"/>
              <w:right w:val="single" w:sz="4" w:space="0" w:color="auto"/>
            </w:tcBorders>
            <w:shd w:val="clear" w:color="auto" w:fill="auto"/>
            <w:noWrap/>
            <w:vAlign w:val="bottom"/>
            <w:hideMark/>
          </w:tcPr>
          <w:p w14:paraId="44179AB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8964A7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E5CB8A3"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B4D6E4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48D01A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0840A9B"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497879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43A91C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5F7CC1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94980AD"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62426D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G</w:t>
            </w:r>
          </w:p>
        </w:tc>
        <w:tc>
          <w:tcPr>
            <w:tcW w:w="2795" w:type="dxa"/>
            <w:tcBorders>
              <w:top w:val="nil"/>
              <w:left w:val="single" w:sz="4" w:space="0" w:color="auto"/>
              <w:bottom w:val="nil"/>
              <w:right w:val="single" w:sz="4" w:space="0" w:color="auto"/>
            </w:tcBorders>
            <w:shd w:val="clear" w:color="auto" w:fill="auto"/>
            <w:noWrap/>
            <w:vAlign w:val="bottom"/>
            <w:hideMark/>
          </w:tcPr>
          <w:p w14:paraId="33F3204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12mm diameter, ditto</w:t>
            </w:r>
          </w:p>
        </w:tc>
        <w:tc>
          <w:tcPr>
            <w:tcW w:w="851" w:type="dxa"/>
            <w:tcBorders>
              <w:top w:val="nil"/>
              <w:left w:val="nil"/>
              <w:bottom w:val="nil"/>
              <w:right w:val="nil"/>
            </w:tcBorders>
            <w:shd w:val="clear" w:color="auto" w:fill="auto"/>
            <w:noWrap/>
            <w:vAlign w:val="bottom"/>
            <w:hideMark/>
          </w:tcPr>
          <w:p w14:paraId="112B498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kg</w:t>
            </w:r>
          </w:p>
        </w:tc>
        <w:tc>
          <w:tcPr>
            <w:tcW w:w="776" w:type="dxa"/>
            <w:tcBorders>
              <w:top w:val="nil"/>
              <w:left w:val="single" w:sz="4" w:space="0" w:color="auto"/>
              <w:bottom w:val="nil"/>
              <w:right w:val="single" w:sz="4" w:space="0" w:color="auto"/>
            </w:tcBorders>
            <w:shd w:val="clear" w:color="auto" w:fill="auto"/>
            <w:noWrap/>
            <w:vAlign w:val="bottom"/>
            <w:hideMark/>
          </w:tcPr>
          <w:p w14:paraId="44AF5BF6" w14:textId="3507AA04" w:rsidR="009D3619" w:rsidRPr="00F80C94" w:rsidRDefault="009D3619" w:rsidP="009D3619">
            <w:pPr>
              <w:jc w:val="center"/>
              <w:rPr>
                <w:rFonts w:ascii="Verdana" w:hAnsi="Verdana" w:cs="Calibri"/>
                <w:color w:val="000000"/>
                <w:sz w:val="22"/>
                <w:szCs w:val="22"/>
                <w:lang w:eastAsia="en-GB"/>
              </w:rPr>
            </w:pPr>
            <w:r w:rsidRPr="00F80C94">
              <w:rPr>
                <w:rFonts w:ascii="Verdana" w:hAnsi="Verdana" w:cs="Calibri"/>
                <w:color w:val="000000"/>
                <w:sz w:val="22"/>
                <w:szCs w:val="22"/>
                <w:lang w:eastAsia="en-GB"/>
              </w:rPr>
              <w:t>1320</w:t>
            </w:r>
          </w:p>
        </w:tc>
        <w:tc>
          <w:tcPr>
            <w:tcW w:w="960" w:type="dxa"/>
            <w:tcBorders>
              <w:top w:val="nil"/>
              <w:left w:val="nil"/>
              <w:bottom w:val="nil"/>
              <w:right w:val="single" w:sz="4" w:space="0" w:color="auto"/>
            </w:tcBorders>
            <w:shd w:val="clear" w:color="auto" w:fill="auto"/>
            <w:noWrap/>
            <w:vAlign w:val="bottom"/>
            <w:hideMark/>
          </w:tcPr>
          <w:p w14:paraId="1667C98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6AA2B3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D8E235D"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3DA4B8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891773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6F96DFF4"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A1A7A3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4CF837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7F282B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162DACF"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0EF820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F5CE957"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SAWN FORMWORK</w:t>
            </w:r>
          </w:p>
        </w:tc>
        <w:tc>
          <w:tcPr>
            <w:tcW w:w="851" w:type="dxa"/>
            <w:tcBorders>
              <w:top w:val="nil"/>
              <w:left w:val="nil"/>
              <w:bottom w:val="nil"/>
              <w:right w:val="nil"/>
            </w:tcBorders>
            <w:shd w:val="clear" w:color="auto" w:fill="auto"/>
            <w:noWrap/>
            <w:vAlign w:val="bottom"/>
            <w:hideMark/>
          </w:tcPr>
          <w:p w14:paraId="0A70866D"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9E1B29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28CAD5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9E2805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D1FFDAD"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871071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3292F8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E104C45"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24AB5D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72E59C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83750B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15E6629"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7F53D27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H</w:t>
            </w:r>
          </w:p>
        </w:tc>
        <w:tc>
          <w:tcPr>
            <w:tcW w:w="2795" w:type="dxa"/>
            <w:tcBorders>
              <w:top w:val="nil"/>
              <w:left w:val="single" w:sz="4" w:space="0" w:color="auto"/>
              <w:bottom w:val="nil"/>
              <w:right w:val="single" w:sz="4" w:space="0" w:color="auto"/>
            </w:tcBorders>
            <w:shd w:val="clear" w:color="auto" w:fill="auto"/>
            <w:vAlign w:val="bottom"/>
            <w:hideMark/>
          </w:tcPr>
          <w:p w14:paraId="4DBD88A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Sides of beams; 150 - 300mm wide</w:t>
            </w:r>
          </w:p>
        </w:tc>
        <w:tc>
          <w:tcPr>
            <w:tcW w:w="851" w:type="dxa"/>
            <w:tcBorders>
              <w:top w:val="nil"/>
              <w:left w:val="nil"/>
              <w:bottom w:val="nil"/>
              <w:right w:val="nil"/>
            </w:tcBorders>
            <w:shd w:val="clear" w:color="auto" w:fill="auto"/>
            <w:noWrap/>
            <w:vAlign w:val="bottom"/>
            <w:hideMark/>
          </w:tcPr>
          <w:p w14:paraId="7B313B4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w:t>
            </w:r>
          </w:p>
        </w:tc>
        <w:tc>
          <w:tcPr>
            <w:tcW w:w="776" w:type="dxa"/>
            <w:tcBorders>
              <w:top w:val="nil"/>
              <w:left w:val="single" w:sz="4" w:space="0" w:color="auto"/>
              <w:bottom w:val="nil"/>
              <w:right w:val="single" w:sz="4" w:space="0" w:color="auto"/>
            </w:tcBorders>
            <w:shd w:val="clear" w:color="auto" w:fill="auto"/>
            <w:noWrap/>
            <w:vAlign w:val="bottom"/>
            <w:hideMark/>
          </w:tcPr>
          <w:p w14:paraId="2ABBD1E2"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152</w:t>
            </w:r>
          </w:p>
        </w:tc>
        <w:tc>
          <w:tcPr>
            <w:tcW w:w="960" w:type="dxa"/>
            <w:tcBorders>
              <w:top w:val="nil"/>
              <w:left w:val="nil"/>
              <w:bottom w:val="nil"/>
              <w:right w:val="single" w:sz="4" w:space="0" w:color="auto"/>
            </w:tcBorders>
            <w:shd w:val="clear" w:color="auto" w:fill="auto"/>
            <w:noWrap/>
            <w:vAlign w:val="bottom"/>
            <w:hideMark/>
          </w:tcPr>
          <w:p w14:paraId="026FA2D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FC706D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FDB0078"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D820DA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151D86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BE84F52"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A37DD7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C374FD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0FF5E8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27AFE2B"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4FADCCB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I</w:t>
            </w:r>
          </w:p>
        </w:tc>
        <w:tc>
          <w:tcPr>
            <w:tcW w:w="2795" w:type="dxa"/>
            <w:tcBorders>
              <w:top w:val="nil"/>
              <w:left w:val="single" w:sz="4" w:space="0" w:color="auto"/>
              <w:bottom w:val="nil"/>
              <w:right w:val="single" w:sz="4" w:space="0" w:color="auto"/>
            </w:tcBorders>
            <w:shd w:val="clear" w:color="auto" w:fill="auto"/>
            <w:vAlign w:val="bottom"/>
            <w:hideMark/>
          </w:tcPr>
          <w:p w14:paraId="599463F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Soffit of suspended slab; over 300mm wide</w:t>
            </w:r>
          </w:p>
        </w:tc>
        <w:tc>
          <w:tcPr>
            <w:tcW w:w="851" w:type="dxa"/>
            <w:tcBorders>
              <w:top w:val="nil"/>
              <w:left w:val="nil"/>
              <w:bottom w:val="nil"/>
              <w:right w:val="nil"/>
            </w:tcBorders>
            <w:shd w:val="clear" w:color="auto" w:fill="auto"/>
            <w:noWrap/>
            <w:vAlign w:val="bottom"/>
            <w:hideMark/>
          </w:tcPr>
          <w:p w14:paraId="2CCD18B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5339C73F"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10</w:t>
            </w:r>
          </w:p>
        </w:tc>
        <w:tc>
          <w:tcPr>
            <w:tcW w:w="960" w:type="dxa"/>
            <w:tcBorders>
              <w:top w:val="nil"/>
              <w:left w:val="nil"/>
              <w:bottom w:val="nil"/>
              <w:right w:val="single" w:sz="4" w:space="0" w:color="auto"/>
            </w:tcBorders>
            <w:shd w:val="clear" w:color="auto" w:fill="auto"/>
            <w:noWrap/>
            <w:vAlign w:val="bottom"/>
            <w:hideMark/>
          </w:tcPr>
          <w:p w14:paraId="6A9DA08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C23BF9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18A5D41"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375956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0F286A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325CCBB"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C2BDDA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9E3209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966384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B005084"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4284F7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97C912C"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BLOCKWORK</w:t>
            </w:r>
          </w:p>
        </w:tc>
        <w:tc>
          <w:tcPr>
            <w:tcW w:w="851" w:type="dxa"/>
            <w:tcBorders>
              <w:top w:val="nil"/>
              <w:left w:val="nil"/>
              <w:bottom w:val="nil"/>
              <w:right w:val="nil"/>
            </w:tcBorders>
            <w:shd w:val="clear" w:color="auto" w:fill="auto"/>
            <w:noWrap/>
            <w:vAlign w:val="bottom"/>
            <w:hideMark/>
          </w:tcPr>
          <w:p w14:paraId="2ADA06C6"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9429FD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BFAC0A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DBD1CA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E408A01"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61D8D6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6C5894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32FFD66"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3190A0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2A2451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6419D6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23C99C3" w14:textId="77777777" w:rsidTr="009B11CE">
        <w:trPr>
          <w:trHeight w:val="1500"/>
        </w:trPr>
        <w:tc>
          <w:tcPr>
            <w:tcW w:w="845" w:type="dxa"/>
            <w:tcBorders>
              <w:top w:val="nil"/>
              <w:left w:val="single" w:sz="8" w:space="0" w:color="auto"/>
              <w:bottom w:val="nil"/>
              <w:right w:val="nil"/>
            </w:tcBorders>
            <w:shd w:val="clear" w:color="auto" w:fill="auto"/>
            <w:noWrap/>
            <w:vAlign w:val="bottom"/>
            <w:hideMark/>
          </w:tcPr>
          <w:p w14:paraId="1CFB1F8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68F47B37"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Loadbearing precast concrete blocks, filled solid with concrete (Grade 15N/20mm) and jointed incement mortar (1:4)</w:t>
            </w:r>
          </w:p>
        </w:tc>
        <w:tc>
          <w:tcPr>
            <w:tcW w:w="851" w:type="dxa"/>
            <w:tcBorders>
              <w:top w:val="nil"/>
              <w:left w:val="nil"/>
              <w:bottom w:val="nil"/>
              <w:right w:val="nil"/>
            </w:tcBorders>
            <w:shd w:val="clear" w:color="auto" w:fill="auto"/>
            <w:noWrap/>
            <w:vAlign w:val="bottom"/>
            <w:hideMark/>
          </w:tcPr>
          <w:p w14:paraId="0627E7A4"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3EE3F5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5FFDDD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3EF668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7A9A6AB"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9E3B67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FDAD66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96026F4"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8C329F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22CF17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13775A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470C319"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326BB28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J</w:t>
            </w:r>
          </w:p>
        </w:tc>
        <w:tc>
          <w:tcPr>
            <w:tcW w:w="2795" w:type="dxa"/>
            <w:tcBorders>
              <w:top w:val="nil"/>
              <w:left w:val="single" w:sz="4" w:space="0" w:color="auto"/>
              <w:bottom w:val="nil"/>
              <w:right w:val="single" w:sz="4" w:space="0" w:color="auto"/>
            </w:tcBorders>
            <w:shd w:val="clear" w:color="auto" w:fill="auto"/>
            <w:vAlign w:val="bottom"/>
            <w:hideMark/>
          </w:tcPr>
          <w:p w14:paraId="68ACDF0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200mm thick stretcher bond, reinforced with one layer of Brickforce every third course</w:t>
            </w:r>
          </w:p>
        </w:tc>
        <w:tc>
          <w:tcPr>
            <w:tcW w:w="851" w:type="dxa"/>
            <w:tcBorders>
              <w:top w:val="nil"/>
              <w:left w:val="nil"/>
              <w:bottom w:val="nil"/>
              <w:right w:val="nil"/>
            </w:tcBorders>
            <w:shd w:val="clear" w:color="auto" w:fill="auto"/>
            <w:noWrap/>
            <w:vAlign w:val="bottom"/>
            <w:hideMark/>
          </w:tcPr>
          <w:p w14:paraId="4AF4DE4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2F00B96A"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238</w:t>
            </w:r>
          </w:p>
        </w:tc>
        <w:tc>
          <w:tcPr>
            <w:tcW w:w="960" w:type="dxa"/>
            <w:tcBorders>
              <w:top w:val="nil"/>
              <w:left w:val="nil"/>
              <w:bottom w:val="nil"/>
              <w:right w:val="single" w:sz="4" w:space="0" w:color="auto"/>
            </w:tcBorders>
            <w:shd w:val="clear" w:color="auto" w:fill="auto"/>
            <w:noWrap/>
            <w:vAlign w:val="bottom"/>
            <w:hideMark/>
          </w:tcPr>
          <w:p w14:paraId="49D5ED0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EF1FC8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5A8B18F"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4F94E9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B485BF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1FC97D4"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25960F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9EA432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B1F952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274987D"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43B098F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K</w:t>
            </w:r>
          </w:p>
        </w:tc>
        <w:tc>
          <w:tcPr>
            <w:tcW w:w="2795" w:type="dxa"/>
            <w:tcBorders>
              <w:top w:val="nil"/>
              <w:left w:val="single" w:sz="4" w:space="0" w:color="auto"/>
              <w:bottom w:val="nil"/>
              <w:right w:val="single" w:sz="4" w:space="0" w:color="auto"/>
            </w:tcBorders>
            <w:shd w:val="clear" w:color="auto" w:fill="auto"/>
            <w:vAlign w:val="bottom"/>
            <w:hideMark/>
          </w:tcPr>
          <w:p w14:paraId="68E9D3C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Ditto; attached pier, 400mm projection</w:t>
            </w:r>
          </w:p>
        </w:tc>
        <w:tc>
          <w:tcPr>
            <w:tcW w:w="851" w:type="dxa"/>
            <w:tcBorders>
              <w:top w:val="nil"/>
              <w:left w:val="nil"/>
              <w:bottom w:val="nil"/>
              <w:right w:val="nil"/>
            </w:tcBorders>
            <w:shd w:val="clear" w:color="auto" w:fill="auto"/>
            <w:noWrap/>
            <w:vAlign w:val="bottom"/>
            <w:hideMark/>
          </w:tcPr>
          <w:p w14:paraId="6D6FAB5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w:t>
            </w:r>
          </w:p>
        </w:tc>
        <w:tc>
          <w:tcPr>
            <w:tcW w:w="776" w:type="dxa"/>
            <w:tcBorders>
              <w:top w:val="nil"/>
              <w:left w:val="single" w:sz="4" w:space="0" w:color="auto"/>
              <w:bottom w:val="nil"/>
              <w:right w:val="single" w:sz="4" w:space="0" w:color="auto"/>
            </w:tcBorders>
            <w:shd w:val="clear" w:color="auto" w:fill="auto"/>
            <w:noWrap/>
            <w:vAlign w:val="bottom"/>
            <w:hideMark/>
          </w:tcPr>
          <w:p w14:paraId="700D7EE6"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65</w:t>
            </w:r>
          </w:p>
        </w:tc>
        <w:tc>
          <w:tcPr>
            <w:tcW w:w="960" w:type="dxa"/>
            <w:tcBorders>
              <w:top w:val="nil"/>
              <w:left w:val="nil"/>
              <w:bottom w:val="nil"/>
              <w:right w:val="single" w:sz="4" w:space="0" w:color="auto"/>
            </w:tcBorders>
            <w:shd w:val="clear" w:color="auto" w:fill="auto"/>
            <w:noWrap/>
            <w:vAlign w:val="bottom"/>
            <w:hideMark/>
          </w:tcPr>
          <w:p w14:paraId="50CA2A4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6C4AED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2B1812D"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E0AF5B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5811C2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5223107"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BBFB51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493A54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F39424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3AD5212"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EB5894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55FE174"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DAMPPROOF COURSE</w:t>
            </w:r>
          </w:p>
        </w:tc>
        <w:tc>
          <w:tcPr>
            <w:tcW w:w="851" w:type="dxa"/>
            <w:tcBorders>
              <w:top w:val="nil"/>
              <w:left w:val="nil"/>
              <w:bottom w:val="nil"/>
              <w:right w:val="nil"/>
            </w:tcBorders>
            <w:shd w:val="clear" w:color="auto" w:fill="auto"/>
            <w:noWrap/>
            <w:vAlign w:val="bottom"/>
            <w:hideMark/>
          </w:tcPr>
          <w:p w14:paraId="1A58DA69"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DBFBB9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F8D958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5AF5DC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8A8272E"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B32278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E2409B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7967660"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247E4C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B200D4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7A9D04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335E362"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65F4056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L</w:t>
            </w:r>
          </w:p>
        </w:tc>
        <w:tc>
          <w:tcPr>
            <w:tcW w:w="2795" w:type="dxa"/>
            <w:tcBorders>
              <w:top w:val="nil"/>
              <w:left w:val="single" w:sz="4" w:space="0" w:color="auto"/>
              <w:bottom w:val="nil"/>
              <w:right w:val="single" w:sz="4" w:space="0" w:color="auto"/>
            </w:tcBorders>
            <w:shd w:val="clear" w:color="auto" w:fill="auto"/>
            <w:vAlign w:val="bottom"/>
            <w:hideMark/>
          </w:tcPr>
          <w:p w14:paraId="5D80E7D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3Ply Malthoid damp proof course 200mm wide, laid under blockwork</w:t>
            </w:r>
          </w:p>
        </w:tc>
        <w:tc>
          <w:tcPr>
            <w:tcW w:w="851" w:type="dxa"/>
            <w:tcBorders>
              <w:top w:val="nil"/>
              <w:left w:val="nil"/>
              <w:bottom w:val="nil"/>
              <w:right w:val="nil"/>
            </w:tcBorders>
            <w:shd w:val="clear" w:color="auto" w:fill="auto"/>
            <w:noWrap/>
            <w:vAlign w:val="bottom"/>
            <w:hideMark/>
          </w:tcPr>
          <w:p w14:paraId="354BC4C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w:t>
            </w:r>
          </w:p>
        </w:tc>
        <w:tc>
          <w:tcPr>
            <w:tcW w:w="776" w:type="dxa"/>
            <w:tcBorders>
              <w:top w:val="nil"/>
              <w:left w:val="single" w:sz="4" w:space="0" w:color="auto"/>
              <w:bottom w:val="nil"/>
              <w:right w:val="single" w:sz="4" w:space="0" w:color="auto"/>
            </w:tcBorders>
            <w:shd w:val="clear" w:color="auto" w:fill="auto"/>
            <w:noWrap/>
            <w:vAlign w:val="bottom"/>
            <w:hideMark/>
          </w:tcPr>
          <w:p w14:paraId="36C8E8AD"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86</w:t>
            </w:r>
          </w:p>
        </w:tc>
        <w:tc>
          <w:tcPr>
            <w:tcW w:w="960" w:type="dxa"/>
            <w:tcBorders>
              <w:top w:val="nil"/>
              <w:left w:val="nil"/>
              <w:bottom w:val="nil"/>
              <w:right w:val="single" w:sz="4" w:space="0" w:color="auto"/>
            </w:tcBorders>
            <w:shd w:val="clear" w:color="auto" w:fill="auto"/>
            <w:noWrap/>
            <w:vAlign w:val="bottom"/>
            <w:hideMark/>
          </w:tcPr>
          <w:p w14:paraId="5492FB4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5BEC91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8D5217B"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560E08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09237D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4741D2D"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5900F6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2ACBEC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81F037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94CD139" w14:textId="77777777" w:rsidTr="009B11CE">
        <w:trPr>
          <w:trHeight w:val="300"/>
        </w:trPr>
        <w:tc>
          <w:tcPr>
            <w:tcW w:w="845" w:type="dxa"/>
            <w:tcBorders>
              <w:top w:val="single" w:sz="4" w:space="0" w:color="auto"/>
              <w:left w:val="single" w:sz="8" w:space="0" w:color="auto"/>
              <w:bottom w:val="single" w:sz="4" w:space="0" w:color="auto"/>
              <w:right w:val="nil"/>
            </w:tcBorders>
            <w:shd w:val="clear" w:color="auto" w:fill="auto"/>
            <w:noWrap/>
            <w:vAlign w:val="bottom"/>
            <w:hideMark/>
          </w:tcPr>
          <w:p w14:paraId="0372548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0DD7C"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SUBTOTAL</w:t>
            </w:r>
          </w:p>
        </w:tc>
        <w:tc>
          <w:tcPr>
            <w:tcW w:w="851" w:type="dxa"/>
            <w:tcBorders>
              <w:top w:val="single" w:sz="4" w:space="0" w:color="auto"/>
              <w:left w:val="nil"/>
              <w:bottom w:val="single" w:sz="4" w:space="0" w:color="auto"/>
              <w:right w:val="nil"/>
            </w:tcBorders>
            <w:shd w:val="clear" w:color="auto" w:fill="auto"/>
            <w:noWrap/>
            <w:vAlign w:val="bottom"/>
            <w:hideMark/>
          </w:tcPr>
          <w:p w14:paraId="0BDDCB3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9EFC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C003CE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single" w:sz="4" w:space="0" w:color="auto"/>
              <w:left w:val="nil"/>
              <w:bottom w:val="single" w:sz="4" w:space="0" w:color="auto"/>
              <w:right w:val="single" w:sz="8" w:space="0" w:color="auto"/>
            </w:tcBorders>
            <w:shd w:val="clear" w:color="auto" w:fill="auto"/>
            <w:noWrap/>
            <w:vAlign w:val="bottom"/>
            <w:hideMark/>
          </w:tcPr>
          <w:p w14:paraId="502CFF59"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3B6EE429"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303540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1BB154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12B9630"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02D8A2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E1AB8E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234B77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58B31E8"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833DEE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8FA0A05" w14:textId="77777777" w:rsidR="009D3619" w:rsidRPr="00F80C94" w:rsidRDefault="009D3619" w:rsidP="009D3619">
            <w:pPr>
              <w:jc w:val="left"/>
              <w:rPr>
                <w:rFonts w:ascii="Verdana" w:hAnsi="Verdana" w:cs="Calibri"/>
                <w:b/>
                <w:bCs/>
                <w:color w:val="000000"/>
                <w:sz w:val="22"/>
                <w:szCs w:val="22"/>
                <w:u w:val="single"/>
                <w:lang w:eastAsia="en-GB"/>
              </w:rPr>
            </w:pPr>
            <w:r w:rsidRPr="00F80C94">
              <w:rPr>
                <w:rFonts w:ascii="Verdana" w:hAnsi="Verdana" w:cs="Calibri"/>
                <w:b/>
                <w:bCs/>
                <w:color w:val="000000"/>
                <w:sz w:val="22"/>
                <w:szCs w:val="22"/>
                <w:u w:val="single"/>
                <w:lang w:eastAsia="en-GB"/>
              </w:rPr>
              <w:t>ROOF</w:t>
            </w:r>
          </w:p>
        </w:tc>
        <w:tc>
          <w:tcPr>
            <w:tcW w:w="851" w:type="dxa"/>
            <w:tcBorders>
              <w:top w:val="nil"/>
              <w:left w:val="nil"/>
              <w:bottom w:val="nil"/>
              <w:right w:val="nil"/>
            </w:tcBorders>
            <w:shd w:val="clear" w:color="auto" w:fill="auto"/>
            <w:noWrap/>
            <w:vAlign w:val="bottom"/>
            <w:hideMark/>
          </w:tcPr>
          <w:p w14:paraId="5B5F4911" w14:textId="77777777" w:rsidR="009D3619" w:rsidRPr="00F80C94" w:rsidRDefault="009D3619" w:rsidP="009D3619">
            <w:pPr>
              <w:jc w:val="left"/>
              <w:rPr>
                <w:rFonts w:ascii="Verdana" w:hAnsi="Verdana" w:cs="Calibri"/>
                <w:b/>
                <w:bCs/>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182F68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839763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F78BA2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83ADA35"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80657C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662B74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41ED36B"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DA1B6E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FF22EF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900369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556C825"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4D1E23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2DF61D2"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IBR PROFILE SHEET ROOFING</w:t>
            </w:r>
          </w:p>
        </w:tc>
        <w:tc>
          <w:tcPr>
            <w:tcW w:w="851" w:type="dxa"/>
            <w:tcBorders>
              <w:top w:val="nil"/>
              <w:left w:val="nil"/>
              <w:bottom w:val="nil"/>
              <w:right w:val="nil"/>
            </w:tcBorders>
            <w:shd w:val="clear" w:color="auto" w:fill="auto"/>
            <w:noWrap/>
            <w:vAlign w:val="bottom"/>
            <w:hideMark/>
          </w:tcPr>
          <w:p w14:paraId="1EB87DF9"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6C5744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00A91D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08910D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3548494"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D48E69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0C4179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6DC8B2D2"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781156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E1E041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08F44F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50E3285"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4C6EEFF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56F9AF06"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 xml:space="preserve">0.55mm (28 Gauge) Traffic Green IBR prefinished steel roofing sheets </w:t>
            </w:r>
          </w:p>
        </w:tc>
        <w:tc>
          <w:tcPr>
            <w:tcW w:w="851" w:type="dxa"/>
            <w:tcBorders>
              <w:top w:val="nil"/>
              <w:left w:val="nil"/>
              <w:bottom w:val="nil"/>
              <w:right w:val="nil"/>
            </w:tcBorders>
            <w:shd w:val="clear" w:color="auto" w:fill="auto"/>
            <w:noWrap/>
            <w:vAlign w:val="bottom"/>
            <w:hideMark/>
          </w:tcPr>
          <w:p w14:paraId="43BC6B85"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E75AE3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3A8AF0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950350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03A2DBF"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CB4D2E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00C102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9D3B9E0"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A8E91D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A7D487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352880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EEA7428"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72F9B5C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A</w:t>
            </w:r>
          </w:p>
        </w:tc>
        <w:tc>
          <w:tcPr>
            <w:tcW w:w="2795" w:type="dxa"/>
            <w:tcBorders>
              <w:top w:val="nil"/>
              <w:left w:val="single" w:sz="4" w:space="0" w:color="auto"/>
              <w:bottom w:val="nil"/>
              <w:right w:val="single" w:sz="4" w:space="0" w:color="auto"/>
            </w:tcBorders>
            <w:shd w:val="clear" w:color="auto" w:fill="auto"/>
            <w:vAlign w:val="bottom"/>
            <w:hideMark/>
          </w:tcPr>
          <w:p w14:paraId="70BE7DE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Generally in single lenghths with no horizontal joints</w:t>
            </w:r>
          </w:p>
        </w:tc>
        <w:tc>
          <w:tcPr>
            <w:tcW w:w="851" w:type="dxa"/>
            <w:tcBorders>
              <w:top w:val="nil"/>
              <w:left w:val="nil"/>
              <w:bottom w:val="nil"/>
              <w:right w:val="nil"/>
            </w:tcBorders>
            <w:shd w:val="clear" w:color="auto" w:fill="auto"/>
            <w:noWrap/>
            <w:vAlign w:val="bottom"/>
            <w:hideMark/>
          </w:tcPr>
          <w:p w14:paraId="56F0401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59D8597F"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275</w:t>
            </w:r>
          </w:p>
        </w:tc>
        <w:tc>
          <w:tcPr>
            <w:tcW w:w="960" w:type="dxa"/>
            <w:tcBorders>
              <w:top w:val="nil"/>
              <w:left w:val="nil"/>
              <w:bottom w:val="nil"/>
              <w:right w:val="single" w:sz="4" w:space="0" w:color="auto"/>
            </w:tcBorders>
            <w:shd w:val="clear" w:color="auto" w:fill="auto"/>
            <w:noWrap/>
            <w:vAlign w:val="bottom"/>
            <w:hideMark/>
          </w:tcPr>
          <w:p w14:paraId="5BEE497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F85E68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AA594E9"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377009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75D92F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BDB007E"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BAEAC8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71E81B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862A01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6388AA5"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D4E8BB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9526928"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Flashings</w:t>
            </w:r>
          </w:p>
        </w:tc>
        <w:tc>
          <w:tcPr>
            <w:tcW w:w="851" w:type="dxa"/>
            <w:tcBorders>
              <w:top w:val="nil"/>
              <w:left w:val="nil"/>
              <w:bottom w:val="nil"/>
              <w:right w:val="nil"/>
            </w:tcBorders>
            <w:shd w:val="clear" w:color="auto" w:fill="auto"/>
            <w:noWrap/>
            <w:vAlign w:val="bottom"/>
            <w:hideMark/>
          </w:tcPr>
          <w:p w14:paraId="69990B9B"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F5F1EB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F29168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65356E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2526F4A"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22BA96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00F40A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5430AEF2"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AB4570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37C5F1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558FF9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9840795" w14:textId="77777777" w:rsidTr="009B11CE">
        <w:trPr>
          <w:trHeight w:val="1200"/>
        </w:trPr>
        <w:tc>
          <w:tcPr>
            <w:tcW w:w="845" w:type="dxa"/>
            <w:tcBorders>
              <w:top w:val="nil"/>
              <w:left w:val="single" w:sz="8" w:space="0" w:color="auto"/>
              <w:bottom w:val="nil"/>
              <w:right w:val="nil"/>
            </w:tcBorders>
            <w:shd w:val="clear" w:color="auto" w:fill="auto"/>
            <w:noWrap/>
            <w:vAlign w:val="bottom"/>
            <w:hideMark/>
          </w:tcPr>
          <w:p w14:paraId="5F845A8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B</w:t>
            </w:r>
          </w:p>
        </w:tc>
        <w:tc>
          <w:tcPr>
            <w:tcW w:w="2795" w:type="dxa"/>
            <w:tcBorders>
              <w:top w:val="nil"/>
              <w:left w:val="single" w:sz="4" w:space="0" w:color="auto"/>
              <w:bottom w:val="nil"/>
              <w:right w:val="single" w:sz="4" w:space="0" w:color="auto"/>
            </w:tcBorders>
            <w:shd w:val="clear" w:color="auto" w:fill="auto"/>
            <w:vAlign w:val="bottom"/>
            <w:hideMark/>
          </w:tcPr>
          <w:p w14:paraId="7390BAA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Ridge flashings, 600mm girth, once bent, dressed to ribs of roofing and fixed to timber</w:t>
            </w:r>
          </w:p>
        </w:tc>
        <w:tc>
          <w:tcPr>
            <w:tcW w:w="851" w:type="dxa"/>
            <w:tcBorders>
              <w:top w:val="nil"/>
              <w:left w:val="nil"/>
              <w:bottom w:val="nil"/>
              <w:right w:val="nil"/>
            </w:tcBorders>
            <w:shd w:val="clear" w:color="auto" w:fill="auto"/>
            <w:noWrap/>
            <w:vAlign w:val="bottom"/>
            <w:hideMark/>
          </w:tcPr>
          <w:p w14:paraId="1254ECC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w:t>
            </w:r>
          </w:p>
        </w:tc>
        <w:tc>
          <w:tcPr>
            <w:tcW w:w="776" w:type="dxa"/>
            <w:tcBorders>
              <w:top w:val="nil"/>
              <w:left w:val="single" w:sz="4" w:space="0" w:color="auto"/>
              <w:bottom w:val="nil"/>
              <w:right w:val="single" w:sz="4" w:space="0" w:color="auto"/>
            </w:tcBorders>
            <w:shd w:val="clear" w:color="auto" w:fill="auto"/>
            <w:noWrap/>
            <w:vAlign w:val="bottom"/>
            <w:hideMark/>
          </w:tcPr>
          <w:p w14:paraId="5F0BBDE5"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26</w:t>
            </w:r>
          </w:p>
        </w:tc>
        <w:tc>
          <w:tcPr>
            <w:tcW w:w="960" w:type="dxa"/>
            <w:tcBorders>
              <w:top w:val="nil"/>
              <w:left w:val="nil"/>
              <w:bottom w:val="nil"/>
              <w:right w:val="single" w:sz="4" w:space="0" w:color="auto"/>
            </w:tcBorders>
            <w:shd w:val="clear" w:color="auto" w:fill="auto"/>
            <w:noWrap/>
            <w:vAlign w:val="bottom"/>
            <w:hideMark/>
          </w:tcPr>
          <w:p w14:paraId="6080D7D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9E5A1F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A0C58D4"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9239A1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5DB890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622574A3"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1F884E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60F7D2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B40A52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FA870B3"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26B8956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C</w:t>
            </w:r>
          </w:p>
        </w:tc>
        <w:tc>
          <w:tcPr>
            <w:tcW w:w="2795" w:type="dxa"/>
            <w:tcBorders>
              <w:top w:val="nil"/>
              <w:left w:val="single" w:sz="4" w:space="0" w:color="auto"/>
              <w:bottom w:val="nil"/>
              <w:right w:val="single" w:sz="4" w:space="0" w:color="auto"/>
            </w:tcBorders>
            <w:shd w:val="clear" w:color="auto" w:fill="auto"/>
            <w:vAlign w:val="bottom"/>
            <w:hideMark/>
          </w:tcPr>
          <w:p w14:paraId="124983B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Serrated eaves closure pieces on ridges</w:t>
            </w:r>
          </w:p>
        </w:tc>
        <w:tc>
          <w:tcPr>
            <w:tcW w:w="851" w:type="dxa"/>
            <w:tcBorders>
              <w:top w:val="nil"/>
              <w:left w:val="nil"/>
              <w:bottom w:val="nil"/>
              <w:right w:val="nil"/>
            </w:tcBorders>
            <w:shd w:val="clear" w:color="auto" w:fill="auto"/>
            <w:noWrap/>
            <w:vAlign w:val="bottom"/>
            <w:hideMark/>
          </w:tcPr>
          <w:p w14:paraId="294DD1E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w:t>
            </w:r>
          </w:p>
        </w:tc>
        <w:tc>
          <w:tcPr>
            <w:tcW w:w="776" w:type="dxa"/>
            <w:tcBorders>
              <w:top w:val="nil"/>
              <w:left w:val="single" w:sz="4" w:space="0" w:color="auto"/>
              <w:bottom w:val="nil"/>
              <w:right w:val="single" w:sz="4" w:space="0" w:color="auto"/>
            </w:tcBorders>
            <w:shd w:val="clear" w:color="auto" w:fill="auto"/>
            <w:noWrap/>
            <w:vAlign w:val="bottom"/>
            <w:hideMark/>
          </w:tcPr>
          <w:p w14:paraId="297A5207"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52</w:t>
            </w:r>
          </w:p>
        </w:tc>
        <w:tc>
          <w:tcPr>
            <w:tcW w:w="960" w:type="dxa"/>
            <w:tcBorders>
              <w:top w:val="nil"/>
              <w:left w:val="nil"/>
              <w:bottom w:val="nil"/>
              <w:right w:val="single" w:sz="4" w:space="0" w:color="auto"/>
            </w:tcBorders>
            <w:shd w:val="clear" w:color="auto" w:fill="auto"/>
            <w:noWrap/>
            <w:vAlign w:val="bottom"/>
            <w:hideMark/>
          </w:tcPr>
          <w:p w14:paraId="54A9987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94B7A8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685D8DF"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BF84CD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FA85DF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692AD893"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BC3708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3C168F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DE5088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9F329F1"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7DDC01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11E634F"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CARPENTRY</w:t>
            </w:r>
          </w:p>
        </w:tc>
        <w:tc>
          <w:tcPr>
            <w:tcW w:w="851" w:type="dxa"/>
            <w:tcBorders>
              <w:top w:val="nil"/>
              <w:left w:val="nil"/>
              <w:bottom w:val="nil"/>
              <w:right w:val="nil"/>
            </w:tcBorders>
            <w:shd w:val="clear" w:color="auto" w:fill="auto"/>
            <w:noWrap/>
            <w:vAlign w:val="bottom"/>
            <w:hideMark/>
          </w:tcPr>
          <w:p w14:paraId="75D48F55"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68BB49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89B5F9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BAFFFC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FCEE0F7"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09CB71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7283A6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D556DD7"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163A49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6AD829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977464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BC88429" w14:textId="77777777" w:rsidTr="009B11CE">
        <w:trPr>
          <w:trHeight w:val="1800"/>
        </w:trPr>
        <w:tc>
          <w:tcPr>
            <w:tcW w:w="845" w:type="dxa"/>
            <w:tcBorders>
              <w:top w:val="nil"/>
              <w:left w:val="single" w:sz="8" w:space="0" w:color="auto"/>
              <w:bottom w:val="nil"/>
              <w:right w:val="nil"/>
            </w:tcBorders>
            <w:shd w:val="clear" w:color="auto" w:fill="auto"/>
            <w:noWrap/>
            <w:vAlign w:val="bottom"/>
            <w:hideMark/>
          </w:tcPr>
          <w:p w14:paraId="0E9923C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23FF0833"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 xml:space="preserve">Framed treated, pressure impregnated sawn soft timber roof trusses fabricated on ground level and hoisted approximately 5000 mm above ground level  </w:t>
            </w:r>
          </w:p>
        </w:tc>
        <w:tc>
          <w:tcPr>
            <w:tcW w:w="851" w:type="dxa"/>
            <w:tcBorders>
              <w:top w:val="nil"/>
              <w:left w:val="nil"/>
              <w:bottom w:val="nil"/>
              <w:right w:val="nil"/>
            </w:tcBorders>
            <w:shd w:val="clear" w:color="auto" w:fill="auto"/>
            <w:noWrap/>
            <w:vAlign w:val="bottom"/>
            <w:hideMark/>
          </w:tcPr>
          <w:p w14:paraId="09EA641F"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00FB9B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653E9F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C43455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037FB45"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682D30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3E6FEA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FC4F6BB"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23A538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2A2411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5A82FA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EE466D3"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EAF605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D</w:t>
            </w:r>
          </w:p>
        </w:tc>
        <w:tc>
          <w:tcPr>
            <w:tcW w:w="2795" w:type="dxa"/>
            <w:tcBorders>
              <w:top w:val="nil"/>
              <w:left w:val="single" w:sz="4" w:space="0" w:color="auto"/>
              <w:bottom w:val="nil"/>
              <w:right w:val="single" w:sz="4" w:space="0" w:color="auto"/>
            </w:tcBorders>
            <w:shd w:val="clear" w:color="auto" w:fill="auto"/>
            <w:noWrap/>
            <w:vAlign w:val="bottom"/>
            <w:hideMark/>
          </w:tcPr>
          <w:p w14:paraId="0910582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50 x 100 mm Tie/ Struts</w:t>
            </w:r>
          </w:p>
        </w:tc>
        <w:tc>
          <w:tcPr>
            <w:tcW w:w="851" w:type="dxa"/>
            <w:tcBorders>
              <w:top w:val="nil"/>
              <w:left w:val="nil"/>
              <w:bottom w:val="nil"/>
              <w:right w:val="nil"/>
            </w:tcBorders>
            <w:shd w:val="clear" w:color="auto" w:fill="auto"/>
            <w:noWrap/>
            <w:vAlign w:val="bottom"/>
            <w:hideMark/>
          </w:tcPr>
          <w:p w14:paraId="53139D6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no</w:t>
            </w:r>
          </w:p>
        </w:tc>
        <w:tc>
          <w:tcPr>
            <w:tcW w:w="776" w:type="dxa"/>
            <w:tcBorders>
              <w:top w:val="nil"/>
              <w:left w:val="single" w:sz="4" w:space="0" w:color="auto"/>
              <w:bottom w:val="nil"/>
              <w:right w:val="single" w:sz="4" w:space="0" w:color="auto"/>
            </w:tcBorders>
            <w:shd w:val="clear" w:color="auto" w:fill="auto"/>
            <w:noWrap/>
            <w:vAlign w:val="bottom"/>
            <w:hideMark/>
          </w:tcPr>
          <w:p w14:paraId="32893C59"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38</w:t>
            </w:r>
          </w:p>
        </w:tc>
        <w:tc>
          <w:tcPr>
            <w:tcW w:w="960" w:type="dxa"/>
            <w:tcBorders>
              <w:top w:val="nil"/>
              <w:left w:val="nil"/>
              <w:bottom w:val="nil"/>
              <w:right w:val="single" w:sz="4" w:space="0" w:color="auto"/>
            </w:tcBorders>
            <w:shd w:val="clear" w:color="auto" w:fill="auto"/>
            <w:noWrap/>
            <w:vAlign w:val="bottom"/>
            <w:hideMark/>
          </w:tcPr>
          <w:p w14:paraId="55DCFF5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A3BB03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D184859"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B49B0F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517384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6D6738E"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C1BC2F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0132FF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B22B22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6F4A1DD"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79C462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E</w:t>
            </w:r>
          </w:p>
        </w:tc>
        <w:tc>
          <w:tcPr>
            <w:tcW w:w="2795" w:type="dxa"/>
            <w:tcBorders>
              <w:top w:val="nil"/>
              <w:left w:val="single" w:sz="4" w:space="0" w:color="auto"/>
              <w:bottom w:val="nil"/>
              <w:right w:val="single" w:sz="4" w:space="0" w:color="auto"/>
            </w:tcBorders>
            <w:shd w:val="clear" w:color="auto" w:fill="auto"/>
            <w:noWrap/>
            <w:vAlign w:val="bottom"/>
            <w:hideMark/>
          </w:tcPr>
          <w:p w14:paraId="413D80B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50 x 150 mm Tie/ Beams</w:t>
            </w:r>
          </w:p>
        </w:tc>
        <w:tc>
          <w:tcPr>
            <w:tcW w:w="851" w:type="dxa"/>
            <w:tcBorders>
              <w:top w:val="nil"/>
              <w:left w:val="nil"/>
              <w:bottom w:val="nil"/>
              <w:right w:val="nil"/>
            </w:tcBorders>
            <w:shd w:val="clear" w:color="auto" w:fill="auto"/>
            <w:noWrap/>
            <w:vAlign w:val="bottom"/>
            <w:hideMark/>
          </w:tcPr>
          <w:p w14:paraId="6F7EFDC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no</w:t>
            </w:r>
          </w:p>
        </w:tc>
        <w:tc>
          <w:tcPr>
            <w:tcW w:w="776" w:type="dxa"/>
            <w:tcBorders>
              <w:top w:val="nil"/>
              <w:left w:val="single" w:sz="4" w:space="0" w:color="auto"/>
              <w:bottom w:val="nil"/>
              <w:right w:val="single" w:sz="4" w:space="0" w:color="auto"/>
            </w:tcBorders>
            <w:shd w:val="clear" w:color="auto" w:fill="auto"/>
            <w:noWrap/>
            <w:vAlign w:val="bottom"/>
            <w:hideMark/>
          </w:tcPr>
          <w:p w14:paraId="75DBE389"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95</w:t>
            </w:r>
          </w:p>
        </w:tc>
        <w:tc>
          <w:tcPr>
            <w:tcW w:w="960" w:type="dxa"/>
            <w:tcBorders>
              <w:top w:val="nil"/>
              <w:left w:val="nil"/>
              <w:bottom w:val="nil"/>
              <w:right w:val="single" w:sz="4" w:space="0" w:color="auto"/>
            </w:tcBorders>
            <w:shd w:val="clear" w:color="auto" w:fill="auto"/>
            <w:noWrap/>
            <w:vAlign w:val="bottom"/>
            <w:hideMark/>
          </w:tcPr>
          <w:p w14:paraId="0FB4E9F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A818C6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14AECF1"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1F26F9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CAF67D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0308717"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0BB563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DE78C8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7068C8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1B40FB2"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270ACC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F</w:t>
            </w:r>
          </w:p>
        </w:tc>
        <w:tc>
          <w:tcPr>
            <w:tcW w:w="2795" w:type="dxa"/>
            <w:tcBorders>
              <w:top w:val="nil"/>
              <w:left w:val="single" w:sz="4" w:space="0" w:color="auto"/>
              <w:bottom w:val="nil"/>
              <w:right w:val="single" w:sz="4" w:space="0" w:color="auto"/>
            </w:tcBorders>
            <w:shd w:val="clear" w:color="auto" w:fill="auto"/>
            <w:noWrap/>
            <w:vAlign w:val="bottom"/>
            <w:hideMark/>
          </w:tcPr>
          <w:p w14:paraId="77A1E06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50 x 75 mm Purlins</w:t>
            </w:r>
          </w:p>
        </w:tc>
        <w:tc>
          <w:tcPr>
            <w:tcW w:w="851" w:type="dxa"/>
            <w:tcBorders>
              <w:top w:val="nil"/>
              <w:left w:val="nil"/>
              <w:bottom w:val="nil"/>
              <w:right w:val="nil"/>
            </w:tcBorders>
            <w:shd w:val="clear" w:color="auto" w:fill="auto"/>
            <w:noWrap/>
            <w:vAlign w:val="bottom"/>
            <w:hideMark/>
          </w:tcPr>
          <w:p w14:paraId="1829D40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no</w:t>
            </w:r>
          </w:p>
        </w:tc>
        <w:tc>
          <w:tcPr>
            <w:tcW w:w="776" w:type="dxa"/>
            <w:tcBorders>
              <w:top w:val="nil"/>
              <w:left w:val="single" w:sz="4" w:space="0" w:color="auto"/>
              <w:bottom w:val="nil"/>
              <w:right w:val="single" w:sz="4" w:space="0" w:color="auto"/>
            </w:tcBorders>
            <w:shd w:val="clear" w:color="auto" w:fill="auto"/>
            <w:noWrap/>
            <w:vAlign w:val="bottom"/>
            <w:hideMark/>
          </w:tcPr>
          <w:p w14:paraId="17B74ACA"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50</w:t>
            </w:r>
          </w:p>
        </w:tc>
        <w:tc>
          <w:tcPr>
            <w:tcW w:w="960" w:type="dxa"/>
            <w:tcBorders>
              <w:top w:val="nil"/>
              <w:left w:val="nil"/>
              <w:bottom w:val="nil"/>
              <w:right w:val="single" w:sz="4" w:space="0" w:color="auto"/>
            </w:tcBorders>
            <w:shd w:val="clear" w:color="auto" w:fill="auto"/>
            <w:noWrap/>
            <w:vAlign w:val="bottom"/>
            <w:hideMark/>
          </w:tcPr>
          <w:p w14:paraId="6DBCD6B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086E2B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9B08DB5"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3CB069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EC9B05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A7FDF3D"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6A3FFE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C9C109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A36218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4F7D696"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53940E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07BCA30"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Nulite fascia board</w:t>
            </w:r>
          </w:p>
        </w:tc>
        <w:tc>
          <w:tcPr>
            <w:tcW w:w="851" w:type="dxa"/>
            <w:tcBorders>
              <w:top w:val="nil"/>
              <w:left w:val="nil"/>
              <w:bottom w:val="nil"/>
              <w:right w:val="nil"/>
            </w:tcBorders>
            <w:shd w:val="clear" w:color="auto" w:fill="auto"/>
            <w:noWrap/>
            <w:vAlign w:val="bottom"/>
            <w:hideMark/>
          </w:tcPr>
          <w:p w14:paraId="38087F56"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909CF4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862744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41356D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C5483FB"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2F0402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5DB497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89EB792"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BF5253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6A2A71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8F223C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C6BC7C3"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1580E7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G</w:t>
            </w:r>
          </w:p>
        </w:tc>
        <w:tc>
          <w:tcPr>
            <w:tcW w:w="2795" w:type="dxa"/>
            <w:tcBorders>
              <w:top w:val="nil"/>
              <w:left w:val="single" w:sz="4" w:space="0" w:color="auto"/>
              <w:bottom w:val="nil"/>
              <w:right w:val="single" w:sz="4" w:space="0" w:color="auto"/>
            </w:tcBorders>
            <w:shd w:val="clear" w:color="auto" w:fill="auto"/>
            <w:noWrap/>
            <w:vAlign w:val="bottom"/>
            <w:hideMark/>
          </w:tcPr>
          <w:p w14:paraId="6A300D1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Fascia board</w:t>
            </w:r>
          </w:p>
        </w:tc>
        <w:tc>
          <w:tcPr>
            <w:tcW w:w="851" w:type="dxa"/>
            <w:tcBorders>
              <w:top w:val="nil"/>
              <w:left w:val="nil"/>
              <w:bottom w:val="nil"/>
              <w:right w:val="nil"/>
            </w:tcBorders>
            <w:shd w:val="clear" w:color="auto" w:fill="auto"/>
            <w:noWrap/>
            <w:vAlign w:val="bottom"/>
            <w:hideMark/>
          </w:tcPr>
          <w:p w14:paraId="507278E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w:t>
            </w:r>
          </w:p>
        </w:tc>
        <w:tc>
          <w:tcPr>
            <w:tcW w:w="776" w:type="dxa"/>
            <w:tcBorders>
              <w:top w:val="nil"/>
              <w:left w:val="single" w:sz="4" w:space="0" w:color="auto"/>
              <w:bottom w:val="nil"/>
              <w:right w:val="single" w:sz="4" w:space="0" w:color="auto"/>
            </w:tcBorders>
            <w:shd w:val="clear" w:color="auto" w:fill="auto"/>
            <w:noWrap/>
            <w:vAlign w:val="bottom"/>
            <w:hideMark/>
          </w:tcPr>
          <w:p w14:paraId="529612EF"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70</w:t>
            </w:r>
          </w:p>
        </w:tc>
        <w:tc>
          <w:tcPr>
            <w:tcW w:w="960" w:type="dxa"/>
            <w:tcBorders>
              <w:top w:val="nil"/>
              <w:left w:val="nil"/>
              <w:bottom w:val="nil"/>
              <w:right w:val="single" w:sz="4" w:space="0" w:color="auto"/>
            </w:tcBorders>
            <w:shd w:val="clear" w:color="auto" w:fill="auto"/>
            <w:noWrap/>
            <w:vAlign w:val="bottom"/>
            <w:hideMark/>
          </w:tcPr>
          <w:p w14:paraId="626137C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6A6E9F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DB787A6"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DDB3B7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E8408F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2A598876"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7D4D35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ABC541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5F406D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A4C6CFC" w14:textId="77777777" w:rsidTr="009B11CE">
        <w:trPr>
          <w:trHeight w:val="300"/>
        </w:trPr>
        <w:tc>
          <w:tcPr>
            <w:tcW w:w="845" w:type="dxa"/>
            <w:tcBorders>
              <w:top w:val="single" w:sz="4" w:space="0" w:color="auto"/>
              <w:left w:val="single" w:sz="8" w:space="0" w:color="auto"/>
              <w:bottom w:val="single" w:sz="4" w:space="0" w:color="auto"/>
              <w:right w:val="nil"/>
            </w:tcBorders>
            <w:shd w:val="clear" w:color="auto" w:fill="auto"/>
            <w:noWrap/>
            <w:vAlign w:val="bottom"/>
            <w:hideMark/>
          </w:tcPr>
          <w:p w14:paraId="34DBDCD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34552"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SUBTOTAL</w:t>
            </w:r>
          </w:p>
        </w:tc>
        <w:tc>
          <w:tcPr>
            <w:tcW w:w="851" w:type="dxa"/>
            <w:tcBorders>
              <w:top w:val="single" w:sz="4" w:space="0" w:color="auto"/>
              <w:left w:val="nil"/>
              <w:bottom w:val="single" w:sz="4" w:space="0" w:color="auto"/>
              <w:right w:val="nil"/>
            </w:tcBorders>
            <w:shd w:val="clear" w:color="auto" w:fill="auto"/>
            <w:noWrap/>
            <w:vAlign w:val="bottom"/>
            <w:hideMark/>
          </w:tcPr>
          <w:p w14:paraId="05773D4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5677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50E0D7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single" w:sz="4" w:space="0" w:color="auto"/>
              <w:left w:val="nil"/>
              <w:bottom w:val="single" w:sz="4" w:space="0" w:color="auto"/>
              <w:right w:val="single" w:sz="8" w:space="0" w:color="auto"/>
            </w:tcBorders>
            <w:shd w:val="clear" w:color="auto" w:fill="auto"/>
            <w:noWrap/>
            <w:vAlign w:val="bottom"/>
            <w:hideMark/>
          </w:tcPr>
          <w:p w14:paraId="5726E5D8"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73344B1E"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0FDA70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DFDD38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5DA95C14"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53E4A4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1B4459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BDD488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6EDF3A9"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832BA3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D1E43EC" w14:textId="77777777" w:rsidR="009D3619" w:rsidRPr="00F80C94" w:rsidRDefault="009D3619" w:rsidP="009D3619">
            <w:pPr>
              <w:jc w:val="left"/>
              <w:rPr>
                <w:rFonts w:ascii="Verdana" w:hAnsi="Verdana" w:cs="Calibri"/>
                <w:b/>
                <w:bCs/>
                <w:color w:val="000000"/>
                <w:sz w:val="22"/>
                <w:szCs w:val="22"/>
                <w:u w:val="single"/>
                <w:lang w:eastAsia="en-GB"/>
              </w:rPr>
            </w:pPr>
            <w:r w:rsidRPr="00F80C94">
              <w:rPr>
                <w:rFonts w:ascii="Verdana" w:hAnsi="Verdana" w:cs="Calibri"/>
                <w:b/>
                <w:bCs/>
                <w:color w:val="000000"/>
                <w:sz w:val="22"/>
                <w:szCs w:val="22"/>
                <w:u w:val="single"/>
                <w:lang w:eastAsia="en-GB"/>
              </w:rPr>
              <w:t>WINDOWS AND DOORS</w:t>
            </w:r>
          </w:p>
        </w:tc>
        <w:tc>
          <w:tcPr>
            <w:tcW w:w="851" w:type="dxa"/>
            <w:tcBorders>
              <w:top w:val="nil"/>
              <w:left w:val="nil"/>
              <w:bottom w:val="nil"/>
              <w:right w:val="nil"/>
            </w:tcBorders>
            <w:shd w:val="clear" w:color="auto" w:fill="auto"/>
            <w:noWrap/>
            <w:vAlign w:val="bottom"/>
            <w:hideMark/>
          </w:tcPr>
          <w:p w14:paraId="5D205ED8" w14:textId="77777777" w:rsidR="009D3619" w:rsidRPr="00F80C94" w:rsidRDefault="009D3619" w:rsidP="009D3619">
            <w:pPr>
              <w:jc w:val="left"/>
              <w:rPr>
                <w:rFonts w:ascii="Verdana" w:hAnsi="Verdana" w:cs="Calibri"/>
                <w:b/>
                <w:bCs/>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DE3617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71E88F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9784B4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7BE907E"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1A96BB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B95423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819F473"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6C3A9A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B506F9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7D6D53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545480A"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4BA391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72D295B"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CONCRETE WORK</w:t>
            </w:r>
          </w:p>
        </w:tc>
        <w:tc>
          <w:tcPr>
            <w:tcW w:w="851" w:type="dxa"/>
            <w:tcBorders>
              <w:top w:val="nil"/>
              <w:left w:val="nil"/>
              <w:bottom w:val="nil"/>
              <w:right w:val="nil"/>
            </w:tcBorders>
            <w:shd w:val="clear" w:color="auto" w:fill="auto"/>
            <w:noWrap/>
            <w:vAlign w:val="bottom"/>
            <w:hideMark/>
          </w:tcPr>
          <w:p w14:paraId="7A986784"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3C81C8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EFB3E5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793342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5F8E23C"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DE9691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E729AA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DA41B7C"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BBF58F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6C3B07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C550DA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C176951" w14:textId="77777777" w:rsidTr="009B11CE">
        <w:trPr>
          <w:trHeight w:val="1200"/>
        </w:trPr>
        <w:tc>
          <w:tcPr>
            <w:tcW w:w="845" w:type="dxa"/>
            <w:tcBorders>
              <w:top w:val="nil"/>
              <w:left w:val="single" w:sz="8" w:space="0" w:color="auto"/>
              <w:bottom w:val="nil"/>
              <w:right w:val="nil"/>
            </w:tcBorders>
            <w:shd w:val="clear" w:color="auto" w:fill="auto"/>
            <w:noWrap/>
            <w:vAlign w:val="bottom"/>
            <w:hideMark/>
          </w:tcPr>
          <w:p w14:paraId="080BDE4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4A5C2D41"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 xml:space="preserve">In-situ Concrete (Class 25/mm2/20mm) bedded, jointed and pointed in cement mortar (1:3) </w:t>
            </w:r>
          </w:p>
        </w:tc>
        <w:tc>
          <w:tcPr>
            <w:tcW w:w="851" w:type="dxa"/>
            <w:tcBorders>
              <w:top w:val="nil"/>
              <w:left w:val="nil"/>
              <w:bottom w:val="nil"/>
              <w:right w:val="nil"/>
            </w:tcBorders>
            <w:shd w:val="clear" w:color="auto" w:fill="auto"/>
            <w:noWrap/>
            <w:vAlign w:val="bottom"/>
            <w:hideMark/>
          </w:tcPr>
          <w:p w14:paraId="4D40E510"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DA0777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0141C9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E98EF0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86C5F22"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930069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27AAC1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72906AE"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BF24BF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9599EF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E337DC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3ACA8F9" w14:textId="77777777" w:rsidTr="009B11CE">
        <w:trPr>
          <w:trHeight w:val="1800"/>
        </w:trPr>
        <w:tc>
          <w:tcPr>
            <w:tcW w:w="845" w:type="dxa"/>
            <w:tcBorders>
              <w:top w:val="nil"/>
              <w:left w:val="single" w:sz="8" w:space="0" w:color="auto"/>
              <w:bottom w:val="nil"/>
              <w:right w:val="nil"/>
            </w:tcBorders>
            <w:shd w:val="clear" w:color="auto" w:fill="auto"/>
            <w:noWrap/>
            <w:vAlign w:val="bottom"/>
            <w:hideMark/>
          </w:tcPr>
          <w:p w14:paraId="308A652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A</w:t>
            </w:r>
          </w:p>
        </w:tc>
        <w:tc>
          <w:tcPr>
            <w:tcW w:w="2795" w:type="dxa"/>
            <w:tcBorders>
              <w:top w:val="nil"/>
              <w:left w:val="single" w:sz="4" w:space="0" w:color="auto"/>
              <w:bottom w:val="nil"/>
              <w:right w:val="single" w:sz="4" w:space="0" w:color="auto"/>
            </w:tcBorders>
            <w:shd w:val="clear" w:color="auto" w:fill="auto"/>
            <w:vAlign w:val="bottom"/>
            <w:hideMark/>
          </w:tcPr>
          <w:p w14:paraId="4857862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50 x 250 x 800 mm Long still finished fair on all exposed surfaces and reinforced with and including 2 kg of mild steel rod reinforcement and built into blockwork</w:t>
            </w:r>
          </w:p>
        </w:tc>
        <w:tc>
          <w:tcPr>
            <w:tcW w:w="851" w:type="dxa"/>
            <w:tcBorders>
              <w:top w:val="nil"/>
              <w:left w:val="nil"/>
              <w:bottom w:val="nil"/>
              <w:right w:val="nil"/>
            </w:tcBorders>
            <w:shd w:val="clear" w:color="auto" w:fill="auto"/>
            <w:noWrap/>
            <w:vAlign w:val="bottom"/>
            <w:hideMark/>
          </w:tcPr>
          <w:p w14:paraId="60C238B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no</w:t>
            </w:r>
          </w:p>
        </w:tc>
        <w:tc>
          <w:tcPr>
            <w:tcW w:w="776" w:type="dxa"/>
            <w:tcBorders>
              <w:top w:val="nil"/>
              <w:left w:val="single" w:sz="4" w:space="0" w:color="auto"/>
              <w:bottom w:val="nil"/>
              <w:right w:val="single" w:sz="4" w:space="0" w:color="auto"/>
            </w:tcBorders>
            <w:shd w:val="clear" w:color="auto" w:fill="auto"/>
            <w:noWrap/>
            <w:vAlign w:val="bottom"/>
            <w:hideMark/>
          </w:tcPr>
          <w:p w14:paraId="1607C22B"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26</w:t>
            </w:r>
          </w:p>
        </w:tc>
        <w:tc>
          <w:tcPr>
            <w:tcW w:w="960" w:type="dxa"/>
            <w:tcBorders>
              <w:top w:val="nil"/>
              <w:left w:val="nil"/>
              <w:bottom w:val="nil"/>
              <w:right w:val="single" w:sz="4" w:space="0" w:color="auto"/>
            </w:tcBorders>
            <w:shd w:val="clear" w:color="auto" w:fill="auto"/>
            <w:noWrap/>
            <w:vAlign w:val="bottom"/>
            <w:hideMark/>
          </w:tcPr>
          <w:p w14:paraId="42B0A9B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E6C816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9A43718"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1DB5BE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760B7A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472779A"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6634B6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A507D0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CD8F10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C3CE12C"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BE2767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9E7E93B"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PRESSED METAL WINDOWS</w:t>
            </w:r>
          </w:p>
        </w:tc>
        <w:tc>
          <w:tcPr>
            <w:tcW w:w="851" w:type="dxa"/>
            <w:tcBorders>
              <w:top w:val="nil"/>
              <w:left w:val="nil"/>
              <w:bottom w:val="nil"/>
              <w:right w:val="nil"/>
            </w:tcBorders>
            <w:shd w:val="clear" w:color="auto" w:fill="auto"/>
            <w:noWrap/>
            <w:vAlign w:val="bottom"/>
            <w:hideMark/>
          </w:tcPr>
          <w:p w14:paraId="00EB5E38"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08A3F6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2AED03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777DBE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C10DCA6"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697395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27E943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D09003C"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D5ADA1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16E4C9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F7E51B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6B2335A" w14:textId="77777777" w:rsidTr="009B11CE">
        <w:trPr>
          <w:trHeight w:val="1800"/>
        </w:trPr>
        <w:tc>
          <w:tcPr>
            <w:tcW w:w="845" w:type="dxa"/>
            <w:tcBorders>
              <w:top w:val="nil"/>
              <w:left w:val="single" w:sz="8" w:space="0" w:color="auto"/>
              <w:bottom w:val="nil"/>
              <w:right w:val="nil"/>
            </w:tcBorders>
            <w:shd w:val="clear" w:color="auto" w:fill="auto"/>
            <w:noWrap/>
            <w:vAlign w:val="bottom"/>
            <w:hideMark/>
          </w:tcPr>
          <w:p w14:paraId="2DEDB4F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1344D196"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Purpose made 1.2 mm thick pressed metal window to Architect's approval; primed before delivery as drawing number ARCH-MESIP-CLS-WIN-04-0</w:t>
            </w:r>
          </w:p>
        </w:tc>
        <w:tc>
          <w:tcPr>
            <w:tcW w:w="851" w:type="dxa"/>
            <w:tcBorders>
              <w:top w:val="nil"/>
              <w:left w:val="nil"/>
              <w:bottom w:val="nil"/>
              <w:right w:val="nil"/>
            </w:tcBorders>
            <w:shd w:val="clear" w:color="auto" w:fill="auto"/>
            <w:noWrap/>
            <w:vAlign w:val="bottom"/>
            <w:hideMark/>
          </w:tcPr>
          <w:p w14:paraId="52291725"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D69D45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004B92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040881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84A5CC0"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D68B85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575E29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68278D3"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661F27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69ED74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6B6A7A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4F82CC2" w14:textId="77777777" w:rsidTr="009B11CE">
        <w:trPr>
          <w:trHeight w:val="1500"/>
        </w:trPr>
        <w:tc>
          <w:tcPr>
            <w:tcW w:w="845" w:type="dxa"/>
            <w:tcBorders>
              <w:top w:val="nil"/>
              <w:left w:val="single" w:sz="8" w:space="0" w:color="auto"/>
              <w:bottom w:val="nil"/>
              <w:right w:val="nil"/>
            </w:tcBorders>
            <w:shd w:val="clear" w:color="auto" w:fill="auto"/>
            <w:noWrap/>
            <w:vAlign w:val="bottom"/>
            <w:hideMark/>
          </w:tcPr>
          <w:p w14:paraId="57D51C9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B</w:t>
            </w:r>
          </w:p>
        </w:tc>
        <w:tc>
          <w:tcPr>
            <w:tcW w:w="2795" w:type="dxa"/>
            <w:tcBorders>
              <w:top w:val="nil"/>
              <w:left w:val="single" w:sz="4" w:space="0" w:color="auto"/>
              <w:bottom w:val="nil"/>
              <w:right w:val="single" w:sz="4" w:space="0" w:color="auto"/>
            </w:tcBorders>
            <w:shd w:val="clear" w:color="auto" w:fill="auto"/>
            <w:vAlign w:val="bottom"/>
            <w:hideMark/>
          </w:tcPr>
          <w:p w14:paraId="25B6F45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Window type W1; overall size 600 x 1500mm high complete with expanded wire mesh (measured separately)</w:t>
            </w:r>
          </w:p>
        </w:tc>
        <w:tc>
          <w:tcPr>
            <w:tcW w:w="851" w:type="dxa"/>
            <w:tcBorders>
              <w:top w:val="nil"/>
              <w:left w:val="nil"/>
              <w:bottom w:val="nil"/>
              <w:right w:val="nil"/>
            </w:tcBorders>
            <w:shd w:val="clear" w:color="auto" w:fill="auto"/>
            <w:noWrap/>
            <w:vAlign w:val="bottom"/>
            <w:hideMark/>
          </w:tcPr>
          <w:p w14:paraId="76C7C65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no</w:t>
            </w:r>
          </w:p>
        </w:tc>
        <w:tc>
          <w:tcPr>
            <w:tcW w:w="776" w:type="dxa"/>
            <w:tcBorders>
              <w:top w:val="nil"/>
              <w:left w:val="single" w:sz="4" w:space="0" w:color="auto"/>
              <w:bottom w:val="nil"/>
              <w:right w:val="single" w:sz="4" w:space="0" w:color="auto"/>
            </w:tcBorders>
            <w:shd w:val="clear" w:color="auto" w:fill="auto"/>
            <w:noWrap/>
            <w:vAlign w:val="bottom"/>
            <w:hideMark/>
          </w:tcPr>
          <w:p w14:paraId="69115F5B"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12</w:t>
            </w:r>
          </w:p>
        </w:tc>
        <w:tc>
          <w:tcPr>
            <w:tcW w:w="960" w:type="dxa"/>
            <w:tcBorders>
              <w:top w:val="nil"/>
              <w:left w:val="nil"/>
              <w:bottom w:val="nil"/>
              <w:right w:val="single" w:sz="4" w:space="0" w:color="auto"/>
            </w:tcBorders>
            <w:shd w:val="clear" w:color="auto" w:fill="auto"/>
            <w:noWrap/>
            <w:vAlign w:val="bottom"/>
            <w:hideMark/>
          </w:tcPr>
          <w:p w14:paraId="5A841F3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9AE762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ECE7671"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FD9DFD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46D6BB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24CA03D4"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501A64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B547F2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39DFBB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9044EC8"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1A2BA8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ADA68B1"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PRESSED METAL AND FRAMES</w:t>
            </w:r>
          </w:p>
        </w:tc>
        <w:tc>
          <w:tcPr>
            <w:tcW w:w="851" w:type="dxa"/>
            <w:tcBorders>
              <w:top w:val="nil"/>
              <w:left w:val="nil"/>
              <w:bottom w:val="nil"/>
              <w:right w:val="nil"/>
            </w:tcBorders>
            <w:shd w:val="clear" w:color="auto" w:fill="auto"/>
            <w:noWrap/>
            <w:vAlign w:val="bottom"/>
            <w:hideMark/>
          </w:tcPr>
          <w:p w14:paraId="07EF291E"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D09288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364D1E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DD6804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0D9856A"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54F157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5F742A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9C50B5D"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751AA9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309C7A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93D545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6FC8ED1" w14:textId="77777777" w:rsidTr="009B11CE">
        <w:trPr>
          <w:trHeight w:val="1200"/>
        </w:trPr>
        <w:tc>
          <w:tcPr>
            <w:tcW w:w="845" w:type="dxa"/>
            <w:tcBorders>
              <w:top w:val="nil"/>
              <w:left w:val="single" w:sz="8" w:space="0" w:color="auto"/>
              <w:bottom w:val="nil"/>
              <w:right w:val="nil"/>
            </w:tcBorders>
            <w:shd w:val="clear" w:color="auto" w:fill="auto"/>
            <w:noWrap/>
            <w:vAlign w:val="bottom"/>
            <w:hideMark/>
          </w:tcPr>
          <w:p w14:paraId="63E01E5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27F963CC"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Purpose made door frames 1.2 mm Thick pressed metal door frame to Architect's approval</w:t>
            </w:r>
          </w:p>
        </w:tc>
        <w:tc>
          <w:tcPr>
            <w:tcW w:w="851" w:type="dxa"/>
            <w:tcBorders>
              <w:top w:val="nil"/>
              <w:left w:val="nil"/>
              <w:bottom w:val="nil"/>
              <w:right w:val="nil"/>
            </w:tcBorders>
            <w:shd w:val="clear" w:color="auto" w:fill="auto"/>
            <w:noWrap/>
            <w:vAlign w:val="bottom"/>
            <w:hideMark/>
          </w:tcPr>
          <w:p w14:paraId="257661AD"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98DF82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6759C8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902AEE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0FF5314"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1FF929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4A65F5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5DA4CCA5"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64BC4B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3C5593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4FDA06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453FCBC"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1E23010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C</w:t>
            </w:r>
          </w:p>
        </w:tc>
        <w:tc>
          <w:tcPr>
            <w:tcW w:w="2795" w:type="dxa"/>
            <w:tcBorders>
              <w:top w:val="nil"/>
              <w:left w:val="single" w:sz="4" w:space="0" w:color="auto"/>
              <w:bottom w:val="nil"/>
              <w:right w:val="single" w:sz="4" w:space="0" w:color="auto"/>
            </w:tcBorders>
            <w:shd w:val="clear" w:color="auto" w:fill="auto"/>
            <w:vAlign w:val="bottom"/>
            <w:hideMark/>
          </w:tcPr>
          <w:p w14:paraId="3FEA5BE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Door frame ref. D1, size 1000 x 2400 mm High to suit 200mm concrete block</w:t>
            </w:r>
          </w:p>
        </w:tc>
        <w:tc>
          <w:tcPr>
            <w:tcW w:w="851" w:type="dxa"/>
            <w:tcBorders>
              <w:top w:val="nil"/>
              <w:left w:val="nil"/>
              <w:bottom w:val="nil"/>
              <w:right w:val="nil"/>
            </w:tcBorders>
            <w:shd w:val="clear" w:color="auto" w:fill="auto"/>
            <w:noWrap/>
            <w:vAlign w:val="bottom"/>
            <w:hideMark/>
          </w:tcPr>
          <w:p w14:paraId="1CD587C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no</w:t>
            </w:r>
          </w:p>
        </w:tc>
        <w:tc>
          <w:tcPr>
            <w:tcW w:w="776" w:type="dxa"/>
            <w:tcBorders>
              <w:top w:val="nil"/>
              <w:left w:val="single" w:sz="4" w:space="0" w:color="auto"/>
              <w:bottom w:val="nil"/>
              <w:right w:val="single" w:sz="4" w:space="0" w:color="auto"/>
            </w:tcBorders>
            <w:shd w:val="clear" w:color="auto" w:fill="auto"/>
            <w:noWrap/>
            <w:vAlign w:val="bottom"/>
            <w:hideMark/>
          </w:tcPr>
          <w:p w14:paraId="46C61690"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w:t>
            </w:r>
          </w:p>
        </w:tc>
        <w:tc>
          <w:tcPr>
            <w:tcW w:w="960" w:type="dxa"/>
            <w:tcBorders>
              <w:top w:val="nil"/>
              <w:left w:val="nil"/>
              <w:bottom w:val="nil"/>
              <w:right w:val="single" w:sz="4" w:space="0" w:color="auto"/>
            </w:tcBorders>
            <w:shd w:val="clear" w:color="auto" w:fill="auto"/>
            <w:noWrap/>
            <w:vAlign w:val="bottom"/>
            <w:hideMark/>
          </w:tcPr>
          <w:p w14:paraId="385C5A2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9FC04E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59A0383"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5139FB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CE262F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3FBFF90"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58822F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2B2F82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6E6215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F7AF063"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10858A9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D</w:t>
            </w:r>
          </w:p>
        </w:tc>
        <w:tc>
          <w:tcPr>
            <w:tcW w:w="2795" w:type="dxa"/>
            <w:tcBorders>
              <w:top w:val="nil"/>
              <w:left w:val="single" w:sz="4" w:space="0" w:color="auto"/>
              <w:bottom w:val="nil"/>
              <w:right w:val="single" w:sz="4" w:space="0" w:color="auto"/>
            </w:tcBorders>
            <w:shd w:val="clear" w:color="auto" w:fill="auto"/>
            <w:vAlign w:val="bottom"/>
            <w:hideMark/>
          </w:tcPr>
          <w:p w14:paraId="6E21853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Door frame ref. D2, size 900 x 2400 mm High, complete with burglar fanlight; ditto</w:t>
            </w:r>
          </w:p>
        </w:tc>
        <w:tc>
          <w:tcPr>
            <w:tcW w:w="851" w:type="dxa"/>
            <w:tcBorders>
              <w:top w:val="nil"/>
              <w:left w:val="nil"/>
              <w:bottom w:val="nil"/>
              <w:right w:val="nil"/>
            </w:tcBorders>
            <w:shd w:val="clear" w:color="auto" w:fill="auto"/>
            <w:noWrap/>
            <w:vAlign w:val="bottom"/>
            <w:hideMark/>
          </w:tcPr>
          <w:p w14:paraId="17004CB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no</w:t>
            </w:r>
          </w:p>
        </w:tc>
        <w:tc>
          <w:tcPr>
            <w:tcW w:w="776" w:type="dxa"/>
            <w:tcBorders>
              <w:top w:val="nil"/>
              <w:left w:val="single" w:sz="4" w:space="0" w:color="auto"/>
              <w:bottom w:val="nil"/>
              <w:right w:val="single" w:sz="4" w:space="0" w:color="auto"/>
            </w:tcBorders>
            <w:shd w:val="clear" w:color="auto" w:fill="auto"/>
            <w:noWrap/>
            <w:vAlign w:val="bottom"/>
            <w:hideMark/>
          </w:tcPr>
          <w:p w14:paraId="018C2276"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w:t>
            </w:r>
          </w:p>
        </w:tc>
        <w:tc>
          <w:tcPr>
            <w:tcW w:w="960" w:type="dxa"/>
            <w:tcBorders>
              <w:top w:val="nil"/>
              <w:left w:val="nil"/>
              <w:bottom w:val="nil"/>
              <w:right w:val="single" w:sz="4" w:space="0" w:color="auto"/>
            </w:tcBorders>
            <w:shd w:val="clear" w:color="auto" w:fill="auto"/>
            <w:noWrap/>
            <w:vAlign w:val="bottom"/>
            <w:hideMark/>
          </w:tcPr>
          <w:p w14:paraId="7812C6C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35FDBA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259FC0C"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A64C17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65E87E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38FD5F8"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010885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54C995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6A2E5E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04FE791" w14:textId="77777777" w:rsidTr="009B11CE">
        <w:trPr>
          <w:trHeight w:val="2700"/>
        </w:trPr>
        <w:tc>
          <w:tcPr>
            <w:tcW w:w="845" w:type="dxa"/>
            <w:tcBorders>
              <w:top w:val="nil"/>
              <w:left w:val="single" w:sz="8" w:space="0" w:color="auto"/>
              <w:bottom w:val="nil"/>
              <w:right w:val="nil"/>
            </w:tcBorders>
            <w:shd w:val="clear" w:color="auto" w:fill="auto"/>
            <w:noWrap/>
            <w:vAlign w:val="bottom"/>
            <w:hideMark/>
          </w:tcPr>
          <w:p w14:paraId="6127363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3858D937"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Purpose made door; 1.2 thick mild steel frame; filled with 6 mm flat bars at 250 centres both ways; 400mm x 1.0 mm thick metal plate at the bottom complete expanded wire mesh (measured separately) to Architect's approval</w:t>
            </w:r>
          </w:p>
        </w:tc>
        <w:tc>
          <w:tcPr>
            <w:tcW w:w="851" w:type="dxa"/>
            <w:tcBorders>
              <w:top w:val="nil"/>
              <w:left w:val="nil"/>
              <w:bottom w:val="nil"/>
              <w:right w:val="nil"/>
            </w:tcBorders>
            <w:shd w:val="clear" w:color="auto" w:fill="auto"/>
            <w:noWrap/>
            <w:vAlign w:val="bottom"/>
            <w:hideMark/>
          </w:tcPr>
          <w:p w14:paraId="4391F403"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14AF98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4543D4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EBEFF2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D8AA230"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473828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E62B77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C24AB25"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5C6614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68F2C3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DA0668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3116C4C"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6A7CCE0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E</w:t>
            </w:r>
          </w:p>
        </w:tc>
        <w:tc>
          <w:tcPr>
            <w:tcW w:w="2795" w:type="dxa"/>
            <w:tcBorders>
              <w:top w:val="nil"/>
              <w:left w:val="single" w:sz="4" w:space="0" w:color="auto"/>
              <w:bottom w:val="nil"/>
              <w:right w:val="single" w:sz="4" w:space="0" w:color="auto"/>
            </w:tcBorders>
            <w:shd w:val="clear" w:color="auto" w:fill="auto"/>
            <w:vAlign w:val="bottom"/>
            <w:hideMark/>
          </w:tcPr>
          <w:p w14:paraId="50F98E8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Door ref. D1; size 900 x 2400mm high</w:t>
            </w:r>
          </w:p>
        </w:tc>
        <w:tc>
          <w:tcPr>
            <w:tcW w:w="851" w:type="dxa"/>
            <w:tcBorders>
              <w:top w:val="nil"/>
              <w:left w:val="nil"/>
              <w:bottom w:val="nil"/>
              <w:right w:val="nil"/>
            </w:tcBorders>
            <w:shd w:val="clear" w:color="auto" w:fill="auto"/>
            <w:noWrap/>
            <w:vAlign w:val="bottom"/>
            <w:hideMark/>
          </w:tcPr>
          <w:p w14:paraId="10DEC28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no</w:t>
            </w:r>
          </w:p>
        </w:tc>
        <w:tc>
          <w:tcPr>
            <w:tcW w:w="776" w:type="dxa"/>
            <w:tcBorders>
              <w:top w:val="nil"/>
              <w:left w:val="single" w:sz="4" w:space="0" w:color="auto"/>
              <w:bottom w:val="nil"/>
              <w:right w:val="single" w:sz="4" w:space="0" w:color="auto"/>
            </w:tcBorders>
            <w:shd w:val="clear" w:color="auto" w:fill="auto"/>
            <w:noWrap/>
            <w:vAlign w:val="bottom"/>
            <w:hideMark/>
          </w:tcPr>
          <w:p w14:paraId="4CD90F21"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w:t>
            </w:r>
          </w:p>
        </w:tc>
        <w:tc>
          <w:tcPr>
            <w:tcW w:w="960" w:type="dxa"/>
            <w:tcBorders>
              <w:top w:val="nil"/>
              <w:left w:val="nil"/>
              <w:bottom w:val="nil"/>
              <w:right w:val="single" w:sz="4" w:space="0" w:color="auto"/>
            </w:tcBorders>
            <w:shd w:val="clear" w:color="auto" w:fill="auto"/>
            <w:noWrap/>
            <w:vAlign w:val="bottom"/>
            <w:hideMark/>
          </w:tcPr>
          <w:p w14:paraId="3E26424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CC956B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3B3B710"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E747F1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63B98C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75FD4F8"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279F20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B47D34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D80727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25B4277"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082C25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3677D06"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DOORS</w:t>
            </w:r>
          </w:p>
        </w:tc>
        <w:tc>
          <w:tcPr>
            <w:tcW w:w="851" w:type="dxa"/>
            <w:tcBorders>
              <w:top w:val="nil"/>
              <w:left w:val="nil"/>
              <w:bottom w:val="nil"/>
              <w:right w:val="nil"/>
            </w:tcBorders>
            <w:shd w:val="clear" w:color="auto" w:fill="auto"/>
            <w:noWrap/>
            <w:vAlign w:val="bottom"/>
            <w:hideMark/>
          </w:tcPr>
          <w:p w14:paraId="3433FFBC"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9E69DB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F3E890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D1C50F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A160A42"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211992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82E84A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BA2E52F"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33F2DF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9D33A2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76B4A8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3A300C9" w14:textId="77777777" w:rsidTr="009B11CE">
        <w:trPr>
          <w:trHeight w:val="2700"/>
        </w:trPr>
        <w:tc>
          <w:tcPr>
            <w:tcW w:w="845" w:type="dxa"/>
            <w:tcBorders>
              <w:top w:val="nil"/>
              <w:left w:val="single" w:sz="8" w:space="0" w:color="auto"/>
              <w:bottom w:val="nil"/>
              <w:right w:val="nil"/>
            </w:tcBorders>
            <w:shd w:val="clear" w:color="auto" w:fill="auto"/>
            <w:noWrap/>
            <w:vAlign w:val="bottom"/>
            <w:hideMark/>
          </w:tcPr>
          <w:p w14:paraId="4A94662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3A20FB9B"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Framed, ledged, braced, lined and battened doors in glulam; 40 x 100mm stiles, top, centre, bottom rail and bracing, grooved and morticed,tononed and glued together, clad one side with 20 x 100 mm toungued "V" jointed boarding</w:t>
            </w:r>
          </w:p>
        </w:tc>
        <w:tc>
          <w:tcPr>
            <w:tcW w:w="851" w:type="dxa"/>
            <w:tcBorders>
              <w:top w:val="nil"/>
              <w:left w:val="nil"/>
              <w:bottom w:val="nil"/>
              <w:right w:val="nil"/>
            </w:tcBorders>
            <w:shd w:val="clear" w:color="auto" w:fill="auto"/>
            <w:noWrap/>
            <w:vAlign w:val="bottom"/>
            <w:hideMark/>
          </w:tcPr>
          <w:p w14:paraId="1E613DAE"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38803E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40B21B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A185C8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09089AE"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F61F30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BB4ABA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D2B1A24"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996881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EEF5F8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03085F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E62C70E"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3FECB7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A</w:t>
            </w:r>
          </w:p>
        </w:tc>
        <w:tc>
          <w:tcPr>
            <w:tcW w:w="2795" w:type="dxa"/>
            <w:tcBorders>
              <w:top w:val="nil"/>
              <w:left w:val="single" w:sz="4" w:space="0" w:color="auto"/>
              <w:bottom w:val="nil"/>
              <w:right w:val="single" w:sz="4" w:space="0" w:color="auto"/>
            </w:tcBorders>
            <w:shd w:val="clear" w:color="auto" w:fill="auto"/>
            <w:noWrap/>
            <w:vAlign w:val="bottom"/>
            <w:hideMark/>
          </w:tcPr>
          <w:p w14:paraId="00CFF0F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45 mm Thick; 860 x 2050 High</w:t>
            </w:r>
          </w:p>
        </w:tc>
        <w:tc>
          <w:tcPr>
            <w:tcW w:w="851" w:type="dxa"/>
            <w:tcBorders>
              <w:top w:val="nil"/>
              <w:left w:val="nil"/>
              <w:bottom w:val="nil"/>
              <w:right w:val="nil"/>
            </w:tcBorders>
            <w:shd w:val="clear" w:color="auto" w:fill="auto"/>
            <w:noWrap/>
            <w:vAlign w:val="bottom"/>
            <w:hideMark/>
          </w:tcPr>
          <w:p w14:paraId="445B122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no</w:t>
            </w:r>
          </w:p>
        </w:tc>
        <w:tc>
          <w:tcPr>
            <w:tcW w:w="776" w:type="dxa"/>
            <w:tcBorders>
              <w:top w:val="nil"/>
              <w:left w:val="single" w:sz="4" w:space="0" w:color="auto"/>
              <w:bottom w:val="nil"/>
              <w:right w:val="single" w:sz="4" w:space="0" w:color="auto"/>
            </w:tcBorders>
            <w:shd w:val="clear" w:color="auto" w:fill="auto"/>
            <w:noWrap/>
            <w:vAlign w:val="bottom"/>
            <w:hideMark/>
          </w:tcPr>
          <w:p w14:paraId="74D57D99"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w:t>
            </w:r>
          </w:p>
        </w:tc>
        <w:tc>
          <w:tcPr>
            <w:tcW w:w="960" w:type="dxa"/>
            <w:tcBorders>
              <w:top w:val="nil"/>
              <w:left w:val="nil"/>
              <w:bottom w:val="nil"/>
              <w:right w:val="single" w:sz="4" w:space="0" w:color="auto"/>
            </w:tcBorders>
            <w:shd w:val="clear" w:color="auto" w:fill="auto"/>
            <w:noWrap/>
            <w:vAlign w:val="bottom"/>
            <w:hideMark/>
          </w:tcPr>
          <w:p w14:paraId="3D404AC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682437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EBC76C2"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E7B3EF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92BBCF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DFCEF6D"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B79FC2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1CADF3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EE267F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83924F1"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F24B12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DAC828C"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EXPANDED WIRE MESH</w:t>
            </w:r>
          </w:p>
        </w:tc>
        <w:tc>
          <w:tcPr>
            <w:tcW w:w="851" w:type="dxa"/>
            <w:tcBorders>
              <w:top w:val="nil"/>
              <w:left w:val="nil"/>
              <w:bottom w:val="nil"/>
              <w:right w:val="nil"/>
            </w:tcBorders>
            <w:shd w:val="clear" w:color="auto" w:fill="auto"/>
            <w:noWrap/>
            <w:vAlign w:val="bottom"/>
            <w:hideMark/>
          </w:tcPr>
          <w:p w14:paraId="0E19385D"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893F2D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ED9197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9B3F7E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7E3AD18"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34AFFD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F4620E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50699F3A"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F0E555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3EC488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AA6B11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005BBD0"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24745C5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B</w:t>
            </w:r>
          </w:p>
        </w:tc>
        <w:tc>
          <w:tcPr>
            <w:tcW w:w="2795" w:type="dxa"/>
            <w:tcBorders>
              <w:top w:val="nil"/>
              <w:left w:val="single" w:sz="4" w:space="0" w:color="auto"/>
              <w:bottom w:val="nil"/>
              <w:right w:val="single" w:sz="4" w:space="0" w:color="auto"/>
            </w:tcBorders>
            <w:shd w:val="clear" w:color="auto" w:fill="auto"/>
            <w:vAlign w:val="bottom"/>
            <w:hideMark/>
          </w:tcPr>
          <w:p w14:paraId="1F0761A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Vitex Vitagrid Expanded 25-3R welded to metal frame</w:t>
            </w:r>
          </w:p>
        </w:tc>
        <w:tc>
          <w:tcPr>
            <w:tcW w:w="851" w:type="dxa"/>
            <w:tcBorders>
              <w:top w:val="nil"/>
              <w:left w:val="nil"/>
              <w:bottom w:val="nil"/>
              <w:right w:val="nil"/>
            </w:tcBorders>
            <w:shd w:val="clear" w:color="auto" w:fill="auto"/>
            <w:noWrap/>
            <w:vAlign w:val="bottom"/>
            <w:hideMark/>
          </w:tcPr>
          <w:p w14:paraId="793A1AA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451D9AD0"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28</w:t>
            </w:r>
          </w:p>
        </w:tc>
        <w:tc>
          <w:tcPr>
            <w:tcW w:w="960" w:type="dxa"/>
            <w:tcBorders>
              <w:top w:val="nil"/>
              <w:left w:val="nil"/>
              <w:bottom w:val="nil"/>
              <w:right w:val="single" w:sz="4" w:space="0" w:color="auto"/>
            </w:tcBorders>
            <w:shd w:val="clear" w:color="auto" w:fill="auto"/>
            <w:noWrap/>
            <w:vAlign w:val="bottom"/>
            <w:hideMark/>
          </w:tcPr>
          <w:p w14:paraId="1BC8FA1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82F777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ABA0B16"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702CFE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1EF041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297C0BFE"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6E4E6D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679931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10C94E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94D50C1"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E480D4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D3339A8"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PAINTING AND DECORATING</w:t>
            </w:r>
          </w:p>
        </w:tc>
        <w:tc>
          <w:tcPr>
            <w:tcW w:w="851" w:type="dxa"/>
            <w:tcBorders>
              <w:top w:val="nil"/>
              <w:left w:val="nil"/>
              <w:bottom w:val="nil"/>
              <w:right w:val="nil"/>
            </w:tcBorders>
            <w:shd w:val="clear" w:color="auto" w:fill="auto"/>
            <w:noWrap/>
            <w:vAlign w:val="bottom"/>
            <w:hideMark/>
          </w:tcPr>
          <w:p w14:paraId="3137D772"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650FC2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BE6C99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FD0D37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47ED557"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61FAB6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7FF0CC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E99BB8F"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ABD163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3094D5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6E7C50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7911B63"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70CB5A1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444C55B6"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Prepare, apply one undercoat and two finishing coats of full gloss enamel</w:t>
            </w:r>
          </w:p>
        </w:tc>
        <w:tc>
          <w:tcPr>
            <w:tcW w:w="851" w:type="dxa"/>
            <w:tcBorders>
              <w:top w:val="nil"/>
              <w:left w:val="nil"/>
              <w:bottom w:val="nil"/>
              <w:right w:val="nil"/>
            </w:tcBorders>
            <w:shd w:val="clear" w:color="auto" w:fill="auto"/>
            <w:noWrap/>
            <w:vAlign w:val="bottom"/>
            <w:hideMark/>
          </w:tcPr>
          <w:p w14:paraId="3F80FEDC"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2BE0C4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FEA994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607E2B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040F0E0"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4D4727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5372BD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6099F2A8"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CFEF42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BE9E6F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74F822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A130F92"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6665B1F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C</w:t>
            </w:r>
          </w:p>
        </w:tc>
        <w:tc>
          <w:tcPr>
            <w:tcW w:w="2795" w:type="dxa"/>
            <w:tcBorders>
              <w:top w:val="nil"/>
              <w:left w:val="single" w:sz="4" w:space="0" w:color="auto"/>
              <w:bottom w:val="nil"/>
              <w:right w:val="single" w:sz="4" w:space="0" w:color="auto"/>
            </w:tcBorders>
            <w:shd w:val="clear" w:color="auto" w:fill="auto"/>
            <w:vAlign w:val="bottom"/>
            <w:hideMark/>
          </w:tcPr>
          <w:p w14:paraId="666A375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metal door frames; 200 to 300 mm girth</w:t>
            </w:r>
          </w:p>
        </w:tc>
        <w:tc>
          <w:tcPr>
            <w:tcW w:w="851" w:type="dxa"/>
            <w:tcBorders>
              <w:top w:val="nil"/>
              <w:left w:val="nil"/>
              <w:bottom w:val="nil"/>
              <w:right w:val="nil"/>
            </w:tcBorders>
            <w:shd w:val="clear" w:color="auto" w:fill="auto"/>
            <w:noWrap/>
            <w:vAlign w:val="bottom"/>
            <w:hideMark/>
          </w:tcPr>
          <w:p w14:paraId="13D9C4D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w:t>
            </w:r>
          </w:p>
        </w:tc>
        <w:tc>
          <w:tcPr>
            <w:tcW w:w="776" w:type="dxa"/>
            <w:tcBorders>
              <w:top w:val="nil"/>
              <w:left w:val="single" w:sz="4" w:space="0" w:color="auto"/>
              <w:bottom w:val="nil"/>
              <w:right w:val="single" w:sz="4" w:space="0" w:color="auto"/>
            </w:tcBorders>
            <w:shd w:val="clear" w:color="auto" w:fill="auto"/>
            <w:noWrap/>
            <w:vAlign w:val="bottom"/>
            <w:hideMark/>
          </w:tcPr>
          <w:p w14:paraId="24607951"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25</w:t>
            </w:r>
          </w:p>
        </w:tc>
        <w:tc>
          <w:tcPr>
            <w:tcW w:w="960" w:type="dxa"/>
            <w:tcBorders>
              <w:top w:val="nil"/>
              <w:left w:val="nil"/>
              <w:bottom w:val="nil"/>
              <w:right w:val="single" w:sz="4" w:space="0" w:color="auto"/>
            </w:tcBorders>
            <w:shd w:val="clear" w:color="auto" w:fill="auto"/>
            <w:noWrap/>
            <w:vAlign w:val="bottom"/>
            <w:hideMark/>
          </w:tcPr>
          <w:p w14:paraId="241AE7C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73A7E7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2D72D52"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8493A8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C57AC8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6A83970E"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546DB4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A5677C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23CD57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E7A414E"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43F287D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D</w:t>
            </w:r>
          </w:p>
        </w:tc>
        <w:tc>
          <w:tcPr>
            <w:tcW w:w="2795" w:type="dxa"/>
            <w:tcBorders>
              <w:top w:val="nil"/>
              <w:left w:val="single" w:sz="4" w:space="0" w:color="auto"/>
              <w:bottom w:val="nil"/>
              <w:right w:val="single" w:sz="4" w:space="0" w:color="auto"/>
            </w:tcBorders>
            <w:shd w:val="clear" w:color="auto" w:fill="auto"/>
            <w:vAlign w:val="bottom"/>
            <w:hideMark/>
          </w:tcPr>
          <w:p w14:paraId="4A5341C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metal windows; over 300 mm girth</w:t>
            </w:r>
          </w:p>
        </w:tc>
        <w:tc>
          <w:tcPr>
            <w:tcW w:w="851" w:type="dxa"/>
            <w:tcBorders>
              <w:top w:val="nil"/>
              <w:left w:val="nil"/>
              <w:bottom w:val="nil"/>
              <w:right w:val="nil"/>
            </w:tcBorders>
            <w:shd w:val="clear" w:color="auto" w:fill="auto"/>
            <w:noWrap/>
            <w:vAlign w:val="bottom"/>
            <w:hideMark/>
          </w:tcPr>
          <w:p w14:paraId="770EC82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0D226D99"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47</w:t>
            </w:r>
          </w:p>
        </w:tc>
        <w:tc>
          <w:tcPr>
            <w:tcW w:w="960" w:type="dxa"/>
            <w:tcBorders>
              <w:top w:val="nil"/>
              <w:left w:val="nil"/>
              <w:bottom w:val="nil"/>
              <w:right w:val="single" w:sz="4" w:space="0" w:color="auto"/>
            </w:tcBorders>
            <w:shd w:val="clear" w:color="auto" w:fill="auto"/>
            <w:noWrap/>
            <w:vAlign w:val="bottom"/>
            <w:hideMark/>
          </w:tcPr>
          <w:p w14:paraId="7CD334C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D9DEC2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52963F7"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32827B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687DA1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4C76D85"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1C138C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CABB2E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1FB6A4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468786A"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FECAE5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E</w:t>
            </w:r>
          </w:p>
        </w:tc>
        <w:tc>
          <w:tcPr>
            <w:tcW w:w="2795" w:type="dxa"/>
            <w:tcBorders>
              <w:top w:val="nil"/>
              <w:left w:val="single" w:sz="4" w:space="0" w:color="auto"/>
              <w:bottom w:val="nil"/>
              <w:right w:val="single" w:sz="4" w:space="0" w:color="auto"/>
            </w:tcBorders>
            <w:shd w:val="clear" w:color="auto" w:fill="auto"/>
            <w:noWrap/>
            <w:vAlign w:val="bottom"/>
            <w:hideMark/>
          </w:tcPr>
          <w:p w14:paraId="75E9CFA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metal doors; ditto</w:t>
            </w:r>
          </w:p>
        </w:tc>
        <w:tc>
          <w:tcPr>
            <w:tcW w:w="851" w:type="dxa"/>
            <w:tcBorders>
              <w:top w:val="nil"/>
              <w:left w:val="nil"/>
              <w:bottom w:val="nil"/>
              <w:right w:val="nil"/>
            </w:tcBorders>
            <w:shd w:val="clear" w:color="auto" w:fill="auto"/>
            <w:noWrap/>
            <w:vAlign w:val="bottom"/>
            <w:hideMark/>
          </w:tcPr>
          <w:p w14:paraId="25D0C19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549EA7A0"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9</w:t>
            </w:r>
          </w:p>
        </w:tc>
        <w:tc>
          <w:tcPr>
            <w:tcW w:w="960" w:type="dxa"/>
            <w:tcBorders>
              <w:top w:val="nil"/>
              <w:left w:val="nil"/>
              <w:bottom w:val="nil"/>
              <w:right w:val="single" w:sz="4" w:space="0" w:color="auto"/>
            </w:tcBorders>
            <w:shd w:val="clear" w:color="auto" w:fill="auto"/>
            <w:noWrap/>
            <w:vAlign w:val="bottom"/>
            <w:hideMark/>
          </w:tcPr>
          <w:p w14:paraId="659177B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8A9C7F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D650FC6"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6E04AC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5A0BC8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526E89E6"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5AD0F1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B2A1EE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9F093D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9C38577"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391B094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5D3ED2C9"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Prepare, knot, stop, seal and apply two coats of clear vanish</w:t>
            </w:r>
          </w:p>
        </w:tc>
        <w:tc>
          <w:tcPr>
            <w:tcW w:w="851" w:type="dxa"/>
            <w:tcBorders>
              <w:top w:val="nil"/>
              <w:left w:val="nil"/>
              <w:bottom w:val="nil"/>
              <w:right w:val="nil"/>
            </w:tcBorders>
            <w:shd w:val="clear" w:color="auto" w:fill="auto"/>
            <w:noWrap/>
            <w:vAlign w:val="bottom"/>
            <w:hideMark/>
          </w:tcPr>
          <w:p w14:paraId="4E29507F"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201EC0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EC9BFB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CCC6EC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1B760E3"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CE3FBA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139EBD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6197D76"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AEECFF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6ADF89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B27D23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4D88B86"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230CE29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F</w:t>
            </w:r>
          </w:p>
        </w:tc>
        <w:tc>
          <w:tcPr>
            <w:tcW w:w="2795" w:type="dxa"/>
            <w:tcBorders>
              <w:top w:val="nil"/>
              <w:left w:val="single" w:sz="4" w:space="0" w:color="auto"/>
              <w:bottom w:val="nil"/>
              <w:right w:val="single" w:sz="4" w:space="0" w:color="auto"/>
            </w:tcBorders>
            <w:shd w:val="clear" w:color="auto" w:fill="auto"/>
            <w:vAlign w:val="bottom"/>
            <w:hideMark/>
          </w:tcPr>
          <w:p w14:paraId="405CC97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timber doors; over 300mm girth</w:t>
            </w:r>
          </w:p>
        </w:tc>
        <w:tc>
          <w:tcPr>
            <w:tcW w:w="851" w:type="dxa"/>
            <w:tcBorders>
              <w:top w:val="nil"/>
              <w:left w:val="nil"/>
              <w:bottom w:val="nil"/>
              <w:right w:val="nil"/>
            </w:tcBorders>
            <w:shd w:val="clear" w:color="auto" w:fill="auto"/>
            <w:noWrap/>
            <w:vAlign w:val="bottom"/>
            <w:hideMark/>
          </w:tcPr>
          <w:p w14:paraId="42AAA11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26F1EF28"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8</w:t>
            </w:r>
          </w:p>
        </w:tc>
        <w:tc>
          <w:tcPr>
            <w:tcW w:w="960" w:type="dxa"/>
            <w:tcBorders>
              <w:top w:val="nil"/>
              <w:left w:val="nil"/>
              <w:bottom w:val="nil"/>
              <w:right w:val="single" w:sz="4" w:space="0" w:color="auto"/>
            </w:tcBorders>
            <w:shd w:val="clear" w:color="auto" w:fill="auto"/>
            <w:noWrap/>
            <w:vAlign w:val="bottom"/>
            <w:hideMark/>
          </w:tcPr>
          <w:p w14:paraId="2A708D2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AE4C14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D9AC961"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26D8AB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F7066A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61DEC88"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507E02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A2FA56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0E8CA0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9396AC8" w14:textId="77777777" w:rsidTr="009B11CE">
        <w:trPr>
          <w:trHeight w:val="300"/>
        </w:trPr>
        <w:tc>
          <w:tcPr>
            <w:tcW w:w="845" w:type="dxa"/>
            <w:tcBorders>
              <w:top w:val="single" w:sz="4" w:space="0" w:color="auto"/>
              <w:left w:val="single" w:sz="8" w:space="0" w:color="auto"/>
              <w:bottom w:val="single" w:sz="4" w:space="0" w:color="auto"/>
              <w:right w:val="nil"/>
            </w:tcBorders>
            <w:shd w:val="clear" w:color="auto" w:fill="auto"/>
            <w:noWrap/>
            <w:vAlign w:val="bottom"/>
            <w:hideMark/>
          </w:tcPr>
          <w:p w14:paraId="262C647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79F26"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SUBTOTAL</w:t>
            </w:r>
          </w:p>
        </w:tc>
        <w:tc>
          <w:tcPr>
            <w:tcW w:w="851" w:type="dxa"/>
            <w:tcBorders>
              <w:top w:val="single" w:sz="4" w:space="0" w:color="auto"/>
              <w:left w:val="nil"/>
              <w:bottom w:val="single" w:sz="4" w:space="0" w:color="auto"/>
              <w:right w:val="nil"/>
            </w:tcBorders>
            <w:shd w:val="clear" w:color="auto" w:fill="auto"/>
            <w:noWrap/>
            <w:vAlign w:val="bottom"/>
            <w:hideMark/>
          </w:tcPr>
          <w:p w14:paraId="75412DD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7DA4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6CCF15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single" w:sz="4" w:space="0" w:color="auto"/>
              <w:left w:val="nil"/>
              <w:bottom w:val="single" w:sz="4" w:space="0" w:color="auto"/>
              <w:right w:val="single" w:sz="8" w:space="0" w:color="auto"/>
            </w:tcBorders>
            <w:shd w:val="clear" w:color="auto" w:fill="auto"/>
            <w:noWrap/>
            <w:vAlign w:val="bottom"/>
            <w:hideMark/>
          </w:tcPr>
          <w:p w14:paraId="0F527404"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345989AF"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AC276B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15202B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23EAF9E"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9E446E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5809AD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1C0967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B1EBCBA"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A03BD5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C847ADE" w14:textId="77777777" w:rsidR="009D3619" w:rsidRPr="00F80C94" w:rsidRDefault="009D3619" w:rsidP="009D3619">
            <w:pPr>
              <w:jc w:val="left"/>
              <w:rPr>
                <w:rFonts w:ascii="Verdana" w:hAnsi="Verdana" w:cs="Calibri"/>
                <w:b/>
                <w:bCs/>
                <w:color w:val="000000"/>
                <w:sz w:val="22"/>
                <w:szCs w:val="22"/>
                <w:u w:val="single"/>
                <w:lang w:eastAsia="en-GB"/>
              </w:rPr>
            </w:pPr>
            <w:r w:rsidRPr="00F80C94">
              <w:rPr>
                <w:rFonts w:ascii="Verdana" w:hAnsi="Verdana" w:cs="Calibri"/>
                <w:b/>
                <w:bCs/>
                <w:color w:val="000000"/>
                <w:sz w:val="22"/>
                <w:szCs w:val="22"/>
                <w:u w:val="single"/>
                <w:lang w:eastAsia="en-GB"/>
              </w:rPr>
              <w:t>IRON MONGERY</w:t>
            </w:r>
          </w:p>
        </w:tc>
        <w:tc>
          <w:tcPr>
            <w:tcW w:w="851" w:type="dxa"/>
            <w:tcBorders>
              <w:top w:val="nil"/>
              <w:left w:val="nil"/>
              <w:bottom w:val="nil"/>
              <w:right w:val="nil"/>
            </w:tcBorders>
            <w:shd w:val="clear" w:color="auto" w:fill="auto"/>
            <w:noWrap/>
            <w:vAlign w:val="bottom"/>
            <w:hideMark/>
          </w:tcPr>
          <w:p w14:paraId="716A6791" w14:textId="77777777" w:rsidR="009D3619" w:rsidRPr="00F80C94" w:rsidRDefault="009D3619" w:rsidP="009D3619">
            <w:pPr>
              <w:jc w:val="left"/>
              <w:rPr>
                <w:rFonts w:ascii="Verdana" w:hAnsi="Verdana" w:cs="Calibri"/>
                <w:b/>
                <w:bCs/>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A142C7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2FAEF1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FB3ADC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0F5CC24"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53B1B1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78A197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27FEDBB8"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73FE93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9E41A0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EC89B2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5829B69"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10A53CF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2E1FEEC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Unless otherwise, stated fixing is to timber</w:t>
            </w:r>
          </w:p>
        </w:tc>
        <w:tc>
          <w:tcPr>
            <w:tcW w:w="851" w:type="dxa"/>
            <w:tcBorders>
              <w:top w:val="nil"/>
              <w:left w:val="nil"/>
              <w:bottom w:val="nil"/>
              <w:right w:val="nil"/>
            </w:tcBorders>
            <w:shd w:val="clear" w:color="auto" w:fill="auto"/>
            <w:noWrap/>
            <w:vAlign w:val="bottom"/>
            <w:hideMark/>
          </w:tcPr>
          <w:p w14:paraId="1A17FA1F"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4E3491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E7791F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C2729F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ED508D9"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E90F67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A4B2B1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60C0C342"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E0F93C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6A4A96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603E78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992D979"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DC11D2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4888DCE"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DOORS</w:t>
            </w:r>
          </w:p>
        </w:tc>
        <w:tc>
          <w:tcPr>
            <w:tcW w:w="851" w:type="dxa"/>
            <w:tcBorders>
              <w:top w:val="nil"/>
              <w:left w:val="nil"/>
              <w:bottom w:val="nil"/>
              <w:right w:val="nil"/>
            </w:tcBorders>
            <w:shd w:val="clear" w:color="auto" w:fill="auto"/>
            <w:noWrap/>
            <w:vAlign w:val="bottom"/>
            <w:hideMark/>
          </w:tcPr>
          <w:p w14:paraId="25B4DE7F"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6C86CA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1FC22B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0CBE81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488C5E6"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1ADD63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4FEEA7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275E153"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F51FDE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7873F9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A9F839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914C5CF"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7E1CD44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A</w:t>
            </w:r>
          </w:p>
        </w:tc>
        <w:tc>
          <w:tcPr>
            <w:tcW w:w="2795" w:type="dxa"/>
            <w:tcBorders>
              <w:top w:val="nil"/>
              <w:left w:val="single" w:sz="4" w:space="0" w:color="auto"/>
              <w:bottom w:val="nil"/>
              <w:right w:val="single" w:sz="4" w:space="0" w:color="auto"/>
            </w:tcBorders>
            <w:shd w:val="clear" w:color="auto" w:fill="auto"/>
            <w:vAlign w:val="bottom"/>
            <w:hideMark/>
          </w:tcPr>
          <w:p w14:paraId="3309A6A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Euro Profile Mortice Upright Lock set fixed to timber</w:t>
            </w:r>
          </w:p>
        </w:tc>
        <w:tc>
          <w:tcPr>
            <w:tcW w:w="851" w:type="dxa"/>
            <w:tcBorders>
              <w:top w:val="nil"/>
              <w:left w:val="nil"/>
              <w:bottom w:val="nil"/>
              <w:right w:val="nil"/>
            </w:tcBorders>
            <w:shd w:val="clear" w:color="auto" w:fill="auto"/>
            <w:noWrap/>
            <w:vAlign w:val="bottom"/>
            <w:hideMark/>
          </w:tcPr>
          <w:p w14:paraId="144C1BE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no</w:t>
            </w:r>
          </w:p>
        </w:tc>
        <w:tc>
          <w:tcPr>
            <w:tcW w:w="776" w:type="dxa"/>
            <w:tcBorders>
              <w:top w:val="nil"/>
              <w:left w:val="single" w:sz="4" w:space="0" w:color="auto"/>
              <w:bottom w:val="nil"/>
              <w:right w:val="single" w:sz="4" w:space="0" w:color="auto"/>
            </w:tcBorders>
            <w:shd w:val="clear" w:color="auto" w:fill="auto"/>
            <w:noWrap/>
            <w:vAlign w:val="bottom"/>
            <w:hideMark/>
          </w:tcPr>
          <w:p w14:paraId="46D66932"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w:t>
            </w:r>
          </w:p>
        </w:tc>
        <w:tc>
          <w:tcPr>
            <w:tcW w:w="960" w:type="dxa"/>
            <w:tcBorders>
              <w:top w:val="nil"/>
              <w:left w:val="nil"/>
              <w:bottom w:val="nil"/>
              <w:right w:val="single" w:sz="4" w:space="0" w:color="auto"/>
            </w:tcBorders>
            <w:shd w:val="clear" w:color="auto" w:fill="auto"/>
            <w:noWrap/>
            <w:vAlign w:val="bottom"/>
            <w:hideMark/>
          </w:tcPr>
          <w:p w14:paraId="2A8E709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581368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ECF369E"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CF572F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F481C4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2C71088A"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761539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BD0062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68887D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0FD3787"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E6F0F2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B</w:t>
            </w:r>
          </w:p>
        </w:tc>
        <w:tc>
          <w:tcPr>
            <w:tcW w:w="2795" w:type="dxa"/>
            <w:tcBorders>
              <w:top w:val="nil"/>
              <w:left w:val="single" w:sz="4" w:space="0" w:color="auto"/>
              <w:bottom w:val="nil"/>
              <w:right w:val="single" w:sz="4" w:space="0" w:color="auto"/>
            </w:tcBorders>
            <w:shd w:val="clear" w:color="auto" w:fill="auto"/>
            <w:noWrap/>
            <w:vAlign w:val="bottom"/>
            <w:hideMark/>
          </w:tcPr>
          <w:p w14:paraId="65A46CF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Zinc door stop satin chrome</w:t>
            </w:r>
          </w:p>
        </w:tc>
        <w:tc>
          <w:tcPr>
            <w:tcW w:w="851" w:type="dxa"/>
            <w:tcBorders>
              <w:top w:val="nil"/>
              <w:left w:val="nil"/>
              <w:bottom w:val="nil"/>
              <w:right w:val="nil"/>
            </w:tcBorders>
            <w:shd w:val="clear" w:color="auto" w:fill="auto"/>
            <w:noWrap/>
            <w:vAlign w:val="bottom"/>
            <w:hideMark/>
          </w:tcPr>
          <w:p w14:paraId="6FF5CD0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no</w:t>
            </w:r>
          </w:p>
        </w:tc>
        <w:tc>
          <w:tcPr>
            <w:tcW w:w="776" w:type="dxa"/>
            <w:tcBorders>
              <w:top w:val="nil"/>
              <w:left w:val="single" w:sz="4" w:space="0" w:color="auto"/>
              <w:bottom w:val="nil"/>
              <w:right w:val="single" w:sz="4" w:space="0" w:color="auto"/>
            </w:tcBorders>
            <w:shd w:val="clear" w:color="auto" w:fill="auto"/>
            <w:noWrap/>
            <w:vAlign w:val="bottom"/>
            <w:hideMark/>
          </w:tcPr>
          <w:p w14:paraId="43C731FA"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w:t>
            </w:r>
          </w:p>
        </w:tc>
        <w:tc>
          <w:tcPr>
            <w:tcW w:w="960" w:type="dxa"/>
            <w:tcBorders>
              <w:top w:val="nil"/>
              <w:left w:val="nil"/>
              <w:bottom w:val="nil"/>
              <w:right w:val="single" w:sz="4" w:space="0" w:color="auto"/>
            </w:tcBorders>
            <w:shd w:val="clear" w:color="auto" w:fill="auto"/>
            <w:noWrap/>
            <w:vAlign w:val="bottom"/>
            <w:hideMark/>
          </w:tcPr>
          <w:p w14:paraId="4BD512B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83C00F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1728ADC"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D481A4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225B0C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5AFC5E1F"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EB3A73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D22247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1DEF53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C271999"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5245FD2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C</w:t>
            </w:r>
          </w:p>
        </w:tc>
        <w:tc>
          <w:tcPr>
            <w:tcW w:w="2795" w:type="dxa"/>
            <w:tcBorders>
              <w:top w:val="nil"/>
              <w:left w:val="single" w:sz="4" w:space="0" w:color="auto"/>
              <w:bottom w:val="nil"/>
              <w:right w:val="single" w:sz="4" w:space="0" w:color="auto"/>
            </w:tcBorders>
            <w:shd w:val="clear" w:color="auto" w:fill="auto"/>
            <w:vAlign w:val="bottom"/>
            <w:hideMark/>
          </w:tcPr>
          <w:p w14:paraId="620CA15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xml:space="preserve">Hook and eye fixed to metal and blockwork on one end </w:t>
            </w:r>
          </w:p>
        </w:tc>
        <w:tc>
          <w:tcPr>
            <w:tcW w:w="851" w:type="dxa"/>
            <w:tcBorders>
              <w:top w:val="nil"/>
              <w:left w:val="nil"/>
              <w:bottom w:val="nil"/>
              <w:right w:val="nil"/>
            </w:tcBorders>
            <w:shd w:val="clear" w:color="auto" w:fill="auto"/>
            <w:noWrap/>
            <w:vAlign w:val="bottom"/>
            <w:hideMark/>
          </w:tcPr>
          <w:p w14:paraId="19969C5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no</w:t>
            </w:r>
          </w:p>
        </w:tc>
        <w:tc>
          <w:tcPr>
            <w:tcW w:w="776" w:type="dxa"/>
            <w:tcBorders>
              <w:top w:val="nil"/>
              <w:left w:val="single" w:sz="4" w:space="0" w:color="auto"/>
              <w:bottom w:val="nil"/>
              <w:right w:val="single" w:sz="4" w:space="0" w:color="auto"/>
            </w:tcBorders>
            <w:shd w:val="clear" w:color="auto" w:fill="auto"/>
            <w:noWrap/>
            <w:vAlign w:val="bottom"/>
            <w:hideMark/>
          </w:tcPr>
          <w:p w14:paraId="41F77FC1"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w:t>
            </w:r>
          </w:p>
        </w:tc>
        <w:tc>
          <w:tcPr>
            <w:tcW w:w="960" w:type="dxa"/>
            <w:tcBorders>
              <w:top w:val="nil"/>
              <w:left w:val="nil"/>
              <w:bottom w:val="nil"/>
              <w:right w:val="single" w:sz="4" w:space="0" w:color="auto"/>
            </w:tcBorders>
            <w:shd w:val="clear" w:color="auto" w:fill="auto"/>
            <w:noWrap/>
            <w:vAlign w:val="bottom"/>
            <w:hideMark/>
          </w:tcPr>
          <w:p w14:paraId="4EECEF0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29A7FD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D228F77"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30DC8F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2E28E8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882CE3F"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D2F34C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709AEA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97E4B7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9B8F67C"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1E6A3A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D</w:t>
            </w:r>
          </w:p>
        </w:tc>
        <w:tc>
          <w:tcPr>
            <w:tcW w:w="2795" w:type="dxa"/>
            <w:tcBorders>
              <w:top w:val="nil"/>
              <w:left w:val="single" w:sz="4" w:space="0" w:color="auto"/>
              <w:bottom w:val="nil"/>
              <w:right w:val="single" w:sz="4" w:space="0" w:color="auto"/>
            </w:tcBorders>
            <w:shd w:val="clear" w:color="auto" w:fill="auto"/>
            <w:noWrap/>
            <w:vAlign w:val="bottom"/>
            <w:hideMark/>
          </w:tcPr>
          <w:p w14:paraId="3820BB7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Heavy duty pad lock</w:t>
            </w:r>
          </w:p>
        </w:tc>
        <w:tc>
          <w:tcPr>
            <w:tcW w:w="851" w:type="dxa"/>
            <w:tcBorders>
              <w:top w:val="nil"/>
              <w:left w:val="nil"/>
              <w:bottom w:val="nil"/>
              <w:right w:val="nil"/>
            </w:tcBorders>
            <w:shd w:val="clear" w:color="auto" w:fill="auto"/>
            <w:noWrap/>
            <w:vAlign w:val="bottom"/>
            <w:hideMark/>
          </w:tcPr>
          <w:p w14:paraId="5AC5C6C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no</w:t>
            </w:r>
          </w:p>
        </w:tc>
        <w:tc>
          <w:tcPr>
            <w:tcW w:w="776" w:type="dxa"/>
            <w:tcBorders>
              <w:top w:val="nil"/>
              <w:left w:val="single" w:sz="4" w:space="0" w:color="auto"/>
              <w:bottom w:val="nil"/>
              <w:right w:val="single" w:sz="4" w:space="0" w:color="auto"/>
            </w:tcBorders>
            <w:shd w:val="clear" w:color="auto" w:fill="auto"/>
            <w:noWrap/>
            <w:vAlign w:val="bottom"/>
            <w:hideMark/>
          </w:tcPr>
          <w:p w14:paraId="7067EA14"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w:t>
            </w:r>
          </w:p>
        </w:tc>
        <w:tc>
          <w:tcPr>
            <w:tcW w:w="960" w:type="dxa"/>
            <w:tcBorders>
              <w:top w:val="nil"/>
              <w:left w:val="nil"/>
              <w:bottom w:val="nil"/>
              <w:right w:val="single" w:sz="4" w:space="0" w:color="auto"/>
            </w:tcBorders>
            <w:shd w:val="clear" w:color="auto" w:fill="auto"/>
            <w:noWrap/>
            <w:vAlign w:val="bottom"/>
            <w:hideMark/>
          </w:tcPr>
          <w:p w14:paraId="5D8BF20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CD104F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C00A823"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7D4E31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D17CBD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4F471BF"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0BC500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357EE3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F5BB37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4ACF15A"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603EFA4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E</w:t>
            </w:r>
          </w:p>
        </w:tc>
        <w:tc>
          <w:tcPr>
            <w:tcW w:w="2795" w:type="dxa"/>
            <w:tcBorders>
              <w:top w:val="nil"/>
              <w:left w:val="single" w:sz="4" w:space="0" w:color="auto"/>
              <w:bottom w:val="nil"/>
              <w:right w:val="single" w:sz="4" w:space="0" w:color="auto"/>
            </w:tcBorders>
            <w:shd w:val="clear" w:color="auto" w:fill="auto"/>
            <w:vAlign w:val="bottom"/>
            <w:hideMark/>
          </w:tcPr>
          <w:p w14:paraId="6B13DB5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100 mm "L" shaped hooks inserted into blockwork</w:t>
            </w:r>
          </w:p>
        </w:tc>
        <w:tc>
          <w:tcPr>
            <w:tcW w:w="851" w:type="dxa"/>
            <w:tcBorders>
              <w:top w:val="nil"/>
              <w:left w:val="nil"/>
              <w:bottom w:val="nil"/>
              <w:right w:val="nil"/>
            </w:tcBorders>
            <w:shd w:val="clear" w:color="auto" w:fill="auto"/>
            <w:noWrap/>
            <w:vAlign w:val="bottom"/>
            <w:hideMark/>
          </w:tcPr>
          <w:p w14:paraId="73D2943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no</w:t>
            </w:r>
          </w:p>
        </w:tc>
        <w:tc>
          <w:tcPr>
            <w:tcW w:w="776" w:type="dxa"/>
            <w:tcBorders>
              <w:top w:val="nil"/>
              <w:left w:val="single" w:sz="4" w:space="0" w:color="auto"/>
              <w:bottom w:val="nil"/>
              <w:right w:val="single" w:sz="4" w:space="0" w:color="auto"/>
            </w:tcBorders>
            <w:shd w:val="clear" w:color="auto" w:fill="auto"/>
            <w:noWrap/>
            <w:vAlign w:val="bottom"/>
            <w:hideMark/>
          </w:tcPr>
          <w:p w14:paraId="708DB6E8"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132</w:t>
            </w:r>
          </w:p>
        </w:tc>
        <w:tc>
          <w:tcPr>
            <w:tcW w:w="960" w:type="dxa"/>
            <w:tcBorders>
              <w:top w:val="nil"/>
              <w:left w:val="nil"/>
              <w:bottom w:val="nil"/>
              <w:right w:val="single" w:sz="4" w:space="0" w:color="auto"/>
            </w:tcBorders>
            <w:shd w:val="clear" w:color="auto" w:fill="auto"/>
            <w:noWrap/>
            <w:vAlign w:val="bottom"/>
            <w:hideMark/>
          </w:tcPr>
          <w:p w14:paraId="07AEDEE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AA9870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8771A33"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9B3E82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5DF086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852FDA9"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2DA21D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551596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CE06B0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58BF8A4" w14:textId="77777777" w:rsidTr="009B11CE">
        <w:trPr>
          <w:trHeight w:val="300"/>
        </w:trPr>
        <w:tc>
          <w:tcPr>
            <w:tcW w:w="845" w:type="dxa"/>
            <w:tcBorders>
              <w:top w:val="single" w:sz="4" w:space="0" w:color="auto"/>
              <w:left w:val="single" w:sz="8" w:space="0" w:color="auto"/>
              <w:bottom w:val="single" w:sz="4" w:space="0" w:color="auto"/>
              <w:right w:val="nil"/>
            </w:tcBorders>
            <w:shd w:val="clear" w:color="auto" w:fill="auto"/>
            <w:noWrap/>
            <w:vAlign w:val="bottom"/>
            <w:hideMark/>
          </w:tcPr>
          <w:p w14:paraId="6C34FFE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91D0D"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SUBTOTAL</w:t>
            </w:r>
          </w:p>
        </w:tc>
        <w:tc>
          <w:tcPr>
            <w:tcW w:w="851" w:type="dxa"/>
            <w:tcBorders>
              <w:top w:val="single" w:sz="4" w:space="0" w:color="auto"/>
              <w:left w:val="nil"/>
              <w:bottom w:val="single" w:sz="4" w:space="0" w:color="auto"/>
              <w:right w:val="nil"/>
            </w:tcBorders>
            <w:shd w:val="clear" w:color="auto" w:fill="auto"/>
            <w:noWrap/>
            <w:vAlign w:val="bottom"/>
            <w:hideMark/>
          </w:tcPr>
          <w:p w14:paraId="37EC4C1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174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956ECB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single" w:sz="4" w:space="0" w:color="auto"/>
              <w:left w:val="nil"/>
              <w:bottom w:val="single" w:sz="4" w:space="0" w:color="auto"/>
              <w:right w:val="single" w:sz="8" w:space="0" w:color="auto"/>
            </w:tcBorders>
            <w:shd w:val="clear" w:color="auto" w:fill="auto"/>
            <w:noWrap/>
            <w:vAlign w:val="bottom"/>
            <w:hideMark/>
          </w:tcPr>
          <w:p w14:paraId="36C3EDF1"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1B1620DC"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5CE66F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A52200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BA45D47"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B9B3C5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D67B83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F13F11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F714D3D"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3AF74F4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3CA9D301" w14:textId="77777777" w:rsidR="009D3619" w:rsidRPr="00F80C94" w:rsidRDefault="009D3619" w:rsidP="009D3619">
            <w:pPr>
              <w:jc w:val="left"/>
              <w:rPr>
                <w:rFonts w:ascii="Verdana" w:hAnsi="Verdana" w:cs="Calibri"/>
                <w:b/>
                <w:bCs/>
                <w:color w:val="000000"/>
                <w:sz w:val="22"/>
                <w:szCs w:val="22"/>
                <w:u w:val="single"/>
                <w:lang w:eastAsia="en-GB"/>
              </w:rPr>
            </w:pPr>
            <w:r w:rsidRPr="00F80C94">
              <w:rPr>
                <w:rFonts w:ascii="Verdana" w:hAnsi="Verdana" w:cs="Calibri"/>
                <w:b/>
                <w:bCs/>
                <w:color w:val="000000"/>
                <w:sz w:val="22"/>
                <w:szCs w:val="22"/>
                <w:u w:val="single"/>
                <w:lang w:eastAsia="en-GB"/>
              </w:rPr>
              <w:t>WALL FINISHES (PROVISIONAL)</w:t>
            </w:r>
          </w:p>
        </w:tc>
        <w:tc>
          <w:tcPr>
            <w:tcW w:w="851" w:type="dxa"/>
            <w:tcBorders>
              <w:top w:val="nil"/>
              <w:left w:val="nil"/>
              <w:bottom w:val="nil"/>
              <w:right w:val="nil"/>
            </w:tcBorders>
            <w:shd w:val="clear" w:color="auto" w:fill="auto"/>
            <w:noWrap/>
            <w:vAlign w:val="bottom"/>
            <w:hideMark/>
          </w:tcPr>
          <w:p w14:paraId="5A109046" w14:textId="77777777" w:rsidR="009D3619" w:rsidRPr="00F80C94" w:rsidRDefault="009D3619" w:rsidP="009D3619">
            <w:pPr>
              <w:jc w:val="left"/>
              <w:rPr>
                <w:rFonts w:ascii="Verdana" w:hAnsi="Verdana" w:cs="Calibri"/>
                <w:b/>
                <w:bCs/>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87BAF2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BFAA62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9C5419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F28E6C9"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8ACF6C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E83ED1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62A3E34"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DA11DF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9086F9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3ADD74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33C377E"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F2A69A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9236A08"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INTERNAL</w:t>
            </w:r>
          </w:p>
        </w:tc>
        <w:tc>
          <w:tcPr>
            <w:tcW w:w="851" w:type="dxa"/>
            <w:tcBorders>
              <w:top w:val="nil"/>
              <w:left w:val="nil"/>
              <w:bottom w:val="nil"/>
              <w:right w:val="nil"/>
            </w:tcBorders>
            <w:shd w:val="clear" w:color="auto" w:fill="auto"/>
            <w:noWrap/>
            <w:vAlign w:val="bottom"/>
            <w:hideMark/>
          </w:tcPr>
          <w:p w14:paraId="4EA78A40"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C6F8ED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EC6D26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C82712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9AF9F5B"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829B17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2891FA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618F4CB0"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17DD6A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3A19A6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9ADC01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152408F"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1812DD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3C86B64"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Plaster Work</w:t>
            </w:r>
          </w:p>
        </w:tc>
        <w:tc>
          <w:tcPr>
            <w:tcW w:w="851" w:type="dxa"/>
            <w:tcBorders>
              <w:top w:val="nil"/>
              <w:left w:val="nil"/>
              <w:bottom w:val="nil"/>
              <w:right w:val="nil"/>
            </w:tcBorders>
            <w:shd w:val="clear" w:color="auto" w:fill="auto"/>
            <w:noWrap/>
            <w:vAlign w:val="bottom"/>
            <w:hideMark/>
          </w:tcPr>
          <w:p w14:paraId="1ACCD6D0"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F59AA3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DE4438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900087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AC20FF2"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B837AA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E0618B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5AEDE99C"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427DF0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8A5370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53D466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9BB3A88" w14:textId="77777777" w:rsidTr="009B11CE">
        <w:trPr>
          <w:trHeight w:val="1200"/>
        </w:trPr>
        <w:tc>
          <w:tcPr>
            <w:tcW w:w="845" w:type="dxa"/>
            <w:tcBorders>
              <w:top w:val="nil"/>
              <w:left w:val="single" w:sz="8" w:space="0" w:color="auto"/>
              <w:bottom w:val="nil"/>
              <w:right w:val="nil"/>
            </w:tcBorders>
            <w:shd w:val="clear" w:color="auto" w:fill="auto"/>
            <w:noWrap/>
            <w:vAlign w:val="bottom"/>
            <w:hideMark/>
          </w:tcPr>
          <w:p w14:paraId="51EA716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2A0E83D8"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15 mm Rendering (1:4) cement and sand, finished with a final coat of lime putty, steel trowelled</w:t>
            </w:r>
          </w:p>
        </w:tc>
        <w:tc>
          <w:tcPr>
            <w:tcW w:w="851" w:type="dxa"/>
            <w:tcBorders>
              <w:top w:val="nil"/>
              <w:left w:val="nil"/>
              <w:bottom w:val="nil"/>
              <w:right w:val="nil"/>
            </w:tcBorders>
            <w:shd w:val="clear" w:color="auto" w:fill="auto"/>
            <w:noWrap/>
            <w:vAlign w:val="bottom"/>
            <w:hideMark/>
          </w:tcPr>
          <w:p w14:paraId="09E4CB1E"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950E29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F127B0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30674C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A70ED00"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EC1426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71C6E5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28C0BC32"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500886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07EBBA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8F0D6E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47FE94D"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9410E3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A</w:t>
            </w:r>
          </w:p>
        </w:tc>
        <w:tc>
          <w:tcPr>
            <w:tcW w:w="2795" w:type="dxa"/>
            <w:tcBorders>
              <w:top w:val="nil"/>
              <w:left w:val="single" w:sz="4" w:space="0" w:color="auto"/>
              <w:bottom w:val="nil"/>
              <w:right w:val="single" w:sz="4" w:space="0" w:color="auto"/>
            </w:tcBorders>
            <w:shd w:val="clear" w:color="auto" w:fill="auto"/>
            <w:noWrap/>
            <w:vAlign w:val="bottom"/>
            <w:hideMark/>
          </w:tcPr>
          <w:p w14:paraId="1FCB948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xml:space="preserve">Block walls </w:t>
            </w:r>
          </w:p>
        </w:tc>
        <w:tc>
          <w:tcPr>
            <w:tcW w:w="851" w:type="dxa"/>
            <w:tcBorders>
              <w:top w:val="nil"/>
              <w:left w:val="nil"/>
              <w:bottom w:val="nil"/>
              <w:right w:val="nil"/>
            </w:tcBorders>
            <w:shd w:val="clear" w:color="auto" w:fill="auto"/>
            <w:noWrap/>
            <w:vAlign w:val="bottom"/>
            <w:hideMark/>
          </w:tcPr>
          <w:p w14:paraId="600E91A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29F6A8DC"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243</w:t>
            </w:r>
          </w:p>
        </w:tc>
        <w:tc>
          <w:tcPr>
            <w:tcW w:w="960" w:type="dxa"/>
            <w:tcBorders>
              <w:top w:val="nil"/>
              <w:left w:val="nil"/>
              <w:bottom w:val="nil"/>
              <w:right w:val="single" w:sz="4" w:space="0" w:color="auto"/>
            </w:tcBorders>
            <w:shd w:val="clear" w:color="auto" w:fill="auto"/>
            <w:noWrap/>
            <w:vAlign w:val="bottom"/>
            <w:hideMark/>
          </w:tcPr>
          <w:p w14:paraId="76B8B6B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7459C0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89AFC40"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A25F54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D3EA6F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79912B9"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67022B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6F19D3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E28A6F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5DC556D"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CCBC98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0FF8600"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Painting and Decorating</w:t>
            </w:r>
          </w:p>
        </w:tc>
        <w:tc>
          <w:tcPr>
            <w:tcW w:w="851" w:type="dxa"/>
            <w:tcBorders>
              <w:top w:val="nil"/>
              <w:left w:val="nil"/>
              <w:bottom w:val="nil"/>
              <w:right w:val="nil"/>
            </w:tcBorders>
            <w:shd w:val="clear" w:color="auto" w:fill="auto"/>
            <w:noWrap/>
            <w:vAlign w:val="bottom"/>
            <w:hideMark/>
          </w:tcPr>
          <w:p w14:paraId="15C4AA29"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4C0999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BD2417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C26C18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B914EBD"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0C6259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C9C05E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689AC9FA"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54366F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5D2083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591204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5E0E7AB"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708692F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75C19DB8" w14:textId="77777777" w:rsidR="009D3619" w:rsidRPr="00F80C94" w:rsidRDefault="009D3619" w:rsidP="009D3619">
            <w:pPr>
              <w:jc w:val="left"/>
              <w:rPr>
                <w:rFonts w:ascii="Verdana" w:hAnsi="Verdana" w:cs="Calibri"/>
                <w:i/>
                <w:iCs/>
                <w:color w:val="000000"/>
                <w:sz w:val="22"/>
                <w:szCs w:val="22"/>
                <w:lang w:eastAsia="en-GB"/>
              </w:rPr>
            </w:pPr>
            <w:r w:rsidRPr="00F80C94">
              <w:rPr>
                <w:rFonts w:ascii="Verdana" w:hAnsi="Verdana" w:cs="Calibri"/>
                <w:i/>
                <w:iCs/>
                <w:color w:val="000000"/>
                <w:sz w:val="22"/>
                <w:szCs w:val="22"/>
                <w:lang w:eastAsia="en-GB"/>
              </w:rPr>
              <w:t>Refer to schedule as provided by Architect</w:t>
            </w:r>
          </w:p>
        </w:tc>
        <w:tc>
          <w:tcPr>
            <w:tcW w:w="851" w:type="dxa"/>
            <w:tcBorders>
              <w:top w:val="nil"/>
              <w:left w:val="nil"/>
              <w:bottom w:val="nil"/>
              <w:right w:val="nil"/>
            </w:tcBorders>
            <w:shd w:val="clear" w:color="auto" w:fill="auto"/>
            <w:noWrap/>
            <w:vAlign w:val="bottom"/>
            <w:hideMark/>
          </w:tcPr>
          <w:p w14:paraId="1FCC8379" w14:textId="77777777" w:rsidR="009D3619" w:rsidRPr="00F80C94" w:rsidRDefault="009D3619" w:rsidP="009D3619">
            <w:pPr>
              <w:jc w:val="left"/>
              <w:rPr>
                <w:rFonts w:ascii="Verdana" w:hAnsi="Verdana" w:cs="Calibri"/>
                <w:i/>
                <w:i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3DC748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B6F220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1794F3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ECC5CC3"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0245A2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DA415A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5ADFDFEA"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99E06F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E7D642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B7912A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4A0C1BC" w14:textId="77777777" w:rsidTr="009B11CE">
        <w:trPr>
          <w:trHeight w:val="1500"/>
        </w:trPr>
        <w:tc>
          <w:tcPr>
            <w:tcW w:w="845" w:type="dxa"/>
            <w:tcBorders>
              <w:top w:val="nil"/>
              <w:left w:val="single" w:sz="8" w:space="0" w:color="auto"/>
              <w:bottom w:val="nil"/>
              <w:right w:val="nil"/>
            </w:tcBorders>
            <w:shd w:val="clear" w:color="auto" w:fill="auto"/>
            <w:noWrap/>
            <w:vAlign w:val="bottom"/>
            <w:hideMark/>
          </w:tcPr>
          <w:p w14:paraId="010FA07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4F8C10B5"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Prepare and apply one water thinned fresh plaster primer and two coats of acylic sheen dark grey or approved equal paint</w:t>
            </w:r>
          </w:p>
        </w:tc>
        <w:tc>
          <w:tcPr>
            <w:tcW w:w="851" w:type="dxa"/>
            <w:tcBorders>
              <w:top w:val="nil"/>
              <w:left w:val="nil"/>
              <w:bottom w:val="nil"/>
              <w:right w:val="nil"/>
            </w:tcBorders>
            <w:shd w:val="clear" w:color="auto" w:fill="auto"/>
            <w:noWrap/>
            <w:vAlign w:val="bottom"/>
            <w:hideMark/>
          </w:tcPr>
          <w:p w14:paraId="4B69C5EC"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3DACFB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C5E94C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37EDAE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6191FB8"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6351FC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F106D3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43A5D47"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E192A2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67337A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D2B6D9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104EAF2"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0CE276B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B</w:t>
            </w:r>
          </w:p>
        </w:tc>
        <w:tc>
          <w:tcPr>
            <w:tcW w:w="2795" w:type="dxa"/>
            <w:tcBorders>
              <w:top w:val="nil"/>
              <w:left w:val="single" w:sz="4" w:space="0" w:color="auto"/>
              <w:bottom w:val="nil"/>
              <w:right w:val="single" w:sz="4" w:space="0" w:color="auto"/>
            </w:tcBorders>
            <w:shd w:val="clear" w:color="auto" w:fill="auto"/>
            <w:vAlign w:val="bottom"/>
            <w:hideMark/>
          </w:tcPr>
          <w:p w14:paraId="66F2008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Rendered walls (Below window cills)</w:t>
            </w:r>
          </w:p>
        </w:tc>
        <w:tc>
          <w:tcPr>
            <w:tcW w:w="851" w:type="dxa"/>
            <w:tcBorders>
              <w:top w:val="nil"/>
              <w:left w:val="nil"/>
              <w:bottom w:val="nil"/>
              <w:right w:val="nil"/>
            </w:tcBorders>
            <w:shd w:val="clear" w:color="auto" w:fill="auto"/>
            <w:noWrap/>
            <w:vAlign w:val="bottom"/>
            <w:hideMark/>
          </w:tcPr>
          <w:p w14:paraId="6D0B535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668A47EA"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97</w:t>
            </w:r>
          </w:p>
        </w:tc>
        <w:tc>
          <w:tcPr>
            <w:tcW w:w="960" w:type="dxa"/>
            <w:tcBorders>
              <w:top w:val="nil"/>
              <w:left w:val="nil"/>
              <w:bottom w:val="nil"/>
              <w:right w:val="single" w:sz="4" w:space="0" w:color="auto"/>
            </w:tcBorders>
            <w:shd w:val="clear" w:color="auto" w:fill="auto"/>
            <w:noWrap/>
            <w:vAlign w:val="bottom"/>
            <w:hideMark/>
          </w:tcPr>
          <w:p w14:paraId="61F5C52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C987D1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E4AE89D"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4B63A3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DE3B32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635BFBD0"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AD839F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433DB8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47958A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4748B72" w14:textId="77777777" w:rsidTr="009B11CE">
        <w:trPr>
          <w:trHeight w:val="1500"/>
        </w:trPr>
        <w:tc>
          <w:tcPr>
            <w:tcW w:w="845" w:type="dxa"/>
            <w:tcBorders>
              <w:top w:val="nil"/>
              <w:left w:val="single" w:sz="8" w:space="0" w:color="auto"/>
              <w:bottom w:val="nil"/>
              <w:right w:val="nil"/>
            </w:tcBorders>
            <w:shd w:val="clear" w:color="auto" w:fill="auto"/>
            <w:noWrap/>
            <w:vAlign w:val="bottom"/>
            <w:hideMark/>
          </w:tcPr>
          <w:p w14:paraId="1ACAC91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70917382"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Prepare and apply one water thinned fresh plaster primer and two coats of acylic sheen coconut cream or approved equal paint</w:t>
            </w:r>
          </w:p>
        </w:tc>
        <w:tc>
          <w:tcPr>
            <w:tcW w:w="851" w:type="dxa"/>
            <w:tcBorders>
              <w:top w:val="nil"/>
              <w:left w:val="nil"/>
              <w:bottom w:val="nil"/>
              <w:right w:val="nil"/>
            </w:tcBorders>
            <w:shd w:val="clear" w:color="auto" w:fill="auto"/>
            <w:noWrap/>
            <w:vAlign w:val="bottom"/>
            <w:hideMark/>
          </w:tcPr>
          <w:p w14:paraId="1709419C"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926A90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B305E7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9A4058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3D12780"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6165CD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2F5A34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486246D"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9303B9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A6A1EF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431C14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7E2C223"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09E5176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C</w:t>
            </w:r>
          </w:p>
        </w:tc>
        <w:tc>
          <w:tcPr>
            <w:tcW w:w="2795" w:type="dxa"/>
            <w:tcBorders>
              <w:top w:val="nil"/>
              <w:left w:val="single" w:sz="4" w:space="0" w:color="auto"/>
              <w:bottom w:val="nil"/>
              <w:right w:val="single" w:sz="4" w:space="0" w:color="auto"/>
            </w:tcBorders>
            <w:shd w:val="clear" w:color="auto" w:fill="auto"/>
            <w:vAlign w:val="bottom"/>
            <w:hideMark/>
          </w:tcPr>
          <w:p w14:paraId="34BF328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Rendered walls (Above window cills)</w:t>
            </w:r>
          </w:p>
        </w:tc>
        <w:tc>
          <w:tcPr>
            <w:tcW w:w="851" w:type="dxa"/>
            <w:tcBorders>
              <w:top w:val="nil"/>
              <w:left w:val="nil"/>
              <w:bottom w:val="nil"/>
              <w:right w:val="nil"/>
            </w:tcBorders>
            <w:shd w:val="clear" w:color="auto" w:fill="auto"/>
            <w:noWrap/>
            <w:vAlign w:val="bottom"/>
            <w:hideMark/>
          </w:tcPr>
          <w:p w14:paraId="2601CDF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2E4758AB"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146</w:t>
            </w:r>
          </w:p>
        </w:tc>
        <w:tc>
          <w:tcPr>
            <w:tcW w:w="960" w:type="dxa"/>
            <w:tcBorders>
              <w:top w:val="nil"/>
              <w:left w:val="nil"/>
              <w:bottom w:val="nil"/>
              <w:right w:val="single" w:sz="4" w:space="0" w:color="auto"/>
            </w:tcBorders>
            <w:shd w:val="clear" w:color="auto" w:fill="auto"/>
            <w:noWrap/>
            <w:vAlign w:val="bottom"/>
            <w:hideMark/>
          </w:tcPr>
          <w:p w14:paraId="02216D1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762E47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7484E0D"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13E5F3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0D81BD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2DB11D43"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EBC6D7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DC0CED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8CCE3B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2F2C042"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BE7248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D707CA0"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EXTERNAL</w:t>
            </w:r>
          </w:p>
        </w:tc>
        <w:tc>
          <w:tcPr>
            <w:tcW w:w="851" w:type="dxa"/>
            <w:tcBorders>
              <w:top w:val="nil"/>
              <w:left w:val="nil"/>
              <w:bottom w:val="nil"/>
              <w:right w:val="nil"/>
            </w:tcBorders>
            <w:shd w:val="clear" w:color="auto" w:fill="auto"/>
            <w:noWrap/>
            <w:vAlign w:val="bottom"/>
            <w:hideMark/>
          </w:tcPr>
          <w:p w14:paraId="7F69C117"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7218DB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D45560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8013FA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46CEAE0"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5C6635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6DEDA4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E679F91"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861611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AD7241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A8FA9A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F68C85C"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17B607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530FEA4"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Plaster Work</w:t>
            </w:r>
          </w:p>
        </w:tc>
        <w:tc>
          <w:tcPr>
            <w:tcW w:w="851" w:type="dxa"/>
            <w:tcBorders>
              <w:top w:val="nil"/>
              <w:left w:val="nil"/>
              <w:bottom w:val="nil"/>
              <w:right w:val="nil"/>
            </w:tcBorders>
            <w:shd w:val="clear" w:color="auto" w:fill="auto"/>
            <w:noWrap/>
            <w:vAlign w:val="bottom"/>
            <w:hideMark/>
          </w:tcPr>
          <w:p w14:paraId="43A596A5"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291133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29A94D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F4E06D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D9408FC"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1DB46F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43F426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9E287B6"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27D305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7B4C15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C6AF05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CA980C4"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4329864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2B117716"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15mm Rendering (1:4) cement and sand, finished with a steel trowel</w:t>
            </w:r>
          </w:p>
        </w:tc>
        <w:tc>
          <w:tcPr>
            <w:tcW w:w="851" w:type="dxa"/>
            <w:tcBorders>
              <w:top w:val="nil"/>
              <w:left w:val="nil"/>
              <w:bottom w:val="nil"/>
              <w:right w:val="nil"/>
            </w:tcBorders>
            <w:shd w:val="clear" w:color="auto" w:fill="auto"/>
            <w:noWrap/>
            <w:vAlign w:val="bottom"/>
            <w:hideMark/>
          </w:tcPr>
          <w:p w14:paraId="5812554B"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25EF0F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F4F21F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9D6488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615E647"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DBDC69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478F54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F65D3B9"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078258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C44137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AABA64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6A9B25F"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130036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D</w:t>
            </w:r>
          </w:p>
        </w:tc>
        <w:tc>
          <w:tcPr>
            <w:tcW w:w="2795" w:type="dxa"/>
            <w:tcBorders>
              <w:top w:val="nil"/>
              <w:left w:val="single" w:sz="4" w:space="0" w:color="auto"/>
              <w:bottom w:val="nil"/>
              <w:right w:val="single" w:sz="4" w:space="0" w:color="auto"/>
            </w:tcBorders>
            <w:shd w:val="clear" w:color="auto" w:fill="auto"/>
            <w:noWrap/>
            <w:vAlign w:val="bottom"/>
            <w:hideMark/>
          </w:tcPr>
          <w:p w14:paraId="39FEE5C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Block walls</w:t>
            </w:r>
          </w:p>
        </w:tc>
        <w:tc>
          <w:tcPr>
            <w:tcW w:w="851" w:type="dxa"/>
            <w:tcBorders>
              <w:top w:val="nil"/>
              <w:left w:val="nil"/>
              <w:bottom w:val="nil"/>
              <w:right w:val="nil"/>
            </w:tcBorders>
            <w:shd w:val="clear" w:color="auto" w:fill="auto"/>
            <w:noWrap/>
            <w:vAlign w:val="bottom"/>
            <w:hideMark/>
          </w:tcPr>
          <w:p w14:paraId="02C0C91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38EF8F76"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48</w:t>
            </w:r>
          </w:p>
        </w:tc>
        <w:tc>
          <w:tcPr>
            <w:tcW w:w="960" w:type="dxa"/>
            <w:tcBorders>
              <w:top w:val="nil"/>
              <w:left w:val="nil"/>
              <w:bottom w:val="nil"/>
              <w:right w:val="single" w:sz="4" w:space="0" w:color="auto"/>
            </w:tcBorders>
            <w:shd w:val="clear" w:color="auto" w:fill="auto"/>
            <w:noWrap/>
            <w:vAlign w:val="bottom"/>
            <w:hideMark/>
          </w:tcPr>
          <w:p w14:paraId="595F715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D8D094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BA66E40"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72CCE9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CFE35C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2F629CC4"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524D3E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0E1664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21DC8A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3C74806"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4AE07C1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E</w:t>
            </w:r>
          </w:p>
        </w:tc>
        <w:tc>
          <w:tcPr>
            <w:tcW w:w="2795" w:type="dxa"/>
            <w:tcBorders>
              <w:top w:val="nil"/>
              <w:left w:val="single" w:sz="4" w:space="0" w:color="auto"/>
              <w:bottom w:val="nil"/>
              <w:right w:val="single" w:sz="4" w:space="0" w:color="auto"/>
            </w:tcBorders>
            <w:shd w:val="clear" w:color="auto" w:fill="auto"/>
            <w:vAlign w:val="bottom"/>
            <w:hideMark/>
          </w:tcPr>
          <w:p w14:paraId="2104A1D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Point in cement and sand mortar (1:4) Flush Joints of brick work</w:t>
            </w:r>
          </w:p>
        </w:tc>
        <w:tc>
          <w:tcPr>
            <w:tcW w:w="851" w:type="dxa"/>
            <w:tcBorders>
              <w:top w:val="nil"/>
              <w:left w:val="nil"/>
              <w:bottom w:val="nil"/>
              <w:right w:val="nil"/>
            </w:tcBorders>
            <w:shd w:val="clear" w:color="auto" w:fill="auto"/>
            <w:noWrap/>
            <w:vAlign w:val="bottom"/>
            <w:hideMark/>
          </w:tcPr>
          <w:p w14:paraId="49C0C29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02F6EC43"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178</w:t>
            </w:r>
          </w:p>
        </w:tc>
        <w:tc>
          <w:tcPr>
            <w:tcW w:w="960" w:type="dxa"/>
            <w:tcBorders>
              <w:top w:val="nil"/>
              <w:left w:val="nil"/>
              <w:bottom w:val="nil"/>
              <w:right w:val="single" w:sz="4" w:space="0" w:color="auto"/>
            </w:tcBorders>
            <w:shd w:val="clear" w:color="auto" w:fill="auto"/>
            <w:noWrap/>
            <w:vAlign w:val="bottom"/>
            <w:hideMark/>
          </w:tcPr>
          <w:p w14:paraId="55D2770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62DBD6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4FAB988"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F22C57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3FEB51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D76BA34"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ED23E3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2A9E8A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B4FF1C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878BD3E"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1AC5B4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C3616C4"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Painting and Decorating</w:t>
            </w:r>
          </w:p>
        </w:tc>
        <w:tc>
          <w:tcPr>
            <w:tcW w:w="851" w:type="dxa"/>
            <w:tcBorders>
              <w:top w:val="nil"/>
              <w:left w:val="nil"/>
              <w:bottom w:val="nil"/>
              <w:right w:val="nil"/>
            </w:tcBorders>
            <w:shd w:val="clear" w:color="auto" w:fill="auto"/>
            <w:noWrap/>
            <w:vAlign w:val="bottom"/>
            <w:hideMark/>
          </w:tcPr>
          <w:p w14:paraId="72145FF3"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2B1EC2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EBC9BC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4B03F4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2F4B4E4"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B00D8A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A8546E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5FEE976"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F4F14E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7E1D53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DBE274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F42B9C9"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40CC653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7C53FFBD" w14:textId="77777777" w:rsidR="009D3619" w:rsidRPr="00F80C94" w:rsidRDefault="009D3619" w:rsidP="009D3619">
            <w:pPr>
              <w:jc w:val="left"/>
              <w:rPr>
                <w:rFonts w:ascii="Verdana" w:hAnsi="Verdana" w:cs="Calibri"/>
                <w:i/>
                <w:iCs/>
                <w:color w:val="000000"/>
                <w:sz w:val="22"/>
                <w:szCs w:val="22"/>
                <w:lang w:eastAsia="en-GB"/>
              </w:rPr>
            </w:pPr>
            <w:r w:rsidRPr="00F80C94">
              <w:rPr>
                <w:rFonts w:ascii="Verdana" w:hAnsi="Verdana" w:cs="Calibri"/>
                <w:i/>
                <w:iCs/>
                <w:color w:val="000000"/>
                <w:sz w:val="22"/>
                <w:szCs w:val="22"/>
                <w:lang w:eastAsia="en-GB"/>
              </w:rPr>
              <w:t>Refer to schedule as provided by the Architect</w:t>
            </w:r>
          </w:p>
        </w:tc>
        <w:tc>
          <w:tcPr>
            <w:tcW w:w="851" w:type="dxa"/>
            <w:tcBorders>
              <w:top w:val="nil"/>
              <w:left w:val="nil"/>
              <w:bottom w:val="nil"/>
              <w:right w:val="nil"/>
            </w:tcBorders>
            <w:shd w:val="clear" w:color="auto" w:fill="auto"/>
            <w:noWrap/>
            <w:vAlign w:val="bottom"/>
            <w:hideMark/>
          </w:tcPr>
          <w:p w14:paraId="3D86F32A" w14:textId="77777777" w:rsidR="009D3619" w:rsidRPr="00F80C94" w:rsidRDefault="009D3619" w:rsidP="009D3619">
            <w:pPr>
              <w:jc w:val="left"/>
              <w:rPr>
                <w:rFonts w:ascii="Verdana" w:hAnsi="Verdana" w:cs="Calibri"/>
                <w:i/>
                <w:i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D2B75A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74EBC3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296D3A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97628C8"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DDE214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DAF385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6107CFA"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1975ED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71DED5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226116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FEA8C7D"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0507597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05FF4D9F"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 xml:space="preserve">Prepare and apply two coats of dark grey brick sealer </w:t>
            </w:r>
          </w:p>
        </w:tc>
        <w:tc>
          <w:tcPr>
            <w:tcW w:w="851" w:type="dxa"/>
            <w:tcBorders>
              <w:top w:val="nil"/>
              <w:left w:val="nil"/>
              <w:bottom w:val="nil"/>
              <w:right w:val="nil"/>
            </w:tcBorders>
            <w:shd w:val="clear" w:color="auto" w:fill="auto"/>
            <w:noWrap/>
            <w:vAlign w:val="bottom"/>
            <w:hideMark/>
          </w:tcPr>
          <w:p w14:paraId="2E51931F"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A85D53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B52823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75A57E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8481F1F"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41C55E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E18452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420BE09"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72717D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1CA724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E8E686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83A28B5"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1DEAAB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F</w:t>
            </w:r>
          </w:p>
        </w:tc>
        <w:tc>
          <w:tcPr>
            <w:tcW w:w="2795" w:type="dxa"/>
            <w:tcBorders>
              <w:top w:val="nil"/>
              <w:left w:val="single" w:sz="4" w:space="0" w:color="auto"/>
              <w:bottom w:val="nil"/>
              <w:right w:val="single" w:sz="4" w:space="0" w:color="auto"/>
            </w:tcBorders>
            <w:shd w:val="clear" w:color="auto" w:fill="auto"/>
            <w:noWrap/>
            <w:vAlign w:val="bottom"/>
            <w:hideMark/>
          </w:tcPr>
          <w:p w14:paraId="6648597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Fairfaced brick walls</w:t>
            </w:r>
          </w:p>
        </w:tc>
        <w:tc>
          <w:tcPr>
            <w:tcW w:w="851" w:type="dxa"/>
            <w:tcBorders>
              <w:top w:val="nil"/>
              <w:left w:val="nil"/>
              <w:bottom w:val="nil"/>
              <w:right w:val="nil"/>
            </w:tcBorders>
            <w:shd w:val="clear" w:color="auto" w:fill="auto"/>
            <w:noWrap/>
            <w:vAlign w:val="bottom"/>
            <w:hideMark/>
          </w:tcPr>
          <w:p w14:paraId="009D176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259796D9"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178</w:t>
            </w:r>
          </w:p>
        </w:tc>
        <w:tc>
          <w:tcPr>
            <w:tcW w:w="960" w:type="dxa"/>
            <w:tcBorders>
              <w:top w:val="nil"/>
              <w:left w:val="nil"/>
              <w:bottom w:val="nil"/>
              <w:right w:val="single" w:sz="4" w:space="0" w:color="auto"/>
            </w:tcBorders>
            <w:shd w:val="clear" w:color="auto" w:fill="auto"/>
            <w:noWrap/>
            <w:vAlign w:val="bottom"/>
            <w:hideMark/>
          </w:tcPr>
          <w:p w14:paraId="4382C0C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A2B3FC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B350750"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A386DD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1D9980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23AA5216"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81BCE0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DBC2A6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6B28F6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D23264B" w14:textId="77777777" w:rsidTr="009B11CE">
        <w:trPr>
          <w:trHeight w:val="1200"/>
        </w:trPr>
        <w:tc>
          <w:tcPr>
            <w:tcW w:w="845" w:type="dxa"/>
            <w:tcBorders>
              <w:top w:val="nil"/>
              <w:left w:val="single" w:sz="8" w:space="0" w:color="auto"/>
              <w:bottom w:val="nil"/>
              <w:right w:val="nil"/>
            </w:tcBorders>
            <w:shd w:val="clear" w:color="auto" w:fill="auto"/>
            <w:noWrap/>
            <w:vAlign w:val="bottom"/>
            <w:hideMark/>
          </w:tcPr>
          <w:p w14:paraId="7C66633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7EFA6A42"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Prepare ans apply one coat fresh plaster primer and two coats weathershield long groove</w:t>
            </w:r>
          </w:p>
        </w:tc>
        <w:tc>
          <w:tcPr>
            <w:tcW w:w="851" w:type="dxa"/>
            <w:tcBorders>
              <w:top w:val="nil"/>
              <w:left w:val="nil"/>
              <w:bottom w:val="nil"/>
              <w:right w:val="nil"/>
            </w:tcBorders>
            <w:shd w:val="clear" w:color="auto" w:fill="auto"/>
            <w:noWrap/>
            <w:vAlign w:val="bottom"/>
            <w:hideMark/>
          </w:tcPr>
          <w:p w14:paraId="67CB6846"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16C40D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10031C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F835A1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0EEEFAA"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880BA8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D80981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958B740"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B7AF1D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69D561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CFBBF8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4567AE6"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96D15F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A</w:t>
            </w:r>
          </w:p>
        </w:tc>
        <w:tc>
          <w:tcPr>
            <w:tcW w:w="2795" w:type="dxa"/>
            <w:tcBorders>
              <w:top w:val="nil"/>
              <w:left w:val="single" w:sz="4" w:space="0" w:color="auto"/>
              <w:bottom w:val="nil"/>
              <w:right w:val="single" w:sz="4" w:space="0" w:color="auto"/>
            </w:tcBorders>
            <w:shd w:val="clear" w:color="auto" w:fill="auto"/>
            <w:noWrap/>
            <w:vAlign w:val="bottom"/>
            <w:hideMark/>
          </w:tcPr>
          <w:p w14:paraId="28F069F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Rendered walls</w:t>
            </w:r>
          </w:p>
        </w:tc>
        <w:tc>
          <w:tcPr>
            <w:tcW w:w="851" w:type="dxa"/>
            <w:tcBorders>
              <w:top w:val="nil"/>
              <w:left w:val="nil"/>
              <w:bottom w:val="nil"/>
              <w:right w:val="nil"/>
            </w:tcBorders>
            <w:shd w:val="clear" w:color="auto" w:fill="auto"/>
            <w:noWrap/>
            <w:vAlign w:val="bottom"/>
            <w:hideMark/>
          </w:tcPr>
          <w:p w14:paraId="2A1DFC4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5B63F793"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34</w:t>
            </w:r>
          </w:p>
        </w:tc>
        <w:tc>
          <w:tcPr>
            <w:tcW w:w="960" w:type="dxa"/>
            <w:tcBorders>
              <w:top w:val="nil"/>
              <w:left w:val="nil"/>
              <w:bottom w:val="nil"/>
              <w:right w:val="single" w:sz="4" w:space="0" w:color="auto"/>
            </w:tcBorders>
            <w:shd w:val="clear" w:color="auto" w:fill="auto"/>
            <w:noWrap/>
            <w:vAlign w:val="bottom"/>
            <w:hideMark/>
          </w:tcPr>
          <w:p w14:paraId="251D9CB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C11076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84BF8E5"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4B59A1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5E5BB6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9531DE3"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4AE3B3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B23B90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47F076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B00871F" w14:textId="77777777" w:rsidTr="009B11CE">
        <w:trPr>
          <w:trHeight w:val="1200"/>
        </w:trPr>
        <w:tc>
          <w:tcPr>
            <w:tcW w:w="845" w:type="dxa"/>
            <w:tcBorders>
              <w:top w:val="nil"/>
              <w:left w:val="single" w:sz="8" w:space="0" w:color="auto"/>
              <w:bottom w:val="nil"/>
              <w:right w:val="nil"/>
            </w:tcBorders>
            <w:shd w:val="clear" w:color="auto" w:fill="auto"/>
            <w:noWrap/>
            <w:vAlign w:val="bottom"/>
            <w:hideMark/>
          </w:tcPr>
          <w:p w14:paraId="15985A6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B</w:t>
            </w:r>
          </w:p>
        </w:tc>
        <w:tc>
          <w:tcPr>
            <w:tcW w:w="2795" w:type="dxa"/>
            <w:tcBorders>
              <w:top w:val="nil"/>
              <w:left w:val="single" w:sz="4" w:space="0" w:color="auto"/>
              <w:bottom w:val="nil"/>
              <w:right w:val="single" w:sz="4" w:space="0" w:color="auto"/>
            </w:tcBorders>
            <w:shd w:val="clear" w:color="auto" w:fill="auto"/>
            <w:vAlign w:val="bottom"/>
            <w:hideMark/>
          </w:tcPr>
          <w:p w14:paraId="10D1334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Allow a provisional sum of K200,000.00 ( Two hundred thousand kwacha) for intrisic decoration</w:t>
            </w:r>
          </w:p>
        </w:tc>
        <w:tc>
          <w:tcPr>
            <w:tcW w:w="851" w:type="dxa"/>
            <w:tcBorders>
              <w:top w:val="nil"/>
              <w:left w:val="nil"/>
              <w:bottom w:val="nil"/>
              <w:right w:val="nil"/>
            </w:tcBorders>
            <w:shd w:val="clear" w:color="auto" w:fill="auto"/>
            <w:noWrap/>
            <w:vAlign w:val="bottom"/>
            <w:hideMark/>
          </w:tcPr>
          <w:p w14:paraId="44AA03E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item</w:t>
            </w:r>
          </w:p>
        </w:tc>
        <w:tc>
          <w:tcPr>
            <w:tcW w:w="776" w:type="dxa"/>
            <w:tcBorders>
              <w:top w:val="nil"/>
              <w:left w:val="single" w:sz="4" w:space="0" w:color="auto"/>
              <w:bottom w:val="nil"/>
              <w:right w:val="single" w:sz="4" w:space="0" w:color="auto"/>
            </w:tcBorders>
            <w:shd w:val="clear" w:color="auto" w:fill="auto"/>
            <w:noWrap/>
            <w:vAlign w:val="bottom"/>
            <w:hideMark/>
          </w:tcPr>
          <w:p w14:paraId="4964F3E9"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w:t>
            </w:r>
          </w:p>
        </w:tc>
        <w:tc>
          <w:tcPr>
            <w:tcW w:w="960" w:type="dxa"/>
            <w:tcBorders>
              <w:top w:val="nil"/>
              <w:left w:val="nil"/>
              <w:bottom w:val="nil"/>
              <w:right w:val="single" w:sz="4" w:space="0" w:color="auto"/>
            </w:tcBorders>
            <w:shd w:val="clear" w:color="auto" w:fill="auto"/>
            <w:noWrap/>
            <w:vAlign w:val="bottom"/>
            <w:hideMark/>
          </w:tcPr>
          <w:p w14:paraId="40EE0B8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73E459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CC19F9A"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E4CA53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D6B6A6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5CDCC994"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D2E116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B5E5FB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E8A5A9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05BD7CE" w14:textId="77777777" w:rsidTr="009B11CE">
        <w:trPr>
          <w:trHeight w:val="300"/>
        </w:trPr>
        <w:tc>
          <w:tcPr>
            <w:tcW w:w="845" w:type="dxa"/>
            <w:tcBorders>
              <w:top w:val="single" w:sz="4" w:space="0" w:color="auto"/>
              <w:left w:val="single" w:sz="8" w:space="0" w:color="auto"/>
              <w:bottom w:val="single" w:sz="4" w:space="0" w:color="auto"/>
              <w:right w:val="nil"/>
            </w:tcBorders>
            <w:shd w:val="clear" w:color="auto" w:fill="auto"/>
            <w:noWrap/>
            <w:vAlign w:val="bottom"/>
            <w:hideMark/>
          </w:tcPr>
          <w:p w14:paraId="0B14CDD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A2E84"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SUBTOTAL</w:t>
            </w:r>
          </w:p>
        </w:tc>
        <w:tc>
          <w:tcPr>
            <w:tcW w:w="851" w:type="dxa"/>
            <w:tcBorders>
              <w:top w:val="single" w:sz="4" w:space="0" w:color="auto"/>
              <w:left w:val="nil"/>
              <w:bottom w:val="single" w:sz="4" w:space="0" w:color="auto"/>
              <w:right w:val="nil"/>
            </w:tcBorders>
            <w:shd w:val="clear" w:color="auto" w:fill="auto"/>
            <w:noWrap/>
            <w:vAlign w:val="bottom"/>
            <w:hideMark/>
          </w:tcPr>
          <w:p w14:paraId="45473D4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463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0BFECF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single" w:sz="4" w:space="0" w:color="auto"/>
              <w:left w:val="nil"/>
              <w:bottom w:val="single" w:sz="4" w:space="0" w:color="auto"/>
              <w:right w:val="single" w:sz="8" w:space="0" w:color="auto"/>
            </w:tcBorders>
            <w:shd w:val="clear" w:color="auto" w:fill="auto"/>
            <w:noWrap/>
            <w:vAlign w:val="bottom"/>
            <w:hideMark/>
          </w:tcPr>
          <w:p w14:paraId="3DF2A2C9"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6235C9BF"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E72CB0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4E4D46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29B4E75B"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C1C5E8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763646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B0F3A2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166C467"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489825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A5A61A1" w14:textId="77777777" w:rsidR="009D3619" w:rsidRPr="00F80C94" w:rsidRDefault="009D3619" w:rsidP="009D3619">
            <w:pPr>
              <w:jc w:val="left"/>
              <w:rPr>
                <w:rFonts w:ascii="Verdana" w:hAnsi="Verdana" w:cs="Calibri"/>
                <w:b/>
                <w:bCs/>
                <w:color w:val="000000"/>
                <w:sz w:val="22"/>
                <w:szCs w:val="22"/>
                <w:u w:val="single"/>
                <w:lang w:eastAsia="en-GB"/>
              </w:rPr>
            </w:pPr>
            <w:r w:rsidRPr="00F80C94">
              <w:rPr>
                <w:rFonts w:ascii="Verdana" w:hAnsi="Verdana" w:cs="Calibri"/>
                <w:b/>
                <w:bCs/>
                <w:color w:val="000000"/>
                <w:sz w:val="22"/>
                <w:szCs w:val="22"/>
                <w:u w:val="single"/>
                <w:lang w:eastAsia="en-GB"/>
              </w:rPr>
              <w:t>FLOOR FINISHES</w:t>
            </w:r>
          </w:p>
        </w:tc>
        <w:tc>
          <w:tcPr>
            <w:tcW w:w="851" w:type="dxa"/>
            <w:tcBorders>
              <w:top w:val="nil"/>
              <w:left w:val="nil"/>
              <w:bottom w:val="nil"/>
              <w:right w:val="nil"/>
            </w:tcBorders>
            <w:shd w:val="clear" w:color="auto" w:fill="auto"/>
            <w:noWrap/>
            <w:vAlign w:val="bottom"/>
            <w:hideMark/>
          </w:tcPr>
          <w:p w14:paraId="28603A67" w14:textId="77777777" w:rsidR="009D3619" w:rsidRPr="00F80C94" w:rsidRDefault="009D3619" w:rsidP="009D3619">
            <w:pPr>
              <w:jc w:val="left"/>
              <w:rPr>
                <w:rFonts w:ascii="Verdana" w:hAnsi="Verdana" w:cs="Calibri"/>
                <w:b/>
                <w:bCs/>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EAD3DE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72BF75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CBCC88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FBB9705"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E8994E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F2375C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E6A554A"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056FDB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44FCC1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45659A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3B35A6E"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A9D6BD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43DF1F7"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SCREED</w:t>
            </w:r>
          </w:p>
        </w:tc>
        <w:tc>
          <w:tcPr>
            <w:tcW w:w="851" w:type="dxa"/>
            <w:tcBorders>
              <w:top w:val="nil"/>
              <w:left w:val="nil"/>
              <w:bottom w:val="nil"/>
              <w:right w:val="nil"/>
            </w:tcBorders>
            <w:shd w:val="clear" w:color="auto" w:fill="auto"/>
            <w:noWrap/>
            <w:vAlign w:val="bottom"/>
            <w:hideMark/>
          </w:tcPr>
          <w:p w14:paraId="27785DAF"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FAECAF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FACDE4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5D97D9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C0EB7C5"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2A0E24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114F5E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C2BCA9B"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708950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F49AC4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862A98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09A2730"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0BACF9F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05FDC303"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20mm cement, sand (1:4) screed finished with steel trowel</w:t>
            </w:r>
          </w:p>
        </w:tc>
        <w:tc>
          <w:tcPr>
            <w:tcW w:w="851" w:type="dxa"/>
            <w:tcBorders>
              <w:top w:val="nil"/>
              <w:left w:val="nil"/>
              <w:bottom w:val="nil"/>
              <w:right w:val="nil"/>
            </w:tcBorders>
            <w:shd w:val="clear" w:color="auto" w:fill="auto"/>
            <w:noWrap/>
            <w:vAlign w:val="bottom"/>
            <w:hideMark/>
          </w:tcPr>
          <w:p w14:paraId="732EF47F"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B66A4F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BD4A40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7A56ED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6F57219"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4DE4AA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EE2F05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232BF7C1"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8CC640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426543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D7A46A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07A9F8F"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127057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A</w:t>
            </w:r>
          </w:p>
        </w:tc>
        <w:tc>
          <w:tcPr>
            <w:tcW w:w="2795" w:type="dxa"/>
            <w:tcBorders>
              <w:top w:val="nil"/>
              <w:left w:val="single" w:sz="4" w:space="0" w:color="auto"/>
              <w:bottom w:val="nil"/>
              <w:right w:val="single" w:sz="4" w:space="0" w:color="auto"/>
            </w:tcBorders>
            <w:shd w:val="clear" w:color="auto" w:fill="auto"/>
            <w:noWrap/>
            <w:vAlign w:val="bottom"/>
            <w:hideMark/>
          </w:tcPr>
          <w:p w14:paraId="0109A50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Over 30mm wide</w:t>
            </w:r>
          </w:p>
        </w:tc>
        <w:tc>
          <w:tcPr>
            <w:tcW w:w="851" w:type="dxa"/>
            <w:tcBorders>
              <w:top w:val="nil"/>
              <w:left w:val="nil"/>
              <w:bottom w:val="nil"/>
              <w:right w:val="nil"/>
            </w:tcBorders>
            <w:shd w:val="clear" w:color="auto" w:fill="auto"/>
            <w:noWrap/>
            <w:vAlign w:val="bottom"/>
            <w:hideMark/>
          </w:tcPr>
          <w:p w14:paraId="6A0C247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6EDF511A"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172</w:t>
            </w:r>
          </w:p>
        </w:tc>
        <w:tc>
          <w:tcPr>
            <w:tcW w:w="960" w:type="dxa"/>
            <w:tcBorders>
              <w:top w:val="nil"/>
              <w:left w:val="nil"/>
              <w:bottom w:val="nil"/>
              <w:right w:val="single" w:sz="4" w:space="0" w:color="auto"/>
            </w:tcBorders>
            <w:shd w:val="clear" w:color="auto" w:fill="auto"/>
            <w:noWrap/>
            <w:vAlign w:val="bottom"/>
            <w:hideMark/>
          </w:tcPr>
          <w:p w14:paraId="08374B6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C53A8A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4479137"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B47F8F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32697D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A9BB580"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28EB14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73429C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734164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2AE7994"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689AA25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B</w:t>
            </w:r>
          </w:p>
        </w:tc>
        <w:tc>
          <w:tcPr>
            <w:tcW w:w="2795" w:type="dxa"/>
            <w:tcBorders>
              <w:top w:val="nil"/>
              <w:left w:val="single" w:sz="4" w:space="0" w:color="auto"/>
              <w:bottom w:val="nil"/>
              <w:right w:val="single" w:sz="4" w:space="0" w:color="auto"/>
            </w:tcBorders>
            <w:shd w:val="clear" w:color="auto" w:fill="auto"/>
            <w:vAlign w:val="bottom"/>
            <w:hideMark/>
          </w:tcPr>
          <w:p w14:paraId="0F53397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100mm high skirting fixed fkush with plastered wall surfaces.</w:t>
            </w:r>
          </w:p>
        </w:tc>
        <w:tc>
          <w:tcPr>
            <w:tcW w:w="851" w:type="dxa"/>
            <w:tcBorders>
              <w:top w:val="nil"/>
              <w:left w:val="nil"/>
              <w:bottom w:val="nil"/>
              <w:right w:val="nil"/>
            </w:tcBorders>
            <w:shd w:val="clear" w:color="auto" w:fill="auto"/>
            <w:noWrap/>
            <w:vAlign w:val="bottom"/>
            <w:hideMark/>
          </w:tcPr>
          <w:p w14:paraId="06CFDA0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w:t>
            </w:r>
          </w:p>
        </w:tc>
        <w:tc>
          <w:tcPr>
            <w:tcW w:w="776" w:type="dxa"/>
            <w:tcBorders>
              <w:top w:val="nil"/>
              <w:left w:val="single" w:sz="4" w:space="0" w:color="auto"/>
              <w:bottom w:val="nil"/>
              <w:right w:val="single" w:sz="4" w:space="0" w:color="auto"/>
            </w:tcBorders>
            <w:shd w:val="clear" w:color="auto" w:fill="auto"/>
            <w:noWrap/>
            <w:vAlign w:val="bottom"/>
            <w:hideMark/>
          </w:tcPr>
          <w:p w14:paraId="6EED066D"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95</w:t>
            </w:r>
          </w:p>
        </w:tc>
        <w:tc>
          <w:tcPr>
            <w:tcW w:w="960" w:type="dxa"/>
            <w:tcBorders>
              <w:top w:val="nil"/>
              <w:left w:val="nil"/>
              <w:bottom w:val="nil"/>
              <w:right w:val="single" w:sz="4" w:space="0" w:color="auto"/>
            </w:tcBorders>
            <w:shd w:val="clear" w:color="auto" w:fill="auto"/>
            <w:noWrap/>
            <w:vAlign w:val="bottom"/>
            <w:hideMark/>
          </w:tcPr>
          <w:p w14:paraId="161C7E6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E2A2A8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369AB37"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A7AD1E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4D321B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2C08BE6"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FC3AF0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11F5DE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B62ABE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5D9B134"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7DA1ED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5DE1158"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Wash down and clean</w:t>
            </w:r>
          </w:p>
        </w:tc>
        <w:tc>
          <w:tcPr>
            <w:tcW w:w="851" w:type="dxa"/>
            <w:tcBorders>
              <w:top w:val="nil"/>
              <w:left w:val="nil"/>
              <w:bottom w:val="nil"/>
              <w:right w:val="nil"/>
            </w:tcBorders>
            <w:shd w:val="clear" w:color="auto" w:fill="auto"/>
            <w:noWrap/>
            <w:vAlign w:val="bottom"/>
            <w:hideMark/>
          </w:tcPr>
          <w:p w14:paraId="134C44BF"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FF61CD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FBC581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78B4B7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56C8706"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B6FBD2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8B77F6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29F0875"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A141DE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0CC505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9329AE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342B702"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F84D07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C</w:t>
            </w:r>
          </w:p>
        </w:tc>
        <w:tc>
          <w:tcPr>
            <w:tcW w:w="2795" w:type="dxa"/>
            <w:tcBorders>
              <w:top w:val="nil"/>
              <w:left w:val="single" w:sz="4" w:space="0" w:color="auto"/>
              <w:bottom w:val="nil"/>
              <w:right w:val="single" w:sz="4" w:space="0" w:color="auto"/>
            </w:tcBorders>
            <w:shd w:val="clear" w:color="auto" w:fill="auto"/>
            <w:noWrap/>
            <w:vAlign w:val="bottom"/>
            <w:hideMark/>
          </w:tcPr>
          <w:p w14:paraId="653F270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Screeded floor</w:t>
            </w:r>
          </w:p>
        </w:tc>
        <w:tc>
          <w:tcPr>
            <w:tcW w:w="851" w:type="dxa"/>
            <w:tcBorders>
              <w:top w:val="nil"/>
              <w:left w:val="nil"/>
              <w:bottom w:val="nil"/>
              <w:right w:val="nil"/>
            </w:tcBorders>
            <w:shd w:val="clear" w:color="auto" w:fill="auto"/>
            <w:noWrap/>
            <w:vAlign w:val="bottom"/>
            <w:hideMark/>
          </w:tcPr>
          <w:p w14:paraId="42C9D6D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5442F980"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172</w:t>
            </w:r>
          </w:p>
        </w:tc>
        <w:tc>
          <w:tcPr>
            <w:tcW w:w="960" w:type="dxa"/>
            <w:tcBorders>
              <w:top w:val="nil"/>
              <w:left w:val="nil"/>
              <w:bottom w:val="nil"/>
              <w:right w:val="single" w:sz="4" w:space="0" w:color="auto"/>
            </w:tcBorders>
            <w:shd w:val="clear" w:color="auto" w:fill="auto"/>
            <w:noWrap/>
            <w:vAlign w:val="bottom"/>
            <w:hideMark/>
          </w:tcPr>
          <w:p w14:paraId="286A7AB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7F2A8C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0793B85"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173AF3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E1531D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5E24BCD2"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26CB05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EB5AA3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A50953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6D46D79" w14:textId="77777777" w:rsidTr="009B11CE">
        <w:trPr>
          <w:trHeight w:val="300"/>
        </w:trPr>
        <w:tc>
          <w:tcPr>
            <w:tcW w:w="845" w:type="dxa"/>
            <w:tcBorders>
              <w:top w:val="single" w:sz="4" w:space="0" w:color="auto"/>
              <w:left w:val="single" w:sz="8" w:space="0" w:color="auto"/>
              <w:bottom w:val="single" w:sz="4" w:space="0" w:color="auto"/>
              <w:right w:val="nil"/>
            </w:tcBorders>
            <w:shd w:val="clear" w:color="auto" w:fill="auto"/>
            <w:noWrap/>
            <w:vAlign w:val="bottom"/>
            <w:hideMark/>
          </w:tcPr>
          <w:p w14:paraId="45ED1D6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CF7B2"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SUBTOTAL</w:t>
            </w:r>
          </w:p>
        </w:tc>
        <w:tc>
          <w:tcPr>
            <w:tcW w:w="851" w:type="dxa"/>
            <w:tcBorders>
              <w:top w:val="single" w:sz="4" w:space="0" w:color="auto"/>
              <w:left w:val="nil"/>
              <w:bottom w:val="single" w:sz="4" w:space="0" w:color="auto"/>
              <w:right w:val="nil"/>
            </w:tcBorders>
            <w:shd w:val="clear" w:color="auto" w:fill="auto"/>
            <w:noWrap/>
            <w:vAlign w:val="bottom"/>
            <w:hideMark/>
          </w:tcPr>
          <w:p w14:paraId="1F07245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A95D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12350B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single" w:sz="4" w:space="0" w:color="auto"/>
              <w:left w:val="nil"/>
              <w:bottom w:val="single" w:sz="4" w:space="0" w:color="auto"/>
              <w:right w:val="single" w:sz="8" w:space="0" w:color="auto"/>
            </w:tcBorders>
            <w:shd w:val="clear" w:color="auto" w:fill="auto"/>
            <w:noWrap/>
            <w:vAlign w:val="bottom"/>
            <w:hideMark/>
          </w:tcPr>
          <w:p w14:paraId="22DB6C3F"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42DFB13B"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E78AAD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63E41C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D6D98E6"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08F9F3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0DB33E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4621C2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D582FCB"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A9EF7D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F966039" w14:textId="77777777" w:rsidR="009D3619" w:rsidRPr="00F80C94" w:rsidRDefault="009D3619" w:rsidP="009D3619">
            <w:pPr>
              <w:jc w:val="left"/>
              <w:rPr>
                <w:rFonts w:ascii="Verdana" w:hAnsi="Verdana" w:cs="Calibri"/>
                <w:b/>
                <w:bCs/>
                <w:color w:val="000000"/>
                <w:sz w:val="22"/>
                <w:szCs w:val="22"/>
                <w:u w:val="single"/>
                <w:lang w:eastAsia="en-GB"/>
              </w:rPr>
            </w:pPr>
            <w:r w:rsidRPr="00F80C94">
              <w:rPr>
                <w:rFonts w:ascii="Verdana" w:hAnsi="Verdana" w:cs="Calibri"/>
                <w:b/>
                <w:bCs/>
                <w:color w:val="000000"/>
                <w:sz w:val="22"/>
                <w:szCs w:val="22"/>
                <w:u w:val="single"/>
                <w:lang w:eastAsia="en-GB"/>
              </w:rPr>
              <w:t>FITTINGS</w:t>
            </w:r>
          </w:p>
        </w:tc>
        <w:tc>
          <w:tcPr>
            <w:tcW w:w="851" w:type="dxa"/>
            <w:tcBorders>
              <w:top w:val="nil"/>
              <w:left w:val="nil"/>
              <w:bottom w:val="nil"/>
              <w:right w:val="nil"/>
            </w:tcBorders>
            <w:shd w:val="clear" w:color="auto" w:fill="auto"/>
            <w:noWrap/>
            <w:vAlign w:val="bottom"/>
            <w:hideMark/>
          </w:tcPr>
          <w:p w14:paraId="26F64D3D" w14:textId="77777777" w:rsidR="009D3619" w:rsidRPr="00F80C94" w:rsidRDefault="009D3619" w:rsidP="009D3619">
            <w:pPr>
              <w:jc w:val="left"/>
              <w:rPr>
                <w:rFonts w:ascii="Verdana" w:hAnsi="Verdana" w:cs="Calibri"/>
                <w:b/>
                <w:bCs/>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1FDF18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627B61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C8249D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A6ABE34"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B2E8BC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3B48BF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06B1BB6"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812F4C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A46349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25C4FB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B56FACD"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0C0F968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4D0D7C86" w14:textId="77777777" w:rsidR="009D3619" w:rsidRPr="00F80C94" w:rsidRDefault="009D3619" w:rsidP="009D3619">
            <w:pPr>
              <w:jc w:val="left"/>
              <w:rPr>
                <w:rFonts w:ascii="Verdana" w:hAnsi="Verdana" w:cs="Calibri"/>
                <w:i/>
                <w:iCs/>
                <w:color w:val="000000"/>
                <w:sz w:val="22"/>
                <w:szCs w:val="22"/>
                <w:lang w:eastAsia="en-GB"/>
              </w:rPr>
            </w:pPr>
            <w:r w:rsidRPr="00F80C94">
              <w:rPr>
                <w:rFonts w:ascii="Verdana" w:hAnsi="Verdana" w:cs="Calibri"/>
                <w:i/>
                <w:iCs/>
                <w:color w:val="000000"/>
                <w:sz w:val="22"/>
                <w:szCs w:val="22"/>
                <w:lang w:eastAsia="en-GB"/>
              </w:rPr>
              <w:t>The following in 2 no. storerooms</w:t>
            </w:r>
          </w:p>
        </w:tc>
        <w:tc>
          <w:tcPr>
            <w:tcW w:w="851" w:type="dxa"/>
            <w:tcBorders>
              <w:top w:val="nil"/>
              <w:left w:val="nil"/>
              <w:bottom w:val="nil"/>
              <w:right w:val="nil"/>
            </w:tcBorders>
            <w:shd w:val="clear" w:color="auto" w:fill="auto"/>
            <w:noWrap/>
            <w:vAlign w:val="bottom"/>
            <w:hideMark/>
          </w:tcPr>
          <w:p w14:paraId="196EFA39" w14:textId="77777777" w:rsidR="009D3619" w:rsidRPr="00F80C94" w:rsidRDefault="009D3619" w:rsidP="009D3619">
            <w:pPr>
              <w:jc w:val="left"/>
              <w:rPr>
                <w:rFonts w:ascii="Verdana" w:hAnsi="Verdana" w:cs="Calibri"/>
                <w:i/>
                <w:i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182128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60CC8B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37DC76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544D81E"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2E0828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9FB8EC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2A0D15E"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E8CC6A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9AE0E1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560951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9A079C7"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7D23D04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61FA751B"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Reinforced vibrated concrete grade 25N/mm2/20mm aggregate</w:t>
            </w:r>
          </w:p>
        </w:tc>
        <w:tc>
          <w:tcPr>
            <w:tcW w:w="851" w:type="dxa"/>
            <w:tcBorders>
              <w:top w:val="nil"/>
              <w:left w:val="nil"/>
              <w:bottom w:val="nil"/>
              <w:right w:val="nil"/>
            </w:tcBorders>
            <w:shd w:val="clear" w:color="auto" w:fill="auto"/>
            <w:noWrap/>
            <w:vAlign w:val="bottom"/>
            <w:hideMark/>
          </w:tcPr>
          <w:p w14:paraId="606B7EEC"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6F1161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9E8B7C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FDF6E8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D0C8623"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C6C926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C38208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5043AE1C"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F7B395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552CDC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4AC9CE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95DE25C"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482D15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A</w:t>
            </w:r>
          </w:p>
        </w:tc>
        <w:tc>
          <w:tcPr>
            <w:tcW w:w="2795" w:type="dxa"/>
            <w:tcBorders>
              <w:top w:val="nil"/>
              <w:left w:val="single" w:sz="4" w:space="0" w:color="auto"/>
              <w:bottom w:val="nil"/>
              <w:right w:val="single" w:sz="4" w:space="0" w:color="auto"/>
            </w:tcBorders>
            <w:shd w:val="clear" w:color="auto" w:fill="auto"/>
            <w:noWrap/>
            <w:vAlign w:val="bottom"/>
            <w:hideMark/>
          </w:tcPr>
          <w:p w14:paraId="49A5F4A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100mm plinth</w:t>
            </w:r>
          </w:p>
        </w:tc>
        <w:tc>
          <w:tcPr>
            <w:tcW w:w="851" w:type="dxa"/>
            <w:tcBorders>
              <w:top w:val="nil"/>
              <w:left w:val="nil"/>
              <w:bottom w:val="nil"/>
              <w:right w:val="nil"/>
            </w:tcBorders>
            <w:shd w:val="clear" w:color="auto" w:fill="auto"/>
            <w:noWrap/>
            <w:vAlign w:val="bottom"/>
            <w:hideMark/>
          </w:tcPr>
          <w:p w14:paraId="7EA6D89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61D12992"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4</w:t>
            </w:r>
          </w:p>
        </w:tc>
        <w:tc>
          <w:tcPr>
            <w:tcW w:w="960" w:type="dxa"/>
            <w:tcBorders>
              <w:top w:val="nil"/>
              <w:left w:val="nil"/>
              <w:bottom w:val="nil"/>
              <w:right w:val="single" w:sz="4" w:space="0" w:color="auto"/>
            </w:tcBorders>
            <w:shd w:val="clear" w:color="auto" w:fill="auto"/>
            <w:noWrap/>
            <w:vAlign w:val="bottom"/>
            <w:hideMark/>
          </w:tcPr>
          <w:p w14:paraId="3034AFC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047B0F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445F25B"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1C18E0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973967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5261065C"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F3DE62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4B3C4E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F96B90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0BBAA5F" w14:textId="77777777" w:rsidTr="009B11CE">
        <w:trPr>
          <w:trHeight w:val="2700"/>
        </w:trPr>
        <w:tc>
          <w:tcPr>
            <w:tcW w:w="845" w:type="dxa"/>
            <w:tcBorders>
              <w:top w:val="nil"/>
              <w:left w:val="single" w:sz="8" w:space="0" w:color="auto"/>
              <w:bottom w:val="nil"/>
              <w:right w:val="nil"/>
            </w:tcBorders>
            <w:shd w:val="clear" w:color="auto" w:fill="auto"/>
            <w:noWrap/>
            <w:vAlign w:val="bottom"/>
            <w:hideMark/>
          </w:tcPr>
          <w:p w14:paraId="0A6F3D3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xml:space="preserve">B </w:t>
            </w:r>
          </w:p>
        </w:tc>
        <w:tc>
          <w:tcPr>
            <w:tcW w:w="2795" w:type="dxa"/>
            <w:tcBorders>
              <w:top w:val="nil"/>
              <w:left w:val="single" w:sz="4" w:space="0" w:color="auto"/>
              <w:bottom w:val="nil"/>
              <w:right w:val="single" w:sz="4" w:space="0" w:color="auto"/>
            </w:tcBorders>
            <w:shd w:val="clear" w:color="auto" w:fill="auto"/>
            <w:vAlign w:val="bottom"/>
            <w:hideMark/>
          </w:tcPr>
          <w:p w14:paraId="688D1F2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50mm thick suspended slab shelving complete with hard drawn mild steel fabric reinforcement reference A98 weighing 1.54kg/m2 embedded in concrete slab to BS 4483 (measured net; no allowance made for laps) built into 200mm blockwork</w:t>
            </w:r>
          </w:p>
        </w:tc>
        <w:tc>
          <w:tcPr>
            <w:tcW w:w="851" w:type="dxa"/>
            <w:tcBorders>
              <w:top w:val="nil"/>
              <w:left w:val="nil"/>
              <w:bottom w:val="nil"/>
              <w:right w:val="nil"/>
            </w:tcBorders>
            <w:shd w:val="clear" w:color="auto" w:fill="auto"/>
            <w:noWrap/>
            <w:vAlign w:val="bottom"/>
            <w:hideMark/>
          </w:tcPr>
          <w:p w14:paraId="08F02A4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0091BD5C"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12</w:t>
            </w:r>
          </w:p>
        </w:tc>
        <w:tc>
          <w:tcPr>
            <w:tcW w:w="960" w:type="dxa"/>
            <w:tcBorders>
              <w:top w:val="nil"/>
              <w:left w:val="nil"/>
              <w:bottom w:val="nil"/>
              <w:right w:val="single" w:sz="4" w:space="0" w:color="auto"/>
            </w:tcBorders>
            <w:shd w:val="clear" w:color="auto" w:fill="auto"/>
            <w:noWrap/>
            <w:vAlign w:val="bottom"/>
            <w:hideMark/>
          </w:tcPr>
          <w:p w14:paraId="721A194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E49CFF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909FC6C"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A83B32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97E068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2CCB3C5"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21960C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2A2DF2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D57B6B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D6BCC68" w14:textId="77777777" w:rsidTr="009B11CE">
        <w:trPr>
          <w:trHeight w:val="1200"/>
        </w:trPr>
        <w:tc>
          <w:tcPr>
            <w:tcW w:w="845" w:type="dxa"/>
            <w:tcBorders>
              <w:top w:val="nil"/>
              <w:left w:val="single" w:sz="8" w:space="0" w:color="auto"/>
              <w:bottom w:val="nil"/>
              <w:right w:val="nil"/>
            </w:tcBorders>
            <w:shd w:val="clear" w:color="auto" w:fill="auto"/>
            <w:noWrap/>
            <w:vAlign w:val="bottom"/>
            <w:hideMark/>
          </w:tcPr>
          <w:p w14:paraId="1F25A8E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C</w:t>
            </w:r>
          </w:p>
        </w:tc>
        <w:tc>
          <w:tcPr>
            <w:tcW w:w="2795" w:type="dxa"/>
            <w:tcBorders>
              <w:top w:val="nil"/>
              <w:left w:val="single" w:sz="4" w:space="0" w:color="auto"/>
              <w:bottom w:val="nil"/>
              <w:right w:val="single" w:sz="4" w:space="0" w:color="auto"/>
            </w:tcBorders>
            <w:shd w:val="clear" w:color="auto" w:fill="auto"/>
            <w:vAlign w:val="bottom"/>
            <w:hideMark/>
          </w:tcPr>
          <w:p w14:paraId="02CE894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Cement and sand (1:3) screed, 19mm thick finished with a steel trowel to concrete bricks</w:t>
            </w:r>
          </w:p>
        </w:tc>
        <w:tc>
          <w:tcPr>
            <w:tcW w:w="851" w:type="dxa"/>
            <w:tcBorders>
              <w:top w:val="nil"/>
              <w:left w:val="nil"/>
              <w:bottom w:val="nil"/>
              <w:right w:val="nil"/>
            </w:tcBorders>
            <w:shd w:val="clear" w:color="auto" w:fill="auto"/>
            <w:noWrap/>
            <w:vAlign w:val="bottom"/>
            <w:hideMark/>
          </w:tcPr>
          <w:p w14:paraId="48763CD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7B0802B4"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12</w:t>
            </w:r>
          </w:p>
        </w:tc>
        <w:tc>
          <w:tcPr>
            <w:tcW w:w="960" w:type="dxa"/>
            <w:tcBorders>
              <w:top w:val="nil"/>
              <w:left w:val="nil"/>
              <w:bottom w:val="nil"/>
              <w:right w:val="single" w:sz="4" w:space="0" w:color="auto"/>
            </w:tcBorders>
            <w:shd w:val="clear" w:color="auto" w:fill="auto"/>
            <w:noWrap/>
            <w:vAlign w:val="bottom"/>
            <w:hideMark/>
          </w:tcPr>
          <w:p w14:paraId="7D5CAFF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7D8A62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227A803"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B8DBD9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7AF6E5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20283488"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173F8E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91FC7C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33FD05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DA9FFCE"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76656D3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D</w:t>
            </w:r>
          </w:p>
        </w:tc>
        <w:tc>
          <w:tcPr>
            <w:tcW w:w="2795" w:type="dxa"/>
            <w:tcBorders>
              <w:top w:val="nil"/>
              <w:left w:val="single" w:sz="4" w:space="0" w:color="auto"/>
              <w:bottom w:val="nil"/>
              <w:right w:val="single" w:sz="4" w:space="0" w:color="auto"/>
            </w:tcBorders>
            <w:shd w:val="clear" w:color="auto" w:fill="auto"/>
            <w:vAlign w:val="bottom"/>
            <w:hideMark/>
          </w:tcPr>
          <w:p w14:paraId="2C1B564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Ditto; sides of slab not exceeding 300mm girth</w:t>
            </w:r>
          </w:p>
        </w:tc>
        <w:tc>
          <w:tcPr>
            <w:tcW w:w="851" w:type="dxa"/>
            <w:tcBorders>
              <w:top w:val="nil"/>
              <w:left w:val="nil"/>
              <w:bottom w:val="nil"/>
              <w:right w:val="nil"/>
            </w:tcBorders>
            <w:shd w:val="clear" w:color="auto" w:fill="auto"/>
            <w:noWrap/>
            <w:vAlign w:val="bottom"/>
            <w:hideMark/>
          </w:tcPr>
          <w:p w14:paraId="2FCAD64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w:t>
            </w:r>
          </w:p>
        </w:tc>
        <w:tc>
          <w:tcPr>
            <w:tcW w:w="776" w:type="dxa"/>
            <w:tcBorders>
              <w:top w:val="nil"/>
              <w:left w:val="single" w:sz="4" w:space="0" w:color="auto"/>
              <w:bottom w:val="nil"/>
              <w:right w:val="single" w:sz="4" w:space="0" w:color="auto"/>
            </w:tcBorders>
            <w:shd w:val="clear" w:color="auto" w:fill="auto"/>
            <w:noWrap/>
            <w:vAlign w:val="bottom"/>
            <w:hideMark/>
          </w:tcPr>
          <w:p w14:paraId="138A9FB6"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3</w:t>
            </w:r>
          </w:p>
        </w:tc>
        <w:tc>
          <w:tcPr>
            <w:tcW w:w="960" w:type="dxa"/>
            <w:tcBorders>
              <w:top w:val="nil"/>
              <w:left w:val="nil"/>
              <w:bottom w:val="nil"/>
              <w:right w:val="single" w:sz="4" w:space="0" w:color="auto"/>
            </w:tcBorders>
            <w:shd w:val="clear" w:color="auto" w:fill="auto"/>
            <w:noWrap/>
            <w:vAlign w:val="bottom"/>
            <w:hideMark/>
          </w:tcPr>
          <w:p w14:paraId="481DB4A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6A8329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8EF8651"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DC7751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7E341D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4613962"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0E3367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7AE946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F81283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CF24F88"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80092D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90E0B8A"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Sawn form work</w:t>
            </w:r>
          </w:p>
        </w:tc>
        <w:tc>
          <w:tcPr>
            <w:tcW w:w="851" w:type="dxa"/>
            <w:tcBorders>
              <w:top w:val="nil"/>
              <w:left w:val="nil"/>
              <w:bottom w:val="nil"/>
              <w:right w:val="nil"/>
            </w:tcBorders>
            <w:shd w:val="clear" w:color="auto" w:fill="auto"/>
            <w:noWrap/>
            <w:vAlign w:val="bottom"/>
            <w:hideMark/>
          </w:tcPr>
          <w:p w14:paraId="4ADD60E8"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9DB91D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7763AE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DBF3F7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25668FB"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6E2010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74F383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52DB1A3"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504918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B4EF32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ED3119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CDD8C50"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0806359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E</w:t>
            </w:r>
          </w:p>
        </w:tc>
        <w:tc>
          <w:tcPr>
            <w:tcW w:w="2795" w:type="dxa"/>
            <w:tcBorders>
              <w:top w:val="nil"/>
              <w:left w:val="single" w:sz="4" w:space="0" w:color="auto"/>
              <w:bottom w:val="nil"/>
              <w:right w:val="single" w:sz="4" w:space="0" w:color="auto"/>
            </w:tcBorders>
            <w:shd w:val="clear" w:color="auto" w:fill="auto"/>
            <w:vAlign w:val="bottom"/>
            <w:hideMark/>
          </w:tcPr>
          <w:p w14:paraId="71426B2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Soffit of suspended slab; over 300mm wide</w:t>
            </w:r>
          </w:p>
        </w:tc>
        <w:tc>
          <w:tcPr>
            <w:tcW w:w="851" w:type="dxa"/>
            <w:tcBorders>
              <w:top w:val="nil"/>
              <w:left w:val="nil"/>
              <w:bottom w:val="nil"/>
              <w:right w:val="nil"/>
            </w:tcBorders>
            <w:shd w:val="clear" w:color="auto" w:fill="auto"/>
            <w:noWrap/>
            <w:vAlign w:val="bottom"/>
            <w:hideMark/>
          </w:tcPr>
          <w:p w14:paraId="1C15585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79EBAD3E"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12</w:t>
            </w:r>
          </w:p>
        </w:tc>
        <w:tc>
          <w:tcPr>
            <w:tcW w:w="960" w:type="dxa"/>
            <w:tcBorders>
              <w:top w:val="nil"/>
              <w:left w:val="nil"/>
              <w:bottom w:val="nil"/>
              <w:right w:val="single" w:sz="4" w:space="0" w:color="auto"/>
            </w:tcBorders>
            <w:shd w:val="clear" w:color="auto" w:fill="auto"/>
            <w:noWrap/>
            <w:vAlign w:val="bottom"/>
            <w:hideMark/>
          </w:tcPr>
          <w:p w14:paraId="61620BF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972316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269DE81"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A5CC1B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381400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0835579"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972A42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E10318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E49DB2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BA146B2"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4289EB8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F</w:t>
            </w:r>
          </w:p>
        </w:tc>
        <w:tc>
          <w:tcPr>
            <w:tcW w:w="2795" w:type="dxa"/>
            <w:tcBorders>
              <w:top w:val="nil"/>
              <w:left w:val="single" w:sz="4" w:space="0" w:color="auto"/>
              <w:bottom w:val="nil"/>
              <w:right w:val="single" w:sz="4" w:space="0" w:color="auto"/>
            </w:tcBorders>
            <w:shd w:val="clear" w:color="auto" w:fill="auto"/>
            <w:vAlign w:val="bottom"/>
            <w:hideMark/>
          </w:tcPr>
          <w:p w14:paraId="401E879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Sides of plinth 75-150 mm high</w:t>
            </w:r>
          </w:p>
        </w:tc>
        <w:tc>
          <w:tcPr>
            <w:tcW w:w="851" w:type="dxa"/>
            <w:tcBorders>
              <w:top w:val="nil"/>
              <w:left w:val="nil"/>
              <w:bottom w:val="nil"/>
              <w:right w:val="nil"/>
            </w:tcBorders>
            <w:shd w:val="clear" w:color="auto" w:fill="auto"/>
            <w:noWrap/>
            <w:vAlign w:val="bottom"/>
            <w:hideMark/>
          </w:tcPr>
          <w:p w14:paraId="6E459AD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w:t>
            </w:r>
          </w:p>
        </w:tc>
        <w:tc>
          <w:tcPr>
            <w:tcW w:w="776" w:type="dxa"/>
            <w:tcBorders>
              <w:top w:val="nil"/>
              <w:left w:val="single" w:sz="4" w:space="0" w:color="auto"/>
              <w:bottom w:val="nil"/>
              <w:right w:val="single" w:sz="4" w:space="0" w:color="auto"/>
            </w:tcBorders>
            <w:shd w:val="clear" w:color="auto" w:fill="auto"/>
            <w:noWrap/>
            <w:vAlign w:val="bottom"/>
            <w:hideMark/>
          </w:tcPr>
          <w:p w14:paraId="7F5290F5"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8</w:t>
            </w:r>
          </w:p>
        </w:tc>
        <w:tc>
          <w:tcPr>
            <w:tcW w:w="960" w:type="dxa"/>
            <w:tcBorders>
              <w:top w:val="nil"/>
              <w:left w:val="nil"/>
              <w:bottom w:val="nil"/>
              <w:right w:val="single" w:sz="4" w:space="0" w:color="auto"/>
            </w:tcBorders>
            <w:shd w:val="clear" w:color="auto" w:fill="auto"/>
            <w:noWrap/>
            <w:vAlign w:val="bottom"/>
            <w:hideMark/>
          </w:tcPr>
          <w:p w14:paraId="1D8FF94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75AA60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06AA6ED"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521EBC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160598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857C7D8"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A9A729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22B3C3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FB1BB4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AD49ADF"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692AFE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4734101"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xml:space="preserve">CHALKBOARD </w:t>
            </w:r>
          </w:p>
        </w:tc>
        <w:tc>
          <w:tcPr>
            <w:tcW w:w="851" w:type="dxa"/>
            <w:tcBorders>
              <w:top w:val="nil"/>
              <w:left w:val="nil"/>
              <w:bottom w:val="nil"/>
              <w:right w:val="nil"/>
            </w:tcBorders>
            <w:shd w:val="clear" w:color="auto" w:fill="auto"/>
            <w:noWrap/>
            <w:vAlign w:val="bottom"/>
            <w:hideMark/>
          </w:tcPr>
          <w:p w14:paraId="1491A885"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2FAB20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68CD43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3B53C3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0605F15"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946252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30CB96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A30F1D8"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2BAAE0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EB2419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78B26E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50F1454"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3C2C897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13A15B3E" w14:textId="77777777" w:rsidR="009D3619" w:rsidRPr="00F80C94" w:rsidRDefault="009D3619" w:rsidP="009D3619">
            <w:pPr>
              <w:jc w:val="left"/>
              <w:rPr>
                <w:rFonts w:ascii="Verdana" w:hAnsi="Verdana" w:cs="Calibri"/>
                <w:i/>
                <w:iCs/>
                <w:color w:val="000000"/>
                <w:sz w:val="22"/>
                <w:szCs w:val="22"/>
                <w:lang w:eastAsia="en-GB"/>
              </w:rPr>
            </w:pPr>
            <w:r w:rsidRPr="00F80C94">
              <w:rPr>
                <w:rFonts w:ascii="Verdana" w:hAnsi="Verdana" w:cs="Calibri"/>
                <w:i/>
                <w:iCs/>
                <w:color w:val="000000"/>
                <w:sz w:val="22"/>
                <w:szCs w:val="22"/>
                <w:lang w:eastAsia="en-GB"/>
              </w:rPr>
              <w:t xml:space="preserve">The following in 4 n0. chalkboards </w:t>
            </w:r>
          </w:p>
        </w:tc>
        <w:tc>
          <w:tcPr>
            <w:tcW w:w="851" w:type="dxa"/>
            <w:tcBorders>
              <w:top w:val="nil"/>
              <w:left w:val="nil"/>
              <w:bottom w:val="nil"/>
              <w:right w:val="nil"/>
            </w:tcBorders>
            <w:shd w:val="clear" w:color="auto" w:fill="auto"/>
            <w:noWrap/>
            <w:vAlign w:val="bottom"/>
            <w:hideMark/>
          </w:tcPr>
          <w:p w14:paraId="30360CED" w14:textId="77777777" w:rsidR="009D3619" w:rsidRPr="00F80C94" w:rsidRDefault="009D3619" w:rsidP="009D3619">
            <w:pPr>
              <w:jc w:val="left"/>
              <w:rPr>
                <w:rFonts w:ascii="Verdana" w:hAnsi="Verdana" w:cs="Calibri"/>
                <w:i/>
                <w:i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49AAAC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C9757F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5172C6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6942309"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E8BBB1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1958D1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152917C"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7A40BA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B5EE13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1F246D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49B4E29"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3C10D8F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6D5FDA76"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 xml:space="preserve">Reinforced concrete grade 25N/mm2/20mm aggregate </w:t>
            </w:r>
          </w:p>
        </w:tc>
        <w:tc>
          <w:tcPr>
            <w:tcW w:w="851" w:type="dxa"/>
            <w:tcBorders>
              <w:top w:val="nil"/>
              <w:left w:val="nil"/>
              <w:bottom w:val="nil"/>
              <w:right w:val="nil"/>
            </w:tcBorders>
            <w:shd w:val="clear" w:color="auto" w:fill="auto"/>
            <w:noWrap/>
            <w:vAlign w:val="bottom"/>
            <w:hideMark/>
          </w:tcPr>
          <w:p w14:paraId="114CC832"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9A8EC3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07B1A2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DA8178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3A9218D"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5127CF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1511C8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FBFFFC6"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3C4002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146E55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7D8CFD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40C914E"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5A78E08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G</w:t>
            </w:r>
          </w:p>
        </w:tc>
        <w:tc>
          <w:tcPr>
            <w:tcW w:w="2795" w:type="dxa"/>
            <w:tcBorders>
              <w:top w:val="nil"/>
              <w:left w:val="single" w:sz="4" w:space="0" w:color="auto"/>
              <w:bottom w:val="nil"/>
              <w:right w:val="single" w:sz="4" w:space="0" w:color="auto"/>
            </w:tcBorders>
            <w:shd w:val="clear" w:color="auto" w:fill="auto"/>
            <w:vAlign w:val="bottom"/>
            <w:hideMark/>
          </w:tcPr>
          <w:p w14:paraId="6A4AB81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50x240mm chalkboard cill curved to form a dust collection and chalk holder</w:t>
            </w:r>
          </w:p>
        </w:tc>
        <w:tc>
          <w:tcPr>
            <w:tcW w:w="851" w:type="dxa"/>
            <w:tcBorders>
              <w:top w:val="nil"/>
              <w:left w:val="nil"/>
              <w:bottom w:val="nil"/>
              <w:right w:val="nil"/>
            </w:tcBorders>
            <w:shd w:val="clear" w:color="auto" w:fill="auto"/>
            <w:noWrap/>
            <w:vAlign w:val="bottom"/>
            <w:hideMark/>
          </w:tcPr>
          <w:p w14:paraId="4F853FC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w:t>
            </w:r>
          </w:p>
        </w:tc>
        <w:tc>
          <w:tcPr>
            <w:tcW w:w="776" w:type="dxa"/>
            <w:tcBorders>
              <w:top w:val="nil"/>
              <w:left w:val="single" w:sz="4" w:space="0" w:color="auto"/>
              <w:bottom w:val="nil"/>
              <w:right w:val="single" w:sz="4" w:space="0" w:color="auto"/>
            </w:tcBorders>
            <w:shd w:val="clear" w:color="auto" w:fill="auto"/>
            <w:noWrap/>
            <w:vAlign w:val="bottom"/>
            <w:hideMark/>
          </w:tcPr>
          <w:p w14:paraId="45EC343E"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15</w:t>
            </w:r>
          </w:p>
        </w:tc>
        <w:tc>
          <w:tcPr>
            <w:tcW w:w="960" w:type="dxa"/>
            <w:tcBorders>
              <w:top w:val="nil"/>
              <w:left w:val="nil"/>
              <w:bottom w:val="nil"/>
              <w:right w:val="single" w:sz="4" w:space="0" w:color="auto"/>
            </w:tcBorders>
            <w:shd w:val="clear" w:color="auto" w:fill="auto"/>
            <w:noWrap/>
            <w:vAlign w:val="bottom"/>
            <w:hideMark/>
          </w:tcPr>
          <w:p w14:paraId="119D19E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2F74B3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17D790A"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12F5CD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10A6A1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795E6F3"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CC9E14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7D3408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E5F1A3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F21BB03" w14:textId="77777777" w:rsidTr="009B11CE">
        <w:trPr>
          <w:trHeight w:val="1200"/>
        </w:trPr>
        <w:tc>
          <w:tcPr>
            <w:tcW w:w="845" w:type="dxa"/>
            <w:tcBorders>
              <w:top w:val="nil"/>
              <w:left w:val="single" w:sz="8" w:space="0" w:color="auto"/>
              <w:bottom w:val="nil"/>
              <w:right w:val="nil"/>
            </w:tcBorders>
            <w:shd w:val="clear" w:color="auto" w:fill="auto"/>
            <w:noWrap/>
            <w:vAlign w:val="bottom"/>
            <w:hideMark/>
          </w:tcPr>
          <w:p w14:paraId="65992C0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403A051E"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 xml:space="preserve">15mm Rendering (1:4) cement and sand, trimmed with V-joint all round to form a chalkboard </w:t>
            </w:r>
          </w:p>
        </w:tc>
        <w:tc>
          <w:tcPr>
            <w:tcW w:w="851" w:type="dxa"/>
            <w:tcBorders>
              <w:top w:val="nil"/>
              <w:left w:val="nil"/>
              <w:bottom w:val="nil"/>
              <w:right w:val="nil"/>
            </w:tcBorders>
            <w:shd w:val="clear" w:color="auto" w:fill="auto"/>
            <w:noWrap/>
            <w:vAlign w:val="bottom"/>
            <w:hideMark/>
          </w:tcPr>
          <w:p w14:paraId="0CE3392D"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4152EB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BAD10B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9683E0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B2395F5"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C103BC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5D22B6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AD77CF5"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7E1B6D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9304F6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D63724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619E893"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4F3CD09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H</w:t>
            </w:r>
          </w:p>
        </w:tc>
        <w:tc>
          <w:tcPr>
            <w:tcW w:w="2795" w:type="dxa"/>
            <w:tcBorders>
              <w:top w:val="nil"/>
              <w:left w:val="single" w:sz="4" w:space="0" w:color="auto"/>
              <w:bottom w:val="nil"/>
              <w:right w:val="single" w:sz="4" w:space="0" w:color="auto"/>
            </w:tcBorders>
            <w:shd w:val="clear" w:color="auto" w:fill="auto"/>
            <w:vAlign w:val="bottom"/>
            <w:hideMark/>
          </w:tcPr>
          <w:p w14:paraId="6B1A083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Brick/ concrete walls; over 300mm wide</w:t>
            </w:r>
          </w:p>
        </w:tc>
        <w:tc>
          <w:tcPr>
            <w:tcW w:w="851" w:type="dxa"/>
            <w:tcBorders>
              <w:top w:val="nil"/>
              <w:left w:val="nil"/>
              <w:bottom w:val="nil"/>
              <w:right w:val="nil"/>
            </w:tcBorders>
            <w:shd w:val="clear" w:color="auto" w:fill="auto"/>
            <w:noWrap/>
            <w:vAlign w:val="bottom"/>
            <w:hideMark/>
          </w:tcPr>
          <w:p w14:paraId="60B91E8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38D451D8"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22</w:t>
            </w:r>
          </w:p>
        </w:tc>
        <w:tc>
          <w:tcPr>
            <w:tcW w:w="960" w:type="dxa"/>
            <w:tcBorders>
              <w:top w:val="nil"/>
              <w:left w:val="nil"/>
              <w:bottom w:val="nil"/>
              <w:right w:val="single" w:sz="4" w:space="0" w:color="auto"/>
            </w:tcBorders>
            <w:shd w:val="clear" w:color="auto" w:fill="auto"/>
            <w:noWrap/>
            <w:vAlign w:val="bottom"/>
            <w:hideMark/>
          </w:tcPr>
          <w:p w14:paraId="4454A58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E5F38F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5D259AD"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AFC1EC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534934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D03CBDD"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5B09D6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39424A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54F148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52585DA" w14:textId="77777777" w:rsidTr="009B11CE">
        <w:trPr>
          <w:trHeight w:val="1500"/>
        </w:trPr>
        <w:tc>
          <w:tcPr>
            <w:tcW w:w="845" w:type="dxa"/>
            <w:tcBorders>
              <w:top w:val="nil"/>
              <w:left w:val="single" w:sz="8" w:space="0" w:color="auto"/>
              <w:bottom w:val="nil"/>
              <w:right w:val="nil"/>
            </w:tcBorders>
            <w:shd w:val="clear" w:color="auto" w:fill="auto"/>
            <w:noWrap/>
            <w:vAlign w:val="bottom"/>
            <w:hideMark/>
          </w:tcPr>
          <w:p w14:paraId="51C7204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5F2D58B8"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Prepare and apply one water thinned fresh plaster primer and two coats of blackboard paint or approved equal paint on</w:t>
            </w:r>
          </w:p>
        </w:tc>
        <w:tc>
          <w:tcPr>
            <w:tcW w:w="851" w:type="dxa"/>
            <w:tcBorders>
              <w:top w:val="nil"/>
              <w:left w:val="nil"/>
              <w:bottom w:val="nil"/>
              <w:right w:val="nil"/>
            </w:tcBorders>
            <w:shd w:val="clear" w:color="auto" w:fill="auto"/>
            <w:noWrap/>
            <w:vAlign w:val="bottom"/>
            <w:hideMark/>
          </w:tcPr>
          <w:p w14:paraId="69B17564"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7F1626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2590AE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D03C83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AFEE343"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B8CF72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9F26FC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4B7129E"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E51EB6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7C0842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F9A3C1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B38E2E7"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F617D0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I</w:t>
            </w:r>
          </w:p>
        </w:tc>
        <w:tc>
          <w:tcPr>
            <w:tcW w:w="2795" w:type="dxa"/>
            <w:tcBorders>
              <w:top w:val="nil"/>
              <w:left w:val="single" w:sz="4" w:space="0" w:color="auto"/>
              <w:bottom w:val="nil"/>
              <w:right w:val="single" w:sz="4" w:space="0" w:color="auto"/>
            </w:tcBorders>
            <w:shd w:val="clear" w:color="auto" w:fill="auto"/>
            <w:noWrap/>
            <w:vAlign w:val="bottom"/>
            <w:hideMark/>
          </w:tcPr>
          <w:p w14:paraId="7A070B0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Rendered walls</w:t>
            </w:r>
          </w:p>
        </w:tc>
        <w:tc>
          <w:tcPr>
            <w:tcW w:w="851" w:type="dxa"/>
            <w:tcBorders>
              <w:top w:val="nil"/>
              <w:left w:val="nil"/>
              <w:bottom w:val="nil"/>
              <w:right w:val="nil"/>
            </w:tcBorders>
            <w:shd w:val="clear" w:color="auto" w:fill="auto"/>
            <w:noWrap/>
            <w:vAlign w:val="bottom"/>
            <w:hideMark/>
          </w:tcPr>
          <w:p w14:paraId="7B3DF07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123DF931"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22</w:t>
            </w:r>
          </w:p>
        </w:tc>
        <w:tc>
          <w:tcPr>
            <w:tcW w:w="960" w:type="dxa"/>
            <w:tcBorders>
              <w:top w:val="nil"/>
              <w:left w:val="nil"/>
              <w:bottom w:val="nil"/>
              <w:right w:val="single" w:sz="4" w:space="0" w:color="auto"/>
            </w:tcBorders>
            <w:shd w:val="clear" w:color="auto" w:fill="auto"/>
            <w:noWrap/>
            <w:vAlign w:val="bottom"/>
            <w:hideMark/>
          </w:tcPr>
          <w:p w14:paraId="6E8D940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875D35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F800371"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065AA4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741870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7E53A30"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FF5F8D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A58FD5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2FAEDC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E0CB8F9" w14:textId="77777777" w:rsidTr="009B11CE">
        <w:trPr>
          <w:trHeight w:val="300"/>
        </w:trPr>
        <w:tc>
          <w:tcPr>
            <w:tcW w:w="845" w:type="dxa"/>
            <w:tcBorders>
              <w:top w:val="single" w:sz="4" w:space="0" w:color="auto"/>
              <w:left w:val="single" w:sz="8" w:space="0" w:color="auto"/>
              <w:bottom w:val="single" w:sz="4" w:space="0" w:color="auto"/>
              <w:right w:val="nil"/>
            </w:tcBorders>
            <w:shd w:val="clear" w:color="auto" w:fill="auto"/>
            <w:noWrap/>
            <w:vAlign w:val="bottom"/>
            <w:hideMark/>
          </w:tcPr>
          <w:p w14:paraId="7D10E95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42F35"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SUBTOTAL</w:t>
            </w:r>
          </w:p>
        </w:tc>
        <w:tc>
          <w:tcPr>
            <w:tcW w:w="851" w:type="dxa"/>
            <w:tcBorders>
              <w:top w:val="single" w:sz="4" w:space="0" w:color="auto"/>
              <w:left w:val="nil"/>
              <w:bottom w:val="single" w:sz="4" w:space="0" w:color="auto"/>
              <w:right w:val="nil"/>
            </w:tcBorders>
            <w:shd w:val="clear" w:color="auto" w:fill="auto"/>
            <w:noWrap/>
            <w:vAlign w:val="bottom"/>
            <w:hideMark/>
          </w:tcPr>
          <w:p w14:paraId="4323C91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349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6D9D45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single" w:sz="4" w:space="0" w:color="auto"/>
              <w:left w:val="nil"/>
              <w:bottom w:val="single" w:sz="4" w:space="0" w:color="auto"/>
              <w:right w:val="single" w:sz="8" w:space="0" w:color="auto"/>
            </w:tcBorders>
            <w:shd w:val="clear" w:color="auto" w:fill="auto"/>
            <w:noWrap/>
            <w:vAlign w:val="bottom"/>
            <w:hideMark/>
          </w:tcPr>
          <w:p w14:paraId="3DB3994B"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099D4410"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921036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28D0D5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845AAE8"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3BA5A2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F20614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840D0F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A5ED859"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7148D35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11E13715" w14:textId="77777777" w:rsidR="009D3619" w:rsidRPr="00F80C94" w:rsidRDefault="009D3619" w:rsidP="009D3619">
            <w:pPr>
              <w:jc w:val="left"/>
              <w:rPr>
                <w:rFonts w:ascii="Verdana" w:hAnsi="Verdana" w:cs="Calibri"/>
                <w:b/>
                <w:bCs/>
                <w:color w:val="000000"/>
                <w:sz w:val="22"/>
                <w:szCs w:val="22"/>
                <w:u w:val="single"/>
                <w:lang w:eastAsia="en-GB"/>
              </w:rPr>
            </w:pPr>
            <w:r w:rsidRPr="00F80C94">
              <w:rPr>
                <w:rFonts w:ascii="Verdana" w:hAnsi="Verdana" w:cs="Calibri"/>
                <w:b/>
                <w:bCs/>
                <w:color w:val="000000"/>
                <w:sz w:val="22"/>
                <w:szCs w:val="22"/>
                <w:u w:val="single"/>
                <w:lang w:eastAsia="en-GB"/>
              </w:rPr>
              <w:t>PAVED AREAS, STEPS AND RAMP</w:t>
            </w:r>
          </w:p>
        </w:tc>
        <w:tc>
          <w:tcPr>
            <w:tcW w:w="851" w:type="dxa"/>
            <w:tcBorders>
              <w:top w:val="nil"/>
              <w:left w:val="nil"/>
              <w:bottom w:val="nil"/>
              <w:right w:val="nil"/>
            </w:tcBorders>
            <w:shd w:val="clear" w:color="auto" w:fill="auto"/>
            <w:noWrap/>
            <w:vAlign w:val="bottom"/>
            <w:hideMark/>
          </w:tcPr>
          <w:p w14:paraId="080ADF33" w14:textId="77777777" w:rsidR="009D3619" w:rsidRPr="00F80C94" w:rsidRDefault="009D3619" w:rsidP="009D3619">
            <w:pPr>
              <w:jc w:val="left"/>
              <w:rPr>
                <w:rFonts w:ascii="Verdana" w:hAnsi="Verdana" w:cs="Calibri"/>
                <w:b/>
                <w:bCs/>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4214E5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CC73CE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277D62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9E0D245"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39ED43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F40A5B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E212B01"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97B859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2C04BC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6287A1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69F917D"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0EF92F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1E59E71"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PAVING</w:t>
            </w:r>
          </w:p>
        </w:tc>
        <w:tc>
          <w:tcPr>
            <w:tcW w:w="851" w:type="dxa"/>
            <w:tcBorders>
              <w:top w:val="nil"/>
              <w:left w:val="nil"/>
              <w:bottom w:val="nil"/>
              <w:right w:val="nil"/>
            </w:tcBorders>
            <w:shd w:val="clear" w:color="auto" w:fill="auto"/>
            <w:noWrap/>
            <w:vAlign w:val="bottom"/>
            <w:hideMark/>
          </w:tcPr>
          <w:p w14:paraId="20FC1BEF"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2C8733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EF90B8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33D02C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E6EA8D5"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29D270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1EFF1D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D1EAAD1"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C8BCD6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A5381B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0A53EF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ED8EC7A"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64FD84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02A1BF3"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Excavation</w:t>
            </w:r>
          </w:p>
        </w:tc>
        <w:tc>
          <w:tcPr>
            <w:tcW w:w="851" w:type="dxa"/>
            <w:tcBorders>
              <w:top w:val="nil"/>
              <w:left w:val="nil"/>
              <w:bottom w:val="nil"/>
              <w:right w:val="nil"/>
            </w:tcBorders>
            <w:shd w:val="clear" w:color="auto" w:fill="auto"/>
            <w:noWrap/>
            <w:vAlign w:val="bottom"/>
            <w:hideMark/>
          </w:tcPr>
          <w:p w14:paraId="4A7F1D88"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99CC59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E55343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5C1976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4A7DA70"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2F503C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C9E9BB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BC8C50C"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03C4A1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3F2D09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539C78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048C0E7" w14:textId="77777777" w:rsidTr="009B11CE">
        <w:trPr>
          <w:trHeight w:val="1200"/>
        </w:trPr>
        <w:tc>
          <w:tcPr>
            <w:tcW w:w="845" w:type="dxa"/>
            <w:tcBorders>
              <w:top w:val="nil"/>
              <w:left w:val="single" w:sz="8" w:space="0" w:color="auto"/>
              <w:bottom w:val="nil"/>
              <w:right w:val="nil"/>
            </w:tcBorders>
            <w:shd w:val="clear" w:color="auto" w:fill="auto"/>
            <w:noWrap/>
            <w:vAlign w:val="bottom"/>
            <w:hideMark/>
          </w:tcPr>
          <w:p w14:paraId="2673B91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A</w:t>
            </w:r>
          </w:p>
        </w:tc>
        <w:tc>
          <w:tcPr>
            <w:tcW w:w="2795" w:type="dxa"/>
            <w:tcBorders>
              <w:top w:val="nil"/>
              <w:left w:val="single" w:sz="4" w:space="0" w:color="auto"/>
              <w:bottom w:val="nil"/>
              <w:right w:val="single" w:sz="4" w:space="0" w:color="auto"/>
            </w:tcBorders>
            <w:shd w:val="clear" w:color="auto" w:fill="auto"/>
            <w:vAlign w:val="bottom"/>
            <w:hideMark/>
          </w:tcPr>
          <w:p w14:paraId="4091000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Excavate oversite to reduced level not exceeding 1000mm deep commencing at stripped level</w:t>
            </w:r>
          </w:p>
        </w:tc>
        <w:tc>
          <w:tcPr>
            <w:tcW w:w="851" w:type="dxa"/>
            <w:tcBorders>
              <w:top w:val="nil"/>
              <w:left w:val="nil"/>
              <w:bottom w:val="nil"/>
              <w:right w:val="nil"/>
            </w:tcBorders>
            <w:shd w:val="clear" w:color="auto" w:fill="auto"/>
            <w:noWrap/>
            <w:vAlign w:val="bottom"/>
            <w:hideMark/>
          </w:tcPr>
          <w:p w14:paraId="15BBB1E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m3</w:t>
            </w:r>
          </w:p>
        </w:tc>
        <w:tc>
          <w:tcPr>
            <w:tcW w:w="776" w:type="dxa"/>
            <w:tcBorders>
              <w:top w:val="nil"/>
              <w:left w:val="single" w:sz="4" w:space="0" w:color="auto"/>
              <w:bottom w:val="nil"/>
              <w:right w:val="single" w:sz="4" w:space="0" w:color="auto"/>
            </w:tcBorders>
            <w:shd w:val="clear" w:color="auto" w:fill="auto"/>
            <w:noWrap/>
            <w:vAlign w:val="bottom"/>
            <w:hideMark/>
          </w:tcPr>
          <w:p w14:paraId="5CA43006"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20</w:t>
            </w:r>
          </w:p>
        </w:tc>
        <w:tc>
          <w:tcPr>
            <w:tcW w:w="960" w:type="dxa"/>
            <w:tcBorders>
              <w:top w:val="nil"/>
              <w:left w:val="nil"/>
              <w:bottom w:val="nil"/>
              <w:right w:val="single" w:sz="4" w:space="0" w:color="auto"/>
            </w:tcBorders>
            <w:shd w:val="clear" w:color="auto" w:fill="auto"/>
            <w:noWrap/>
            <w:vAlign w:val="bottom"/>
            <w:hideMark/>
          </w:tcPr>
          <w:p w14:paraId="21D338D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F39323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F06FF37"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21D0BA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F53CB5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CABEC99"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AA05AF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4CE5DB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BEF1BB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108F6D1"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A79C29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C2BCE84"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 xml:space="preserve">Disposal </w:t>
            </w:r>
          </w:p>
        </w:tc>
        <w:tc>
          <w:tcPr>
            <w:tcW w:w="851" w:type="dxa"/>
            <w:tcBorders>
              <w:top w:val="nil"/>
              <w:left w:val="nil"/>
              <w:bottom w:val="nil"/>
              <w:right w:val="nil"/>
            </w:tcBorders>
            <w:shd w:val="clear" w:color="auto" w:fill="auto"/>
            <w:noWrap/>
            <w:vAlign w:val="bottom"/>
            <w:hideMark/>
          </w:tcPr>
          <w:p w14:paraId="079E4A64"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E9886C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C77D08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B874FB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D71866D"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FF18EA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0F9CD7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A4C4EA9"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C72699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C4A52B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A536C6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7C0FE20" w14:textId="77777777" w:rsidTr="009B11CE">
        <w:trPr>
          <w:trHeight w:val="1200"/>
        </w:trPr>
        <w:tc>
          <w:tcPr>
            <w:tcW w:w="845" w:type="dxa"/>
            <w:tcBorders>
              <w:top w:val="nil"/>
              <w:left w:val="single" w:sz="8" w:space="0" w:color="auto"/>
              <w:bottom w:val="nil"/>
              <w:right w:val="nil"/>
            </w:tcBorders>
            <w:shd w:val="clear" w:color="auto" w:fill="auto"/>
            <w:noWrap/>
            <w:vAlign w:val="bottom"/>
            <w:hideMark/>
          </w:tcPr>
          <w:p w14:paraId="173EDE7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B</w:t>
            </w:r>
          </w:p>
        </w:tc>
        <w:tc>
          <w:tcPr>
            <w:tcW w:w="2795" w:type="dxa"/>
            <w:tcBorders>
              <w:top w:val="nil"/>
              <w:left w:val="single" w:sz="4" w:space="0" w:color="auto"/>
              <w:bottom w:val="nil"/>
              <w:right w:val="single" w:sz="4" w:space="0" w:color="auto"/>
            </w:tcBorders>
            <w:shd w:val="clear" w:color="auto" w:fill="auto"/>
            <w:vAlign w:val="bottom"/>
            <w:hideMark/>
          </w:tcPr>
          <w:p w14:paraId="61EA218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Load and transport surplus excavated material to a tip to be provided by the contractor</w:t>
            </w:r>
          </w:p>
        </w:tc>
        <w:tc>
          <w:tcPr>
            <w:tcW w:w="851" w:type="dxa"/>
            <w:tcBorders>
              <w:top w:val="nil"/>
              <w:left w:val="nil"/>
              <w:bottom w:val="nil"/>
              <w:right w:val="nil"/>
            </w:tcBorders>
            <w:shd w:val="clear" w:color="auto" w:fill="auto"/>
            <w:noWrap/>
            <w:vAlign w:val="bottom"/>
            <w:hideMark/>
          </w:tcPr>
          <w:p w14:paraId="6E15E44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m3</w:t>
            </w:r>
          </w:p>
        </w:tc>
        <w:tc>
          <w:tcPr>
            <w:tcW w:w="776" w:type="dxa"/>
            <w:tcBorders>
              <w:top w:val="nil"/>
              <w:left w:val="single" w:sz="4" w:space="0" w:color="auto"/>
              <w:bottom w:val="nil"/>
              <w:right w:val="single" w:sz="4" w:space="0" w:color="auto"/>
            </w:tcBorders>
            <w:shd w:val="clear" w:color="auto" w:fill="auto"/>
            <w:noWrap/>
            <w:vAlign w:val="bottom"/>
            <w:hideMark/>
          </w:tcPr>
          <w:p w14:paraId="58E371A0"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20</w:t>
            </w:r>
          </w:p>
        </w:tc>
        <w:tc>
          <w:tcPr>
            <w:tcW w:w="960" w:type="dxa"/>
            <w:tcBorders>
              <w:top w:val="nil"/>
              <w:left w:val="nil"/>
              <w:bottom w:val="nil"/>
              <w:right w:val="single" w:sz="4" w:space="0" w:color="auto"/>
            </w:tcBorders>
            <w:shd w:val="clear" w:color="auto" w:fill="auto"/>
            <w:noWrap/>
            <w:vAlign w:val="bottom"/>
            <w:hideMark/>
          </w:tcPr>
          <w:p w14:paraId="288AEE7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4EA9E1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3FE5B03"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1E1FCF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5B3A7A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583312B9"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A621C5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0E7483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3C97E4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2C577B4"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FF6472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6154EF5"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Filling</w:t>
            </w:r>
          </w:p>
        </w:tc>
        <w:tc>
          <w:tcPr>
            <w:tcW w:w="851" w:type="dxa"/>
            <w:tcBorders>
              <w:top w:val="nil"/>
              <w:left w:val="nil"/>
              <w:bottom w:val="nil"/>
              <w:right w:val="nil"/>
            </w:tcBorders>
            <w:shd w:val="clear" w:color="auto" w:fill="auto"/>
            <w:noWrap/>
            <w:vAlign w:val="bottom"/>
            <w:hideMark/>
          </w:tcPr>
          <w:p w14:paraId="6A82DD06"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9662F1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02914C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30F734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9234A29"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C8E0E3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0C4BF1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6E44833"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EB29AC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4E7B55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825B1D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8A842AF" w14:textId="77777777" w:rsidTr="009B11CE">
        <w:trPr>
          <w:trHeight w:val="1200"/>
        </w:trPr>
        <w:tc>
          <w:tcPr>
            <w:tcW w:w="845" w:type="dxa"/>
            <w:tcBorders>
              <w:top w:val="nil"/>
              <w:left w:val="single" w:sz="8" w:space="0" w:color="auto"/>
              <w:bottom w:val="nil"/>
              <w:right w:val="nil"/>
            </w:tcBorders>
            <w:shd w:val="clear" w:color="auto" w:fill="auto"/>
            <w:noWrap/>
            <w:vAlign w:val="bottom"/>
            <w:hideMark/>
          </w:tcPr>
          <w:p w14:paraId="79E0D95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C</w:t>
            </w:r>
          </w:p>
        </w:tc>
        <w:tc>
          <w:tcPr>
            <w:tcW w:w="2795" w:type="dxa"/>
            <w:tcBorders>
              <w:top w:val="nil"/>
              <w:left w:val="single" w:sz="4" w:space="0" w:color="auto"/>
              <w:bottom w:val="nil"/>
              <w:right w:val="single" w:sz="4" w:space="0" w:color="auto"/>
            </w:tcBorders>
            <w:shd w:val="clear" w:color="auto" w:fill="auto"/>
            <w:vAlign w:val="bottom"/>
            <w:hideMark/>
          </w:tcPr>
          <w:p w14:paraId="41FDCAC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100mm bed of hardcore well watered, rammed and consolidated in making up levels under slabs</w:t>
            </w:r>
          </w:p>
        </w:tc>
        <w:tc>
          <w:tcPr>
            <w:tcW w:w="851" w:type="dxa"/>
            <w:tcBorders>
              <w:top w:val="nil"/>
              <w:left w:val="nil"/>
              <w:bottom w:val="nil"/>
              <w:right w:val="nil"/>
            </w:tcBorders>
            <w:shd w:val="clear" w:color="auto" w:fill="auto"/>
            <w:noWrap/>
            <w:vAlign w:val="bottom"/>
            <w:hideMark/>
          </w:tcPr>
          <w:p w14:paraId="4058D96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2B985B12"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50</w:t>
            </w:r>
          </w:p>
        </w:tc>
        <w:tc>
          <w:tcPr>
            <w:tcW w:w="960" w:type="dxa"/>
            <w:tcBorders>
              <w:top w:val="nil"/>
              <w:left w:val="nil"/>
              <w:bottom w:val="nil"/>
              <w:right w:val="single" w:sz="4" w:space="0" w:color="auto"/>
            </w:tcBorders>
            <w:shd w:val="clear" w:color="auto" w:fill="auto"/>
            <w:noWrap/>
            <w:vAlign w:val="bottom"/>
            <w:hideMark/>
          </w:tcPr>
          <w:p w14:paraId="0EEA8C8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71E838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C797C47"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A13045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69A9CD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47F4A68"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256460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2C8867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1DBE8A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4D5CE1A"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3BA1845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D</w:t>
            </w:r>
          </w:p>
        </w:tc>
        <w:tc>
          <w:tcPr>
            <w:tcW w:w="2795" w:type="dxa"/>
            <w:tcBorders>
              <w:top w:val="nil"/>
              <w:left w:val="single" w:sz="4" w:space="0" w:color="auto"/>
              <w:bottom w:val="nil"/>
              <w:right w:val="single" w:sz="4" w:space="0" w:color="auto"/>
            </w:tcBorders>
            <w:shd w:val="clear" w:color="auto" w:fill="auto"/>
            <w:vAlign w:val="bottom"/>
            <w:hideMark/>
          </w:tcPr>
          <w:p w14:paraId="3E5DC6B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50mm bed of sand well levelled</w:t>
            </w:r>
          </w:p>
        </w:tc>
        <w:tc>
          <w:tcPr>
            <w:tcW w:w="851" w:type="dxa"/>
            <w:tcBorders>
              <w:top w:val="nil"/>
              <w:left w:val="nil"/>
              <w:bottom w:val="nil"/>
              <w:right w:val="nil"/>
            </w:tcBorders>
            <w:shd w:val="clear" w:color="auto" w:fill="auto"/>
            <w:noWrap/>
            <w:vAlign w:val="bottom"/>
            <w:hideMark/>
          </w:tcPr>
          <w:p w14:paraId="2E9CD8D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52373D5E"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50</w:t>
            </w:r>
          </w:p>
        </w:tc>
        <w:tc>
          <w:tcPr>
            <w:tcW w:w="960" w:type="dxa"/>
            <w:tcBorders>
              <w:top w:val="nil"/>
              <w:left w:val="nil"/>
              <w:bottom w:val="nil"/>
              <w:right w:val="single" w:sz="4" w:space="0" w:color="auto"/>
            </w:tcBorders>
            <w:shd w:val="clear" w:color="auto" w:fill="auto"/>
            <w:noWrap/>
            <w:vAlign w:val="bottom"/>
            <w:hideMark/>
          </w:tcPr>
          <w:p w14:paraId="2C3A1EC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CBAC9A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5A0FB10"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950802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05147A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9370305"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E7BD4E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FA4302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8D95BB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7240EEE" w14:textId="77777777" w:rsidTr="009B11CE">
        <w:trPr>
          <w:trHeight w:val="1800"/>
        </w:trPr>
        <w:tc>
          <w:tcPr>
            <w:tcW w:w="845" w:type="dxa"/>
            <w:tcBorders>
              <w:top w:val="nil"/>
              <w:left w:val="single" w:sz="8" w:space="0" w:color="auto"/>
              <w:bottom w:val="nil"/>
              <w:right w:val="nil"/>
            </w:tcBorders>
            <w:shd w:val="clear" w:color="auto" w:fill="auto"/>
            <w:noWrap/>
            <w:vAlign w:val="bottom"/>
            <w:hideMark/>
          </w:tcPr>
          <w:p w14:paraId="2BCC5E6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F</w:t>
            </w:r>
          </w:p>
        </w:tc>
        <w:tc>
          <w:tcPr>
            <w:tcW w:w="2795" w:type="dxa"/>
            <w:tcBorders>
              <w:top w:val="nil"/>
              <w:left w:val="single" w:sz="4" w:space="0" w:color="auto"/>
              <w:bottom w:val="nil"/>
              <w:right w:val="single" w:sz="4" w:space="0" w:color="auto"/>
            </w:tcBorders>
            <w:shd w:val="clear" w:color="auto" w:fill="auto"/>
            <w:vAlign w:val="bottom"/>
            <w:hideMark/>
          </w:tcPr>
          <w:p w14:paraId="5A4E0A6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Hard drawn mild steel fabric reinforcement reference A98 weighing 1.54kg/m2 embedded in concrete slab to BS 4483 (measured net; no allowance made for laps)</w:t>
            </w:r>
          </w:p>
        </w:tc>
        <w:tc>
          <w:tcPr>
            <w:tcW w:w="851" w:type="dxa"/>
            <w:tcBorders>
              <w:top w:val="nil"/>
              <w:left w:val="nil"/>
              <w:bottom w:val="nil"/>
              <w:right w:val="nil"/>
            </w:tcBorders>
            <w:shd w:val="clear" w:color="auto" w:fill="auto"/>
            <w:noWrap/>
            <w:vAlign w:val="bottom"/>
            <w:hideMark/>
          </w:tcPr>
          <w:p w14:paraId="7EF1F6B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2392E0DD"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50</w:t>
            </w:r>
          </w:p>
        </w:tc>
        <w:tc>
          <w:tcPr>
            <w:tcW w:w="960" w:type="dxa"/>
            <w:tcBorders>
              <w:top w:val="nil"/>
              <w:left w:val="nil"/>
              <w:bottom w:val="nil"/>
              <w:right w:val="single" w:sz="4" w:space="0" w:color="auto"/>
            </w:tcBorders>
            <w:shd w:val="clear" w:color="auto" w:fill="auto"/>
            <w:noWrap/>
            <w:vAlign w:val="bottom"/>
            <w:hideMark/>
          </w:tcPr>
          <w:p w14:paraId="54C9470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8B732C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9001747"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D5D85F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7EA50B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3267409"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53E600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4F6AF7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6B5D6D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077B935" w14:textId="77777777" w:rsidTr="009B11CE">
        <w:trPr>
          <w:trHeight w:val="1200"/>
        </w:trPr>
        <w:tc>
          <w:tcPr>
            <w:tcW w:w="845" w:type="dxa"/>
            <w:tcBorders>
              <w:top w:val="nil"/>
              <w:left w:val="single" w:sz="8" w:space="0" w:color="auto"/>
              <w:bottom w:val="nil"/>
              <w:right w:val="nil"/>
            </w:tcBorders>
            <w:shd w:val="clear" w:color="auto" w:fill="auto"/>
            <w:noWrap/>
            <w:vAlign w:val="bottom"/>
            <w:hideMark/>
          </w:tcPr>
          <w:p w14:paraId="5389CD8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G</w:t>
            </w:r>
          </w:p>
        </w:tc>
        <w:tc>
          <w:tcPr>
            <w:tcW w:w="2795" w:type="dxa"/>
            <w:tcBorders>
              <w:top w:val="nil"/>
              <w:left w:val="single" w:sz="4" w:space="0" w:color="auto"/>
              <w:bottom w:val="nil"/>
              <w:right w:val="single" w:sz="4" w:space="0" w:color="auto"/>
            </w:tcBorders>
            <w:shd w:val="clear" w:color="auto" w:fill="auto"/>
            <w:vAlign w:val="bottom"/>
            <w:hideMark/>
          </w:tcPr>
          <w:p w14:paraId="689F23A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50mm thick slabs, general size 600 x 600 mm laid to pattern on screeded floors, include for mortar packing</w:t>
            </w:r>
          </w:p>
        </w:tc>
        <w:tc>
          <w:tcPr>
            <w:tcW w:w="851" w:type="dxa"/>
            <w:tcBorders>
              <w:top w:val="nil"/>
              <w:left w:val="nil"/>
              <w:bottom w:val="nil"/>
              <w:right w:val="nil"/>
            </w:tcBorders>
            <w:shd w:val="clear" w:color="auto" w:fill="auto"/>
            <w:noWrap/>
            <w:vAlign w:val="bottom"/>
            <w:hideMark/>
          </w:tcPr>
          <w:p w14:paraId="3C28064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6684A8C1"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50</w:t>
            </w:r>
          </w:p>
        </w:tc>
        <w:tc>
          <w:tcPr>
            <w:tcW w:w="960" w:type="dxa"/>
            <w:tcBorders>
              <w:top w:val="nil"/>
              <w:left w:val="nil"/>
              <w:bottom w:val="nil"/>
              <w:right w:val="single" w:sz="4" w:space="0" w:color="auto"/>
            </w:tcBorders>
            <w:shd w:val="clear" w:color="auto" w:fill="auto"/>
            <w:noWrap/>
            <w:vAlign w:val="bottom"/>
            <w:hideMark/>
          </w:tcPr>
          <w:p w14:paraId="0A4AD65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40DCCD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EA7FA37"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C08F82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F24B81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5EB77F4E"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09BC69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31DDD2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BBAF72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177B577"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D36FD8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1A8ED1A" w14:textId="77777777" w:rsidR="009D3619" w:rsidRPr="00F80C94" w:rsidRDefault="009D3619" w:rsidP="009D3619">
            <w:pPr>
              <w:jc w:val="left"/>
              <w:rPr>
                <w:rFonts w:ascii="Verdana" w:hAnsi="Verdana" w:cs="Calibri"/>
                <w:b/>
                <w:bCs/>
                <w:color w:val="000000"/>
                <w:sz w:val="22"/>
                <w:szCs w:val="22"/>
                <w:u w:val="single"/>
                <w:lang w:eastAsia="en-GB"/>
              </w:rPr>
            </w:pPr>
            <w:r w:rsidRPr="00F80C94">
              <w:rPr>
                <w:rFonts w:ascii="Verdana" w:hAnsi="Verdana" w:cs="Calibri"/>
                <w:b/>
                <w:bCs/>
                <w:color w:val="000000"/>
                <w:sz w:val="22"/>
                <w:szCs w:val="22"/>
                <w:u w:val="single"/>
                <w:lang w:eastAsia="en-GB"/>
              </w:rPr>
              <w:t>STEPS/ RAMP</w:t>
            </w:r>
          </w:p>
        </w:tc>
        <w:tc>
          <w:tcPr>
            <w:tcW w:w="851" w:type="dxa"/>
            <w:tcBorders>
              <w:top w:val="nil"/>
              <w:left w:val="nil"/>
              <w:bottom w:val="nil"/>
              <w:right w:val="nil"/>
            </w:tcBorders>
            <w:shd w:val="clear" w:color="auto" w:fill="auto"/>
            <w:noWrap/>
            <w:vAlign w:val="bottom"/>
            <w:hideMark/>
          </w:tcPr>
          <w:p w14:paraId="489CB5BE" w14:textId="77777777" w:rsidR="009D3619" w:rsidRPr="00F80C94" w:rsidRDefault="009D3619" w:rsidP="009D3619">
            <w:pPr>
              <w:jc w:val="left"/>
              <w:rPr>
                <w:rFonts w:ascii="Verdana" w:hAnsi="Verdana" w:cs="Calibri"/>
                <w:b/>
                <w:bCs/>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EF515D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B529F0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BACDBC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6F02DD5"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8793FB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E8F27A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24F014FF"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962356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7A6B3A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1474A0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4FB4CB4"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71B3A2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A934BC6"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Excavations</w:t>
            </w:r>
          </w:p>
        </w:tc>
        <w:tc>
          <w:tcPr>
            <w:tcW w:w="851" w:type="dxa"/>
            <w:tcBorders>
              <w:top w:val="nil"/>
              <w:left w:val="nil"/>
              <w:bottom w:val="nil"/>
              <w:right w:val="nil"/>
            </w:tcBorders>
            <w:shd w:val="clear" w:color="auto" w:fill="auto"/>
            <w:noWrap/>
            <w:vAlign w:val="bottom"/>
            <w:hideMark/>
          </w:tcPr>
          <w:p w14:paraId="2FCEE823"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FAC4E3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040B8F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E03DB2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BB99E3B"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7BA359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DA77F8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DD55B48"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D1B93D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602E81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88F479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4DF1FDE"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0AF8106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A</w:t>
            </w:r>
          </w:p>
        </w:tc>
        <w:tc>
          <w:tcPr>
            <w:tcW w:w="2795" w:type="dxa"/>
            <w:tcBorders>
              <w:top w:val="nil"/>
              <w:left w:val="single" w:sz="4" w:space="0" w:color="auto"/>
              <w:bottom w:val="nil"/>
              <w:right w:val="single" w:sz="4" w:space="0" w:color="auto"/>
            </w:tcBorders>
            <w:shd w:val="clear" w:color="auto" w:fill="auto"/>
            <w:vAlign w:val="bottom"/>
            <w:hideMark/>
          </w:tcPr>
          <w:p w14:paraId="699935F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Excavate from natural/ reduced ground level for trenches, 0 to 1000mm deep</w:t>
            </w:r>
          </w:p>
        </w:tc>
        <w:tc>
          <w:tcPr>
            <w:tcW w:w="851" w:type="dxa"/>
            <w:tcBorders>
              <w:top w:val="nil"/>
              <w:left w:val="nil"/>
              <w:bottom w:val="nil"/>
              <w:right w:val="nil"/>
            </w:tcBorders>
            <w:shd w:val="clear" w:color="auto" w:fill="auto"/>
            <w:noWrap/>
            <w:vAlign w:val="bottom"/>
            <w:hideMark/>
          </w:tcPr>
          <w:p w14:paraId="35B972E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m3</w:t>
            </w:r>
          </w:p>
        </w:tc>
        <w:tc>
          <w:tcPr>
            <w:tcW w:w="776" w:type="dxa"/>
            <w:tcBorders>
              <w:top w:val="nil"/>
              <w:left w:val="single" w:sz="4" w:space="0" w:color="auto"/>
              <w:bottom w:val="nil"/>
              <w:right w:val="single" w:sz="4" w:space="0" w:color="auto"/>
            </w:tcBorders>
            <w:shd w:val="clear" w:color="auto" w:fill="auto"/>
            <w:noWrap/>
            <w:vAlign w:val="bottom"/>
            <w:hideMark/>
          </w:tcPr>
          <w:p w14:paraId="26798D51"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7</w:t>
            </w:r>
          </w:p>
        </w:tc>
        <w:tc>
          <w:tcPr>
            <w:tcW w:w="960" w:type="dxa"/>
            <w:tcBorders>
              <w:top w:val="nil"/>
              <w:left w:val="nil"/>
              <w:bottom w:val="nil"/>
              <w:right w:val="single" w:sz="4" w:space="0" w:color="auto"/>
            </w:tcBorders>
            <w:shd w:val="clear" w:color="auto" w:fill="auto"/>
            <w:noWrap/>
            <w:vAlign w:val="bottom"/>
            <w:hideMark/>
          </w:tcPr>
          <w:p w14:paraId="202F12E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8F4DD6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0EE3DC7"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ED68B3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7A7E20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E97C61D"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F984C2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0AD891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C71484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96361A5" w14:textId="77777777" w:rsidTr="009B11CE">
        <w:trPr>
          <w:trHeight w:val="1200"/>
        </w:trPr>
        <w:tc>
          <w:tcPr>
            <w:tcW w:w="845" w:type="dxa"/>
            <w:tcBorders>
              <w:top w:val="nil"/>
              <w:left w:val="single" w:sz="8" w:space="0" w:color="auto"/>
              <w:bottom w:val="nil"/>
              <w:right w:val="nil"/>
            </w:tcBorders>
            <w:shd w:val="clear" w:color="auto" w:fill="auto"/>
            <w:noWrap/>
            <w:vAlign w:val="bottom"/>
            <w:hideMark/>
          </w:tcPr>
          <w:p w14:paraId="7EC4FCC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B</w:t>
            </w:r>
          </w:p>
        </w:tc>
        <w:tc>
          <w:tcPr>
            <w:tcW w:w="2795" w:type="dxa"/>
            <w:tcBorders>
              <w:top w:val="nil"/>
              <w:left w:val="single" w:sz="4" w:space="0" w:color="auto"/>
              <w:bottom w:val="nil"/>
              <w:right w:val="single" w:sz="4" w:space="0" w:color="auto"/>
            </w:tcBorders>
            <w:shd w:val="clear" w:color="auto" w:fill="auto"/>
            <w:vAlign w:val="bottom"/>
            <w:hideMark/>
          </w:tcPr>
          <w:p w14:paraId="6621E69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Load and transport surplus excavated material to a tip to be provided by the contractor</w:t>
            </w:r>
          </w:p>
        </w:tc>
        <w:tc>
          <w:tcPr>
            <w:tcW w:w="851" w:type="dxa"/>
            <w:tcBorders>
              <w:top w:val="nil"/>
              <w:left w:val="nil"/>
              <w:bottom w:val="nil"/>
              <w:right w:val="nil"/>
            </w:tcBorders>
            <w:shd w:val="clear" w:color="auto" w:fill="auto"/>
            <w:noWrap/>
            <w:vAlign w:val="bottom"/>
            <w:hideMark/>
          </w:tcPr>
          <w:p w14:paraId="3D98CEC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m3</w:t>
            </w:r>
          </w:p>
        </w:tc>
        <w:tc>
          <w:tcPr>
            <w:tcW w:w="776" w:type="dxa"/>
            <w:tcBorders>
              <w:top w:val="nil"/>
              <w:left w:val="single" w:sz="4" w:space="0" w:color="auto"/>
              <w:bottom w:val="nil"/>
              <w:right w:val="single" w:sz="4" w:space="0" w:color="auto"/>
            </w:tcBorders>
            <w:shd w:val="clear" w:color="auto" w:fill="auto"/>
            <w:noWrap/>
            <w:vAlign w:val="bottom"/>
            <w:hideMark/>
          </w:tcPr>
          <w:p w14:paraId="2A429066"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10</w:t>
            </w:r>
          </w:p>
        </w:tc>
        <w:tc>
          <w:tcPr>
            <w:tcW w:w="960" w:type="dxa"/>
            <w:tcBorders>
              <w:top w:val="nil"/>
              <w:left w:val="nil"/>
              <w:bottom w:val="nil"/>
              <w:right w:val="single" w:sz="4" w:space="0" w:color="auto"/>
            </w:tcBorders>
            <w:shd w:val="clear" w:color="auto" w:fill="auto"/>
            <w:noWrap/>
            <w:vAlign w:val="bottom"/>
            <w:hideMark/>
          </w:tcPr>
          <w:p w14:paraId="56AA718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3D2CF3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4F96FD4"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4A5BE6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5871A0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6AFDCAB1"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555CDD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7C61CA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645F5F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C9E210A"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043D7D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5BCBD1C"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Filling</w:t>
            </w:r>
          </w:p>
        </w:tc>
        <w:tc>
          <w:tcPr>
            <w:tcW w:w="851" w:type="dxa"/>
            <w:tcBorders>
              <w:top w:val="nil"/>
              <w:left w:val="nil"/>
              <w:bottom w:val="nil"/>
              <w:right w:val="nil"/>
            </w:tcBorders>
            <w:shd w:val="clear" w:color="auto" w:fill="auto"/>
            <w:noWrap/>
            <w:vAlign w:val="bottom"/>
            <w:hideMark/>
          </w:tcPr>
          <w:p w14:paraId="54AF98C3"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F84568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2F7F27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D1D003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456D8F4"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966350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10E2B4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7A04BA4"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B82B98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114601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5B60E7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5D7A527"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42CDF90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C</w:t>
            </w:r>
          </w:p>
        </w:tc>
        <w:tc>
          <w:tcPr>
            <w:tcW w:w="2795" w:type="dxa"/>
            <w:tcBorders>
              <w:top w:val="nil"/>
              <w:left w:val="single" w:sz="4" w:space="0" w:color="auto"/>
              <w:bottom w:val="nil"/>
              <w:right w:val="single" w:sz="4" w:space="0" w:color="auto"/>
            </w:tcBorders>
            <w:shd w:val="clear" w:color="auto" w:fill="auto"/>
            <w:vAlign w:val="bottom"/>
            <w:hideMark/>
          </w:tcPr>
          <w:p w14:paraId="72D7936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Selected excavated material to make up levels</w:t>
            </w:r>
          </w:p>
        </w:tc>
        <w:tc>
          <w:tcPr>
            <w:tcW w:w="851" w:type="dxa"/>
            <w:tcBorders>
              <w:top w:val="nil"/>
              <w:left w:val="nil"/>
              <w:bottom w:val="nil"/>
              <w:right w:val="nil"/>
            </w:tcBorders>
            <w:shd w:val="clear" w:color="auto" w:fill="auto"/>
            <w:noWrap/>
            <w:vAlign w:val="bottom"/>
            <w:hideMark/>
          </w:tcPr>
          <w:p w14:paraId="533FAF8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4D3E0D2F"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8</w:t>
            </w:r>
          </w:p>
        </w:tc>
        <w:tc>
          <w:tcPr>
            <w:tcW w:w="960" w:type="dxa"/>
            <w:tcBorders>
              <w:top w:val="nil"/>
              <w:left w:val="nil"/>
              <w:bottom w:val="nil"/>
              <w:right w:val="single" w:sz="4" w:space="0" w:color="auto"/>
            </w:tcBorders>
            <w:shd w:val="clear" w:color="auto" w:fill="auto"/>
            <w:noWrap/>
            <w:vAlign w:val="bottom"/>
            <w:hideMark/>
          </w:tcPr>
          <w:p w14:paraId="608CABE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FAC738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97627FF"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CE7B71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067B2B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2540DE25"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496F0F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DA7B69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61547F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49DEF56" w14:textId="77777777" w:rsidTr="009B11CE">
        <w:trPr>
          <w:trHeight w:val="1200"/>
        </w:trPr>
        <w:tc>
          <w:tcPr>
            <w:tcW w:w="845" w:type="dxa"/>
            <w:tcBorders>
              <w:top w:val="nil"/>
              <w:left w:val="single" w:sz="8" w:space="0" w:color="auto"/>
              <w:bottom w:val="nil"/>
              <w:right w:val="nil"/>
            </w:tcBorders>
            <w:shd w:val="clear" w:color="auto" w:fill="auto"/>
            <w:noWrap/>
            <w:vAlign w:val="bottom"/>
            <w:hideMark/>
          </w:tcPr>
          <w:p w14:paraId="14E918A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D</w:t>
            </w:r>
          </w:p>
        </w:tc>
        <w:tc>
          <w:tcPr>
            <w:tcW w:w="2795" w:type="dxa"/>
            <w:tcBorders>
              <w:top w:val="nil"/>
              <w:left w:val="single" w:sz="4" w:space="0" w:color="auto"/>
              <w:bottom w:val="nil"/>
              <w:right w:val="single" w:sz="4" w:space="0" w:color="auto"/>
            </w:tcBorders>
            <w:shd w:val="clear" w:color="auto" w:fill="auto"/>
            <w:vAlign w:val="bottom"/>
            <w:hideMark/>
          </w:tcPr>
          <w:p w14:paraId="4D62E52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Selected excavated material filling, deposited, spread and compacted in 150mm layers around foundations</w:t>
            </w:r>
          </w:p>
        </w:tc>
        <w:tc>
          <w:tcPr>
            <w:tcW w:w="851" w:type="dxa"/>
            <w:tcBorders>
              <w:top w:val="nil"/>
              <w:left w:val="nil"/>
              <w:bottom w:val="nil"/>
              <w:right w:val="nil"/>
            </w:tcBorders>
            <w:shd w:val="clear" w:color="auto" w:fill="auto"/>
            <w:noWrap/>
            <w:vAlign w:val="bottom"/>
            <w:hideMark/>
          </w:tcPr>
          <w:p w14:paraId="65FCFA8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m3</w:t>
            </w:r>
          </w:p>
        </w:tc>
        <w:tc>
          <w:tcPr>
            <w:tcW w:w="776" w:type="dxa"/>
            <w:tcBorders>
              <w:top w:val="nil"/>
              <w:left w:val="single" w:sz="4" w:space="0" w:color="auto"/>
              <w:bottom w:val="nil"/>
              <w:right w:val="single" w:sz="4" w:space="0" w:color="auto"/>
            </w:tcBorders>
            <w:shd w:val="clear" w:color="auto" w:fill="auto"/>
            <w:noWrap/>
            <w:vAlign w:val="bottom"/>
            <w:hideMark/>
          </w:tcPr>
          <w:p w14:paraId="352306B3"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17</w:t>
            </w:r>
          </w:p>
        </w:tc>
        <w:tc>
          <w:tcPr>
            <w:tcW w:w="960" w:type="dxa"/>
            <w:tcBorders>
              <w:top w:val="nil"/>
              <w:left w:val="nil"/>
              <w:bottom w:val="nil"/>
              <w:right w:val="single" w:sz="4" w:space="0" w:color="auto"/>
            </w:tcBorders>
            <w:shd w:val="clear" w:color="auto" w:fill="auto"/>
            <w:noWrap/>
            <w:vAlign w:val="bottom"/>
            <w:hideMark/>
          </w:tcPr>
          <w:p w14:paraId="1BC4C0B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622157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5D6EFE5"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9F39B2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194B42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0D06655"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5F291C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5CEB93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6A5130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70A4B91"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61BDF88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E</w:t>
            </w:r>
          </w:p>
        </w:tc>
        <w:tc>
          <w:tcPr>
            <w:tcW w:w="2795" w:type="dxa"/>
            <w:tcBorders>
              <w:top w:val="nil"/>
              <w:left w:val="single" w:sz="4" w:space="0" w:color="auto"/>
              <w:bottom w:val="nil"/>
              <w:right w:val="single" w:sz="4" w:space="0" w:color="auto"/>
            </w:tcBorders>
            <w:shd w:val="clear" w:color="auto" w:fill="auto"/>
            <w:vAlign w:val="bottom"/>
            <w:hideMark/>
          </w:tcPr>
          <w:p w14:paraId="4FF5740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50mm Bed of sand, well levelled</w:t>
            </w:r>
          </w:p>
        </w:tc>
        <w:tc>
          <w:tcPr>
            <w:tcW w:w="851" w:type="dxa"/>
            <w:tcBorders>
              <w:top w:val="nil"/>
              <w:left w:val="nil"/>
              <w:bottom w:val="nil"/>
              <w:right w:val="nil"/>
            </w:tcBorders>
            <w:shd w:val="clear" w:color="auto" w:fill="auto"/>
            <w:noWrap/>
            <w:vAlign w:val="bottom"/>
            <w:hideMark/>
          </w:tcPr>
          <w:p w14:paraId="1670B72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7D2E92F3"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9</w:t>
            </w:r>
          </w:p>
        </w:tc>
        <w:tc>
          <w:tcPr>
            <w:tcW w:w="960" w:type="dxa"/>
            <w:tcBorders>
              <w:top w:val="nil"/>
              <w:left w:val="nil"/>
              <w:bottom w:val="nil"/>
              <w:right w:val="single" w:sz="4" w:space="0" w:color="auto"/>
            </w:tcBorders>
            <w:shd w:val="clear" w:color="auto" w:fill="auto"/>
            <w:noWrap/>
            <w:vAlign w:val="bottom"/>
            <w:hideMark/>
          </w:tcPr>
          <w:p w14:paraId="7EC8814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D14EE6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C7052CE"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101E06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00AAA6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43738B6"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587600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57CDA9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1D9D29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3BDAA77" w14:textId="77777777" w:rsidTr="009B11CE">
        <w:trPr>
          <w:trHeight w:val="1200"/>
        </w:trPr>
        <w:tc>
          <w:tcPr>
            <w:tcW w:w="845" w:type="dxa"/>
            <w:tcBorders>
              <w:top w:val="nil"/>
              <w:left w:val="single" w:sz="8" w:space="0" w:color="auto"/>
              <w:bottom w:val="nil"/>
              <w:right w:val="nil"/>
            </w:tcBorders>
            <w:shd w:val="clear" w:color="auto" w:fill="auto"/>
            <w:noWrap/>
            <w:vAlign w:val="bottom"/>
            <w:hideMark/>
          </w:tcPr>
          <w:p w14:paraId="6C2576E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F</w:t>
            </w:r>
          </w:p>
        </w:tc>
        <w:tc>
          <w:tcPr>
            <w:tcW w:w="2795" w:type="dxa"/>
            <w:tcBorders>
              <w:top w:val="nil"/>
              <w:left w:val="single" w:sz="4" w:space="0" w:color="auto"/>
              <w:bottom w:val="nil"/>
              <w:right w:val="single" w:sz="4" w:space="0" w:color="auto"/>
            </w:tcBorders>
            <w:shd w:val="clear" w:color="auto" w:fill="auto"/>
            <w:vAlign w:val="bottom"/>
            <w:hideMark/>
          </w:tcPr>
          <w:p w14:paraId="744FACD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100mm bed of hard-core well watered, rammed and consolidated in making up levels under slabs</w:t>
            </w:r>
          </w:p>
        </w:tc>
        <w:tc>
          <w:tcPr>
            <w:tcW w:w="851" w:type="dxa"/>
            <w:tcBorders>
              <w:top w:val="nil"/>
              <w:left w:val="nil"/>
              <w:bottom w:val="nil"/>
              <w:right w:val="nil"/>
            </w:tcBorders>
            <w:shd w:val="clear" w:color="auto" w:fill="auto"/>
            <w:noWrap/>
            <w:vAlign w:val="bottom"/>
            <w:hideMark/>
          </w:tcPr>
          <w:p w14:paraId="2FA5EEF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0BCCA118"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9</w:t>
            </w:r>
          </w:p>
        </w:tc>
        <w:tc>
          <w:tcPr>
            <w:tcW w:w="960" w:type="dxa"/>
            <w:tcBorders>
              <w:top w:val="nil"/>
              <w:left w:val="nil"/>
              <w:bottom w:val="nil"/>
              <w:right w:val="single" w:sz="4" w:space="0" w:color="auto"/>
            </w:tcBorders>
            <w:shd w:val="clear" w:color="auto" w:fill="auto"/>
            <w:noWrap/>
            <w:vAlign w:val="bottom"/>
            <w:hideMark/>
          </w:tcPr>
          <w:p w14:paraId="444CCDC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17EACF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71ADAF6"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E4155F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B8B000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2E8CE197"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DB7178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40F50D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A9C3E9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DA7D701"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3C4EE59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G</w:t>
            </w:r>
          </w:p>
        </w:tc>
        <w:tc>
          <w:tcPr>
            <w:tcW w:w="2795" w:type="dxa"/>
            <w:tcBorders>
              <w:top w:val="nil"/>
              <w:left w:val="single" w:sz="4" w:space="0" w:color="auto"/>
              <w:bottom w:val="nil"/>
              <w:right w:val="single" w:sz="4" w:space="0" w:color="auto"/>
            </w:tcBorders>
            <w:shd w:val="clear" w:color="auto" w:fill="auto"/>
            <w:vAlign w:val="bottom"/>
            <w:hideMark/>
          </w:tcPr>
          <w:p w14:paraId="39CB6E2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Compact and surfaces of fill to falls</w:t>
            </w:r>
          </w:p>
        </w:tc>
        <w:tc>
          <w:tcPr>
            <w:tcW w:w="851" w:type="dxa"/>
            <w:tcBorders>
              <w:top w:val="nil"/>
              <w:left w:val="nil"/>
              <w:bottom w:val="nil"/>
              <w:right w:val="nil"/>
            </w:tcBorders>
            <w:shd w:val="clear" w:color="auto" w:fill="auto"/>
            <w:noWrap/>
            <w:vAlign w:val="bottom"/>
            <w:hideMark/>
          </w:tcPr>
          <w:p w14:paraId="4C4CEDB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3E4927E7"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9</w:t>
            </w:r>
          </w:p>
        </w:tc>
        <w:tc>
          <w:tcPr>
            <w:tcW w:w="960" w:type="dxa"/>
            <w:tcBorders>
              <w:top w:val="nil"/>
              <w:left w:val="nil"/>
              <w:bottom w:val="nil"/>
              <w:right w:val="single" w:sz="4" w:space="0" w:color="auto"/>
            </w:tcBorders>
            <w:shd w:val="clear" w:color="auto" w:fill="auto"/>
            <w:noWrap/>
            <w:vAlign w:val="bottom"/>
            <w:hideMark/>
          </w:tcPr>
          <w:p w14:paraId="178CA44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9863B9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BB56C57"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AF03D7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D72107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BEE54BB"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135904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EECE7D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187A44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13C8155"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A0A22D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1E68445"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Ant treatment</w:t>
            </w:r>
          </w:p>
        </w:tc>
        <w:tc>
          <w:tcPr>
            <w:tcW w:w="851" w:type="dxa"/>
            <w:tcBorders>
              <w:top w:val="nil"/>
              <w:left w:val="nil"/>
              <w:bottom w:val="nil"/>
              <w:right w:val="nil"/>
            </w:tcBorders>
            <w:shd w:val="clear" w:color="auto" w:fill="auto"/>
            <w:noWrap/>
            <w:vAlign w:val="bottom"/>
            <w:hideMark/>
          </w:tcPr>
          <w:p w14:paraId="236D0477"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85101F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6C4B45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3488C5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EDF52C9"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93A554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DE7370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A36C908"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2CB084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20A6E5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538609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4CA7FD2" w14:textId="77777777" w:rsidTr="009B11CE">
        <w:trPr>
          <w:trHeight w:val="1200"/>
        </w:trPr>
        <w:tc>
          <w:tcPr>
            <w:tcW w:w="845" w:type="dxa"/>
            <w:tcBorders>
              <w:top w:val="nil"/>
              <w:left w:val="single" w:sz="8" w:space="0" w:color="auto"/>
              <w:bottom w:val="nil"/>
              <w:right w:val="nil"/>
            </w:tcBorders>
            <w:shd w:val="clear" w:color="auto" w:fill="auto"/>
            <w:noWrap/>
            <w:vAlign w:val="bottom"/>
            <w:hideMark/>
          </w:tcPr>
          <w:p w14:paraId="1877BB2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H</w:t>
            </w:r>
          </w:p>
        </w:tc>
        <w:tc>
          <w:tcPr>
            <w:tcW w:w="2795" w:type="dxa"/>
            <w:tcBorders>
              <w:top w:val="nil"/>
              <w:left w:val="single" w:sz="4" w:space="0" w:color="auto"/>
              <w:bottom w:val="nil"/>
              <w:right w:val="single" w:sz="4" w:space="0" w:color="auto"/>
            </w:tcBorders>
            <w:shd w:val="clear" w:color="auto" w:fill="auto"/>
            <w:vAlign w:val="bottom"/>
            <w:hideMark/>
          </w:tcPr>
          <w:p w14:paraId="445330E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Ant repellent solution applied over the area of the building icluding top of foundation walls</w:t>
            </w:r>
          </w:p>
        </w:tc>
        <w:tc>
          <w:tcPr>
            <w:tcW w:w="851" w:type="dxa"/>
            <w:tcBorders>
              <w:top w:val="nil"/>
              <w:left w:val="nil"/>
              <w:bottom w:val="nil"/>
              <w:right w:val="nil"/>
            </w:tcBorders>
            <w:shd w:val="clear" w:color="auto" w:fill="auto"/>
            <w:noWrap/>
            <w:vAlign w:val="bottom"/>
            <w:hideMark/>
          </w:tcPr>
          <w:p w14:paraId="46885CD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785FA502"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9</w:t>
            </w:r>
          </w:p>
        </w:tc>
        <w:tc>
          <w:tcPr>
            <w:tcW w:w="960" w:type="dxa"/>
            <w:tcBorders>
              <w:top w:val="nil"/>
              <w:left w:val="nil"/>
              <w:bottom w:val="nil"/>
              <w:right w:val="single" w:sz="4" w:space="0" w:color="auto"/>
            </w:tcBorders>
            <w:shd w:val="clear" w:color="auto" w:fill="auto"/>
            <w:noWrap/>
            <w:vAlign w:val="bottom"/>
            <w:hideMark/>
          </w:tcPr>
          <w:p w14:paraId="084A414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3B7FF5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9CD237C"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7967A5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2E17B9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F4FD521"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4B03B8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7E7F95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95555E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0A30EFE"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DD7181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FC45EF0"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Sundries</w:t>
            </w:r>
          </w:p>
        </w:tc>
        <w:tc>
          <w:tcPr>
            <w:tcW w:w="851" w:type="dxa"/>
            <w:tcBorders>
              <w:top w:val="nil"/>
              <w:left w:val="nil"/>
              <w:bottom w:val="nil"/>
              <w:right w:val="nil"/>
            </w:tcBorders>
            <w:shd w:val="clear" w:color="auto" w:fill="auto"/>
            <w:noWrap/>
            <w:vAlign w:val="bottom"/>
            <w:hideMark/>
          </w:tcPr>
          <w:p w14:paraId="7B7AC738"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039ABB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F7DC62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726A56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419DDD6"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A830C2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076F56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EB0A509"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9B854D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F9A83D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5C14FA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AED5029" w14:textId="77777777" w:rsidTr="009B11CE">
        <w:trPr>
          <w:trHeight w:val="1500"/>
        </w:trPr>
        <w:tc>
          <w:tcPr>
            <w:tcW w:w="845" w:type="dxa"/>
            <w:tcBorders>
              <w:top w:val="nil"/>
              <w:left w:val="single" w:sz="8" w:space="0" w:color="auto"/>
              <w:bottom w:val="nil"/>
              <w:right w:val="nil"/>
            </w:tcBorders>
            <w:shd w:val="clear" w:color="auto" w:fill="auto"/>
            <w:noWrap/>
            <w:vAlign w:val="bottom"/>
            <w:hideMark/>
          </w:tcPr>
          <w:p w14:paraId="7F60339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I</w:t>
            </w:r>
          </w:p>
        </w:tc>
        <w:tc>
          <w:tcPr>
            <w:tcW w:w="2795" w:type="dxa"/>
            <w:tcBorders>
              <w:top w:val="nil"/>
              <w:left w:val="single" w:sz="4" w:space="0" w:color="auto"/>
              <w:bottom w:val="nil"/>
              <w:right w:val="single" w:sz="4" w:space="0" w:color="auto"/>
            </w:tcBorders>
            <w:shd w:val="clear" w:color="auto" w:fill="auto"/>
            <w:vAlign w:val="bottom"/>
            <w:hideMark/>
          </w:tcPr>
          <w:p w14:paraId="28A8AB7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0.127mm Polythene damp proof membrane laid under slab on hard-core (measured net; no allowance made for laps)</w:t>
            </w:r>
          </w:p>
        </w:tc>
        <w:tc>
          <w:tcPr>
            <w:tcW w:w="851" w:type="dxa"/>
            <w:tcBorders>
              <w:top w:val="nil"/>
              <w:left w:val="nil"/>
              <w:bottom w:val="nil"/>
              <w:right w:val="nil"/>
            </w:tcBorders>
            <w:shd w:val="clear" w:color="auto" w:fill="auto"/>
            <w:noWrap/>
            <w:vAlign w:val="bottom"/>
            <w:hideMark/>
          </w:tcPr>
          <w:p w14:paraId="69C7765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241477BF"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9</w:t>
            </w:r>
          </w:p>
        </w:tc>
        <w:tc>
          <w:tcPr>
            <w:tcW w:w="960" w:type="dxa"/>
            <w:tcBorders>
              <w:top w:val="nil"/>
              <w:left w:val="nil"/>
              <w:bottom w:val="nil"/>
              <w:right w:val="single" w:sz="4" w:space="0" w:color="auto"/>
            </w:tcBorders>
            <w:shd w:val="clear" w:color="auto" w:fill="auto"/>
            <w:noWrap/>
            <w:vAlign w:val="bottom"/>
            <w:hideMark/>
          </w:tcPr>
          <w:p w14:paraId="4042A97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86AF95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20DC089"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D28F38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713A2E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575DC42C"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33BABA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335973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9F7CA0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6FB89A4"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4A033B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0EDD00C"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CONCRETE WORK</w:t>
            </w:r>
          </w:p>
        </w:tc>
        <w:tc>
          <w:tcPr>
            <w:tcW w:w="851" w:type="dxa"/>
            <w:tcBorders>
              <w:top w:val="nil"/>
              <w:left w:val="nil"/>
              <w:bottom w:val="nil"/>
              <w:right w:val="nil"/>
            </w:tcBorders>
            <w:shd w:val="clear" w:color="auto" w:fill="auto"/>
            <w:noWrap/>
            <w:vAlign w:val="bottom"/>
            <w:hideMark/>
          </w:tcPr>
          <w:p w14:paraId="7E5335E5"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94794B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A211A8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302A18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0DB9568"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ADC2B0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B6A715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D8B2EB7"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F8BCB9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10F3B8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06B565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06C7443"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52FF75C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2D56E3BC"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Plain in-situ concrete (Class 21/20mm) in</w:t>
            </w:r>
          </w:p>
        </w:tc>
        <w:tc>
          <w:tcPr>
            <w:tcW w:w="851" w:type="dxa"/>
            <w:tcBorders>
              <w:top w:val="nil"/>
              <w:left w:val="nil"/>
              <w:bottom w:val="nil"/>
              <w:right w:val="nil"/>
            </w:tcBorders>
            <w:shd w:val="clear" w:color="auto" w:fill="auto"/>
            <w:noWrap/>
            <w:vAlign w:val="bottom"/>
            <w:hideMark/>
          </w:tcPr>
          <w:p w14:paraId="796B67DA"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87C1E1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C9C2B8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E3FCB7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769407E"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BB4E96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66A338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347F964"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B375D6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606030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FAE93C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548DD48"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BDC08D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A</w:t>
            </w:r>
          </w:p>
        </w:tc>
        <w:tc>
          <w:tcPr>
            <w:tcW w:w="2795" w:type="dxa"/>
            <w:tcBorders>
              <w:top w:val="nil"/>
              <w:left w:val="single" w:sz="4" w:space="0" w:color="auto"/>
              <w:bottom w:val="nil"/>
              <w:right w:val="single" w:sz="4" w:space="0" w:color="auto"/>
            </w:tcBorders>
            <w:shd w:val="clear" w:color="auto" w:fill="auto"/>
            <w:noWrap/>
            <w:vAlign w:val="bottom"/>
            <w:hideMark/>
          </w:tcPr>
          <w:p w14:paraId="434D50D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Footings</w:t>
            </w:r>
          </w:p>
        </w:tc>
        <w:tc>
          <w:tcPr>
            <w:tcW w:w="851" w:type="dxa"/>
            <w:tcBorders>
              <w:top w:val="nil"/>
              <w:left w:val="nil"/>
              <w:bottom w:val="nil"/>
              <w:right w:val="nil"/>
            </w:tcBorders>
            <w:shd w:val="clear" w:color="auto" w:fill="auto"/>
            <w:noWrap/>
            <w:vAlign w:val="bottom"/>
            <w:hideMark/>
          </w:tcPr>
          <w:p w14:paraId="08223AD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m3</w:t>
            </w:r>
          </w:p>
        </w:tc>
        <w:tc>
          <w:tcPr>
            <w:tcW w:w="776" w:type="dxa"/>
            <w:tcBorders>
              <w:top w:val="nil"/>
              <w:left w:val="single" w:sz="4" w:space="0" w:color="auto"/>
              <w:bottom w:val="nil"/>
              <w:right w:val="single" w:sz="4" w:space="0" w:color="auto"/>
            </w:tcBorders>
            <w:shd w:val="clear" w:color="auto" w:fill="auto"/>
            <w:noWrap/>
            <w:vAlign w:val="bottom"/>
            <w:hideMark/>
          </w:tcPr>
          <w:p w14:paraId="2439216E"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w:t>
            </w:r>
          </w:p>
        </w:tc>
        <w:tc>
          <w:tcPr>
            <w:tcW w:w="960" w:type="dxa"/>
            <w:tcBorders>
              <w:top w:val="nil"/>
              <w:left w:val="nil"/>
              <w:bottom w:val="nil"/>
              <w:right w:val="single" w:sz="4" w:space="0" w:color="auto"/>
            </w:tcBorders>
            <w:shd w:val="clear" w:color="auto" w:fill="auto"/>
            <w:noWrap/>
            <w:vAlign w:val="bottom"/>
            <w:hideMark/>
          </w:tcPr>
          <w:p w14:paraId="3EC4371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881C40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FD278AF"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75E169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F951CA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567A3526"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955C8E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B08EE1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0A25CE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EDD2146"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786CB3F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7D40900C"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Reinforced vibrated in-situ concrete (25N/mm2/20mm)</w:t>
            </w:r>
          </w:p>
        </w:tc>
        <w:tc>
          <w:tcPr>
            <w:tcW w:w="851" w:type="dxa"/>
            <w:tcBorders>
              <w:top w:val="nil"/>
              <w:left w:val="nil"/>
              <w:bottom w:val="nil"/>
              <w:right w:val="nil"/>
            </w:tcBorders>
            <w:shd w:val="clear" w:color="auto" w:fill="auto"/>
            <w:noWrap/>
            <w:vAlign w:val="bottom"/>
            <w:hideMark/>
          </w:tcPr>
          <w:p w14:paraId="30E318AB"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33618C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D61A77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66369C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85BBBA8"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452668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8350D4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64A753F"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180A45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F2C744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775416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7D733D1"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23AD35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B</w:t>
            </w:r>
          </w:p>
        </w:tc>
        <w:tc>
          <w:tcPr>
            <w:tcW w:w="2795" w:type="dxa"/>
            <w:tcBorders>
              <w:top w:val="nil"/>
              <w:left w:val="single" w:sz="4" w:space="0" w:color="auto"/>
              <w:bottom w:val="nil"/>
              <w:right w:val="single" w:sz="4" w:space="0" w:color="auto"/>
            </w:tcBorders>
            <w:shd w:val="clear" w:color="auto" w:fill="auto"/>
            <w:noWrap/>
            <w:vAlign w:val="bottom"/>
            <w:hideMark/>
          </w:tcPr>
          <w:p w14:paraId="65CA194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Steps</w:t>
            </w:r>
          </w:p>
        </w:tc>
        <w:tc>
          <w:tcPr>
            <w:tcW w:w="851" w:type="dxa"/>
            <w:tcBorders>
              <w:top w:val="nil"/>
              <w:left w:val="nil"/>
              <w:bottom w:val="nil"/>
              <w:right w:val="nil"/>
            </w:tcBorders>
            <w:shd w:val="clear" w:color="auto" w:fill="auto"/>
            <w:noWrap/>
            <w:vAlign w:val="bottom"/>
            <w:hideMark/>
          </w:tcPr>
          <w:p w14:paraId="15398C5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m3</w:t>
            </w:r>
          </w:p>
        </w:tc>
        <w:tc>
          <w:tcPr>
            <w:tcW w:w="776" w:type="dxa"/>
            <w:tcBorders>
              <w:top w:val="nil"/>
              <w:left w:val="single" w:sz="4" w:space="0" w:color="auto"/>
              <w:bottom w:val="nil"/>
              <w:right w:val="single" w:sz="4" w:space="0" w:color="auto"/>
            </w:tcBorders>
            <w:shd w:val="clear" w:color="auto" w:fill="auto"/>
            <w:noWrap/>
            <w:vAlign w:val="bottom"/>
            <w:hideMark/>
          </w:tcPr>
          <w:p w14:paraId="5BCAD37B"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w:t>
            </w:r>
          </w:p>
        </w:tc>
        <w:tc>
          <w:tcPr>
            <w:tcW w:w="960" w:type="dxa"/>
            <w:tcBorders>
              <w:top w:val="nil"/>
              <w:left w:val="nil"/>
              <w:bottom w:val="nil"/>
              <w:right w:val="single" w:sz="4" w:space="0" w:color="auto"/>
            </w:tcBorders>
            <w:shd w:val="clear" w:color="auto" w:fill="auto"/>
            <w:noWrap/>
            <w:vAlign w:val="bottom"/>
            <w:hideMark/>
          </w:tcPr>
          <w:p w14:paraId="0F1FEDA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6ECDC9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C46E029"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5EBC42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0D0BCD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2EA938D"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C2B484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380FDF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69C110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5041949" w14:textId="77777777" w:rsidTr="009B11CE">
        <w:trPr>
          <w:trHeight w:val="2100"/>
        </w:trPr>
        <w:tc>
          <w:tcPr>
            <w:tcW w:w="845" w:type="dxa"/>
            <w:tcBorders>
              <w:top w:val="nil"/>
              <w:left w:val="single" w:sz="8" w:space="0" w:color="auto"/>
              <w:bottom w:val="nil"/>
              <w:right w:val="nil"/>
            </w:tcBorders>
            <w:shd w:val="clear" w:color="auto" w:fill="auto"/>
            <w:noWrap/>
            <w:vAlign w:val="bottom"/>
            <w:hideMark/>
          </w:tcPr>
          <w:p w14:paraId="261266D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C</w:t>
            </w:r>
          </w:p>
        </w:tc>
        <w:tc>
          <w:tcPr>
            <w:tcW w:w="2795" w:type="dxa"/>
            <w:tcBorders>
              <w:top w:val="nil"/>
              <w:left w:val="single" w:sz="4" w:space="0" w:color="auto"/>
              <w:bottom w:val="nil"/>
              <w:right w:val="single" w:sz="4" w:space="0" w:color="auto"/>
            </w:tcBorders>
            <w:shd w:val="clear" w:color="auto" w:fill="auto"/>
            <w:vAlign w:val="bottom"/>
            <w:hideMark/>
          </w:tcPr>
          <w:p w14:paraId="2AFF960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100mm thick slab; laid in bays of 4500 x 4500 mm with and including construction joints between bays and trowelled smooth in one operation (reinforcement measured separately)</w:t>
            </w:r>
          </w:p>
        </w:tc>
        <w:tc>
          <w:tcPr>
            <w:tcW w:w="851" w:type="dxa"/>
            <w:tcBorders>
              <w:top w:val="nil"/>
              <w:left w:val="nil"/>
              <w:bottom w:val="nil"/>
              <w:right w:val="nil"/>
            </w:tcBorders>
            <w:shd w:val="clear" w:color="auto" w:fill="auto"/>
            <w:noWrap/>
            <w:vAlign w:val="bottom"/>
            <w:hideMark/>
          </w:tcPr>
          <w:p w14:paraId="2A2A66A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37B1CB2C"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9</w:t>
            </w:r>
          </w:p>
        </w:tc>
        <w:tc>
          <w:tcPr>
            <w:tcW w:w="960" w:type="dxa"/>
            <w:tcBorders>
              <w:top w:val="nil"/>
              <w:left w:val="nil"/>
              <w:bottom w:val="nil"/>
              <w:right w:val="single" w:sz="4" w:space="0" w:color="auto"/>
            </w:tcBorders>
            <w:shd w:val="clear" w:color="auto" w:fill="auto"/>
            <w:noWrap/>
            <w:vAlign w:val="bottom"/>
            <w:hideMark/>
          </w:tcPr>
          <w:p w14:paraId="3ACC260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4DBF2F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77D6F3F"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94AEA8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A13EAD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92479D1"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762269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B7006C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3C13E3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B01E5B5"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221898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BA49D29"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Sawn formwork</w:t>
            </w:r>
          </w:p>
        </w:tc>
        <w:tc>
          <w:tcPr>
            <w:tcW w:w="851" w:type="dxa"/>
            <w:tcBorders>
              <w:top w:val="nil"/>
              <w:left w:val="nil"/>
              <w:bottom w:val="nil"/>
              <w:right w:val="nil"/>
            </w:tcBorders>
            <w:shd w:val="clear" w:color="auto" w:fill="auto"/>
            <w:noWrap/>
            <w:vAlign w:val="bottom"/>
            <w:hideMark/>
          </w:tcPr>
          <w:p w14:paraId="652E076F"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1E0097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AD8C3E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8E1017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E809FFE"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2D6226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BF388F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28DB2023"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96CAA7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8D4899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CAE871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E2D0309" w14:textId="77777777" w:rsidTr="009B11CE">
        <w:trPr>
          <w:trHeight w:val="600"/>
        </w:trPr>
        <w:tc>
          <w:tcPr>
            <w:tcW w:w="845" w:type="dxa"/>
            <w:tcBorders>
              <w:top w:val="nil"/>
              <w:left w:val="single" w:sz="8" w:space="0" w:color="auto"/>
              <w:bottom w:val="nil"/>
              <w:right w:val="nil"/>
            </w:tcBorders>
            <w:shd w:val="clear" w:color="auto" w:fill="auto"/>
            <w:noWrap/>
            <w:vAlign w:val="bottom"/>
            <w:hideMark/>
          </w:tcPr>
          <w:p w14:paraId="2786C73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D</w:t>
            </w:r>
          </w:p>
        </w:tc>
        <w:tc>
          <w:tcPr>
            <w:tcW w:w="2795" w:type="dxa"/>
            <w:tcBorders>
              <w:top w:val="nil"/>
              <w:left w:val="single" w:sz="4" w:space="0" w:color="auto"/>
              <w:bottom w:val="nil"/>
              <w:right w:val="single" w:sz="4" w:space="0" w:color="auto"/>
            </w:tcBorders>
            <w:shd w:val="clear" w:color="auto" w:fill="auto"/>
            <w:vAlign w:val="bottom"/>
            <w:hideMark/>
          </w:tcPr>
          <w:p w14:paraId="7894564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Edge of risers; 75 - 150 mm high</w:t>
            </w:r>
          </w:p>
        </w:tc>
        <w:tc>
          <w:tcPr>
            <w:tcW w:w="851" w:type="dxa"/>
            <w:tcBorders>
              <w:top w:val="nil"/>
              <w:left w:val="nil"/>
              <w:bottom w:val="nil"/>
              <w:right w:val="nil"/>
            </w:tcBorders>
            <w:shd w:val="clear" w:color="auto" w:fill="auto"/>
            <w:noWrap/>
            <w:vAlign w:val="bottom"/>
            <w:hideMark/>
          </w:tcPr>
          <w:p w14:paraId="6DBEB37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w:t>
            </w:r>
          </w:p>
        </w:tc>
        <w:tc>
          <w:tcPr>
            <w:tcW w:w="776" w:type="dxa"/>
            <w:tcBorders>
              <w:top w:val="nil"/>
              <w:left w:val="single" w:sz="4" w:space="0" w:color="auto"/>
              <w:bottom w:val="nil"/>
              <w:right w:val="single" w:sz="4" w:space="0" w:color="auto"/>
            </w:tcBorders>
            <w:shd w:val="clear" w:color="auto" w:fill="auto"/>
            <w:noWrap/>
            <w:vAlign w:val="bottom"/>
            <w:hideMark/>
          </w:tcPr>
          <w:p w14:paraId="47F7B5C5"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12</w:t>
            </w:r>
          </w:p>
        </w:tc>
        <w:tc>
          <w:tcPr>
            <w:tcW w:w="960" w:type="dxa"/>
            <w:tcBorders>
              <w:top w:val="nil"/>
              <w:left w:val="nil"/>
              <w:bottom w:val="nil"/>
              <w:right w:val="single" w:sz="4" w:space="0" w:color="auto"/>
            </w:tcBorders>
            <w:shd w:val="clear" w:color="auto" w:fill="auto"/>
            <w:noWrap/>
            <w:vAlign w:val="bottom"/>
            <w:hideMark/>
          </w:tcPr>
          <w:p w14:paraId="050522C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115035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9722DEA"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FDA241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EA8876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25FB25E"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C4A973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497F55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4ACEFA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BD251EA"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C581A7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E</w:t>
            </w:r>
          </w:p>
        </w:tc>
        <w:tc>
          <w:tcPr>
            <w:tcW w:w="2795" w:type="dxa"/>
            <w:tcBorders>
              <w:top w:val="nil"/>
              <w:left w:val="single" w:sz="4" w:space="0" w:color="auto"/>
              <w:bottom w:val="nil"/>
              <w:right w:val="single" w:sz="4" w:space="0" w:color="auto"/>
            </w:tcBorders>
            <w:shd w:val="clear" w:color="auto" w:fill="auto"/>
            <w:noWrap/>
            <w:vAlign w:val="bottom"/>
            <w:hideMark/>
          </w:tcPr>
          <w:p w14:paraId="5AFCF4E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Edge of slab; 100mm wide</w:t>
            </w:r>
          </w:p>
        </w:tc>
        <w:tc>
          <w:tcPr>
            <w:tcW w:w="851" w:type="dxa"/>
            <w:tcBorders>
              <w:top w:val="nil"/>
              <w:left w:val="nil"/>
              <w:bottom w:val="nil"/>
              <w:right w:val="nil"/>
            </w:tcBorders>
            <w:shd w:val="clear" w:color="auto" w:fill="auto"/>
            <w:noWrap/>
            <w:vAlign w:val="bottom"/>
            <w:hideMark/>
          </w:tcPr>
          <w:p w14:paraId="354BB3C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w:t>
            </w:r>
          </w:p>
        </w:tc>
        <w:tc>
          <w:tcPr>
            <w:tcW w:w="776" w:type="dxa"/>
            <w:tcBorders>
              <w:top w:val="nil"/>
              <w:left w:val="single" w:sz="4" w:space="0" w:color="auto"/>
              <w:bottom w:val="nil"/>
              <w:right w:val="single" w:sz="4" w:space="0" w:color="auto"/>
            </w:tcBorders>
            <w:shd w:val="clear" w:color="auto" w:fill="auto"/>
            <w:noWrap/>
            <w:vAlign w:val="bottom"/>
            <w:hideMark/>
          </w:tcPr>
          <w:p w14:paraId="343BE6A7"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5</w:t>
            </w:r>
          </w:p>
        </w:tc>
        <w:tc>
          <w:tcPr>
            <w:tcW w:w="960" w:type="dxa"/>
            <w:tcBorders>
              <w:top w:val="nil"/>
              <w:left w:val="nil"/>
              <w:bottom w:val="nil"/>
              <w:right w:val="single" w:sz="4" w:space="0" w:color="auto"/>
            </w:tcBorders>
            <w:shd w:val="clear" w:color="auto" w:fill="auto"/>
            <w:noWrap/>
            <w:vAlign w:val="bottom"/>
            <w:hideMark/>
          </w:tcPr>
          <w:p w14:paraId="790C71F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D7C7CF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A76F82D"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E9D5D8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61A67A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E082AF2"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A644A4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48145E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E6381C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400651F"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311BAF5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E235489"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Blockwork</w:t>
            </w:r>
          </w:p>
        </w:tc>
        <w:tc>
          <w:tcPr>
            <w:tcW w:w="851" w:type="dxa"/>
            <w:tcBorders>
              <w:top w:val="nil"/>
              <w:left w:val="nil"/>
              <w:bottom w:val="nil"/>
              <w:right w:val="nil"/>
            </w:tcBorders>
            <w:shd w:val="clear" w:color="auto" w:fill="auto"/>
            <w:noWrap/>
            <w:vAlign w:val="bottom"/>
            <w:hideMark/>
          </w:tcPr>
          <w:p w14:paraId="7C6EC5C3"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0A5BA4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0E934E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D9F515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706D26E"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E34537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872EA1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2B8ABFD5"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4EE1B8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3DA3F3D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5CF915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17A0724" w14:textId="77777777" w:rsidTr="009B11CE">
        <w:trPr>
          <w:trHeight w:val="1500"/>
        </w:trPr>
        <w:tc>
          <w:tcPr>
            <w:tcW w:w="845" w:type="dxa"/>
            <w:tcBorders>
              <w:top w:val="nil"/>
              <w:left w:val="single" w:sz="8" w:space="0" w:color="auto"/>
              <w:bottom w:val="nil"/>
              <w:right w:val="nil"/>
            </w:tcBorders>
            <w:shd w:val="clear" w:color="auto" w:fill="auto"/>
            <w:noWrap/>
            <w:vAlign w:val="bottom"/>
            <w:hideMark/>
          </w:tcPr>
          <w:p w14:paraId="7BC37F0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15EE25AA"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Load bearing precast concrete blocks; filled solid with concrete grade ( Grade 15N/20mm) and jointed in cement mortar (1:4)</w:t>
            </w:r>
          </w:p>
        </w:tc>
        <w:tc>
          <w:tcPr>
            <w:tcW w:w="851" w:type="dxa"/>
            <w:tcBorders>
              <w:top w:val="nil"/>
              <w:left w:val="nil"/>
              <w:bottom w:val="nil"/>
              <w:right w:val="nil"/>
            </w:tcBorders>
            <w:shd w:val="clear" w:color="auto" w:fill="auto"/>
            <w:noWrap/>
            <w:vAlign w:val="bottom"/>
            <w:hideMark/>
          </w:tcPr>
          <w:p w14:paraId="6C279BAF"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68C79D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62C05B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1E38BE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67DB0A4"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1709FB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8ACB6D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4EFC068"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CB52F3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DE2591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F80425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C82CE31" w14:textId="77777777" w:rsidTr="009B11CE">
        <w:trPr>
          <w:trHeight w:val="1200"/>
        </w:trPr>
        <w:tc>
          <w:tcPr>
            <w:tcW w:w="845" w:type="dxa"/>
            <w:tcBorders>
              <w:top w:val="nil"/>
              <w:left w:val="single" w:sz="8" w:space="0" w:color="auto"/>
              <w:bottom w:val="nil"/>
              <w:right w:val="nil"/>
            </w:tcBorders>
            <w:shd w:val="clear" w:color="auto" w:fill="auto"/>
            <w:noWrap/>
            <w:vAlign w:val="bottom"/>
            <w:hideMark/>
          </w:tcPr>
          <w:p w14:paraId="3EEE3D8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F</w:t>
            </w:r>
          </w:p>
        </w:tc>
        <w:tc>
          <w:tcPr>
            <w:tcW w:w="2795" w:type="dxa"/>
            <w:tcBorders>
              <w:top w:val="nil"/>
              <w:left w:val="single" w:sz="4" w:space="0" w:color="auto"/>
              <w:bottom w:val="nil"/>
              <w:right w:val="single" w:sz="4" w:space="0" w:color="auto"/>
            </w:tcBorders>
            <w:shd w:val="clear" w:color="auto" w:fill="auto"/>
            <w:vAlign w:val="bottom"/>
            <w:hideMark/>
          </w:tcPr>
          <w:p w14:paraId="54BA1AA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400 mm thick in stretcher bond, reinforced with one layer of brick force every third course</w:t>
            </w:r>
          </w:p>
        </w:tc>
        <w:tc>
          <w:tcPr>
            <w:tcW w:w="851" w:type="dxa"/>
            <w:tcBorders>
              <w:top w:val="nil"/>
              <w:left w:val="nil"/>
              <w:bottom w:val="nil"/>
              <w:right w:val="nil"/>
            </w:tcBorders>
            <w:shd w:val="clear" w:color="auto" w:fill="auto"/>
            <w:noWrap/>
            <w:vAlign w:val="bottom"/>
            <w:hideMark/>
          </w:tcPr>
          <w:p w14:paraId="029CAF7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50043050"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18</w:t>
            </w:r>
          </w:p>
        </w:tc>
        <w:tc>
          <w:tcPr>
            <w:tcW w:w="960" w:type="dxa"/>
            <w:tcBorders>
              <w:top w:val="nil"/>
              <w:left w:val="nil"/>
              <w:bottom w:val="nil"/>
              <w:right w:val="single" w:sz="4" w:space="0" w:color="auto"/>
            </w:tcBorders>
            <w:shd w:val="clear" w:color="auto" w:fill="auto"/>
            <w:noWrap/>
            <w:vAlign w:val="bottom"/>
            <w:hideMark/>
          </w:tcPr>
          <w:p w14:paraId="4BBE3CD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C31C5E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070DEA9B"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12D176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9E6952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DF55D8D"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912B64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DE7834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5A4318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7208EC6B"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3BEE03D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35172108"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Cement and sand (1:4) screed, finished with a steel trowel.</w:t>
            </w:r>
          </w:p>
        </w:tc>
        <w:tc>
          <w:tcPr>
            <w:tcW w:w="851" w:type="dxa"/>
            <w:tcBorders>
              <w:top w:val="nil"/>
              <w:left w:val="nil"/>
              <w:bottom w:val="nil"/>
              <w:right w:val="nil"/>
            </w:tcBorders>
            <w:shd w:val="clear" w:color="auto" w:fill="auto"/>
            <w:noWrap/>
            <w:vAlign w:val="bottom"/>
            <w:hideMark/>
          </w:tcPr>
          <w:p w14:paraId="535B1163"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7B6E8D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F1067A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6366990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B5ADF62"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B62A70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2AE8F9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2DC73161"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DBE1F9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1CEDD6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81010A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F0781D6"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583885D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G</w:t>
            </w:r>
          </w:p>
        </w:tc>
        <w:tc>
          <w:tcPr>
            <w:tcW w:w="2795" w:type="dxa"/>
            <w:tcBorders>
              <w:top w:val="nil"/>
              <w:left w:val="single" w:sz="4" w:space="0" w:color="auto"/>
              <w:bottom w:val="nil"/>
              <w:right w:val="single" w:sz="4" w:space="0" w:color="auto"/>
            </w:tcBorders>
            <w:shd w:val="clear" w:color="auto" w:fill="auto"/>
            <w:noWrap/>
            <w:vAlign w:val="bottom"/>
            <w:hideMark/>
          </w:tcPr>
          <w:p w14:paraId="0B73A81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25mm thick to concrete slab</w:t>
            </w:r>
          </w:p>
        </w:tc>
        <w:tc>
          <w:tcPr>
            <w:tcW w:w="851" w:type="dxa"/>
            <w:tcBorders>
              <w:top w:val="nil"/>
              <w:left w:val="nil"/>
              <w:bottom w:val="nil"/>
              <w:right w:val="nil"/>
            </w:tcBorders>
            <w:shd w:val="clear" w:color="auto" w:fill="auto"/>
            <w:noWrap/>
            <w:vAlign w:val="bottom"/>
            <w:hideMark/>
          </w:tcPr>
          <w:p w14:paraId="6F04D83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27E7AFF7"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9</w:t>
            </w:r>
          </w:p>
        </w:tc>
        <w:tc>
          <w:tcPr>
            <w:tcW w:w="960" w:type="dxa"/>
            <w:tcBorders>
              <w:top w:val="nil"/>
              <w:left w:val="nil"/>
              <w:bottom w:val="nil"/>
              <w:right w:val="single" w:sz="4" w:space="0" w:color="auto"/>
            </w:tcBorders>
            <w:shd w:val="clear" w:color="auto" w:fill="auto"/>
            <w:noWrap/>
            <w:vAlign w:val="bottom"/>
            <w:hideMark/>
          </w:tcPr>
          <w:p w14:paraId="7E56657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37FF5D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2C9A543"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E0CE03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F01453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EC9162A"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5364122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119A4F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0FDB153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889D7B4"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CD5E3B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648DBE4B"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Plasterwork</w:t>
            </w:r>
          </w:p>
        </w:tc>
        <w:tc>
          <w:tcPr>
            <w:tcW w:w="851" w:type="dxa"/>
            <w:tcBorders>
              <w:top w:val="nil"/>
              <w:left w:val="nil"/>
              <w:bottom w:val="nil"/>
              <w:right w:val="nil"/>
            </w:tcBorders>
            <w:shd w:val="clear" w:color="auto" w:fill="auto"/>
            <w:noWrap/>
            <w:vAlign w:val="bottom"/>
            <w:hideMark/>
          </w:tcPr>
          <w:p w14:paraId="2CCA22C8"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1A51CD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65010D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8A2CC7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661B6DA4"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B24E74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1C8CB2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3F25B05E"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23EBD7E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29C64C8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3773875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4D90A3D0" w14:textId="77777777" w:rsidTr="009B11CE">
        <w:trPr>
          <w:trHeight w:val="900"/>
        </w:trPr>
        <w:tc>
          <w:tcPr>
            <w:tcW w:w="845" w:type="dxa"/>
            <w:tcBorders>
              <w:top w:val="nil"/>
              <w:left w:val="single" w:sz="8" w:space="0" w:color="auto"/>
              <w:bottom w:val="nil"/>
              <w:right w:val="nil"/>
            </w:tcBorders>
            <w:shd w:val="clear" w:color="auto" w:fill="auto"/>
            <w:noWrap/>
            <w:vAlign w:val="bottom"/>
            <w:hideMark/>
          </w:tcPr>
          <w:p w14:paraId="454A1B6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vAlign w:val="bottom"/>
            <w:hideMark/>
          </w:tcPr>
          <w:p w14:paraId="4709E455" w14:textId="77777777" w:rsidR="009D3619" w:rsidRPr="00F80C94" w:rsidRDefault="009D3619" w:rsidP="009D3619">
            <w:pPr>
              <w:jc w:val="left"/>
              <w:rPr>
                <w:rFonts w:ascii="Verdana" w:hAnsi="Verdana" w:cs="Calibri"/>
                <w:color w:val="000000"/>
                <w:sz w:val="22"/>
                <w:szCs w:val="22"/>
                <w:u w:val="single"/>
                <w:lang w:eastAsia="en-GB"/>
              </w:rPr>
            </w:pPr>
            <w:r w:rsidRPr="00F80C94">
              <w:rPr>
                <w:rFonts w:ascii="Verdana" w:hAnsi="Verdana" w:cs="Calibri"/>
                <w:color w:val="000000"/>
                <w:sz w:val="22"/>
                <w:szCs w:val="22"/>
                <w:u w:val="single"/>
                <w:lang w:eastAsia="en-GB"/>
              </w:rPr>
              <w:t>15mm Rendering (1:4) cement and sand, steel trowellled</w:t>
            </w:r>
          </w:p>
        </w:tc>
        <w:tc>
          <w:tcPr>
            <w:tcW w:w="851" w:type="dxa"/>
            <w:tcBorders>
              <w:top w:val="nil"/>
              <w:left w:val="nil"/>
              <w:bottom w:val="nil"/>
              <w:right w:val="nil"/>
            </w:tcBorders>
            <w:shd w:val="clear" w:color="auto" w:fill="auto"/>
            <w:noWrap/>
            <w:vAlign w:val="bottom"/>
            <w:hideMark/>
          </w:tcPr>
          <w:p w14:paraId="61896745" w14:textId="77777777" w:rsidR="009D3619" w:rsidRPr="00F80C94" w:rsidRDefault="009D3619" w:rsidP="009D3619">
            <w:pPr>
              <w:jc w:val="left"/>
              <w:rPr>
                <w:rFonts w:ascii="Verdana" w:hAnsi="Verdana" w:cs="Calibri"/>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6F4BAC7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524285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72DA7F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1143CA7"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0E9458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501DBD5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FF47B68"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12F1A5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0712B2C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36266F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2A8645A2"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0678FB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H</w:t>
            </w:r>
          </w:p>
        </w:tc>
        <w:tc>
          <w:tcPr>
            <w:tcW w:w="2795" w:type="dxa"/>
            <w:tcBorders>
              <w:top w:val="nil"/>
              <w:left w:val="single" w:sz="4" w:space="0" w:color="auto"/>
              <w:bottom w:val="nil"/>
              <w:right w:val="single" w:sz="4" w:space="0" w:color="auto"/>
            </w:tcBorders>
            <w:shd w:val="clear" w:color="auto" w:fill="auto"/>
            <w:noWrap/>
            <w:vAlign w:val="bottom"/>
            <w:hideMark/>
          </w:tcPr>
          <w:p w14:paraId="4001FA8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Brick walls</w:t>
            </w:r>
          </w:p>
        </w:tc>
        <w:tc>
          <w:tcPr>
            <w:tcW w:w="851" w:type="dxa"/>
            <w:tcBorders>
              <w:top w:val="nil"/>
              <w:left w:val="nil"/>
              <w:bottom w:val="nil"/>
              <w:right w:val="nil"/>
            </w:tcBorders>
            <w:shd w:val="clear" w:color="auto" w:fill="auto"/>
            <w:noWrap/>
            <w:vAlign w:val="bottom"/>
            <w:hideMark/>
          </w:tcPr>
          <w:p w14:paraId="26F622E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m2</w:t>
            </w:r>
          </w:p>
        </w:tc>
        <w:tc>
          <w:tcPr>
            <w:tcW w:w="776" w:type="dxa"/>
            <w:tcBorders>
              <w:top w:val="nil"/>
              <w:left w:val="single" w:sz="4" w:space="0" w:color="auto"/>
              <w:bottom w:val="nil"/>
              <w:right w:val="single" w:sz="4" w:space="0" w:color="auto"/>
            </w:tcBorders>
            <w:shd w:val="clear" w:color="auto" w:fill="auto"/>
            <w:noWrap/>
            <w:vAlign w:val="bottom"/>
            <w:hideMark/>
          </w:tcPr>
          <w:p w14:paraId="4BA6DC47"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12</w:t>
            </w:r>
          </w:p>
        </w:tc>
        <w:tc>
          <w:tcPr>
            <w:tcW w:w="960" w:type="dxa"/>
            <w:tcBorders>
              <w:top w:val="nil"/>
              <w:left w:val="nil"/>
              <w:bottom w:val="nil"/>
              <w:right w:val="single" w:sz="4" w:space="0" w:color="auto"/>
            </w:tcBorders>
            <w:shd w:val="clear" w:color="auto" w:fill="auto"/>
            <w:noWrap/>
            <w:vAlign w:val="bottom"/>
            <w:hideMark/>
          </w:tcPr>
          <w:p w14:paraId="5B5D652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8FDC54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3CC4CC1F"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C2A0F9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74A53FD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28E09AC"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E15CFB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5CF981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809D88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1837950C" w14:textId="77777777" w:rsidTr="009B11CE">
        <w:trPr>
          <w:trHeight w:val="300"/>
        </w:trPr>
        <w:tc>
          <w:tcPr>
            <w:tcW w:w="845" w:type="dxa"/>
            <w:tcBorders>
              <w:top w:val="single" w:sz="4" w:space="0" w:color="auto"/>
              <w:left w:val="single" w:sz="8" w:space="0" w:color="auto"/>
              <w:bottom w:val="single" w:sz="4" w:space="0" w:color="auto"/>
              <w:right w:val="nil"/>
            </w:tcBorders>
            <w:shd w:val="clear" w:color="auto" w:fill="auto"/>
            <w:noWrap/>
            <w:vAlign w:val="bottom"/>
            <w:hideMark/>
          </w:tcPr>
          <w:p w14:paraId="64D79E9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D200A"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SUBTOTAL</w:t>
            </w:r>
          </w:p>
        </w:tc>
        <w:tc>
          <w:tcPr>
            <w:tcW w:w="851" w:type="dxa"/>
            <w:tcBorders>
              <w:top w:val="single" w:sz="4" w:space="0" w:color="auto"/>
              <w:left w:val="nil"/>
              <w:bottom w:val="single" w:sz="4" w:space="0" w:color="auto"/>
              <w:right w:val="nil"/>
            </w:tcBorders>
            <w:shd w:val="clear" w:color="auto" w:fill="auto"/>
            <w:noWrap/>
            <w:vAlign w:val="bottom"/>
            <w:hideMark/>
          </w:tcPr>
          <w:p w14:paraId="29F2F727"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04CA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88EF4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single" w:sz="4" w:space="0" w:color="auto"/>
              <w:left w:val="nil"/>
              <w:bottom w:val="single" w:sz="4" w:space="0" w:color="auto"/>
              <w:right w:val="single" w:sz="8" w:space="0" w:color="auto"/>
            </w:tcBorders>
            <w:shd w:val="clear" w:color="auto" w:fill="auto"/>
            <w:noWrap/>
            <w:vAlign w:val="bottom"/>
            <w:hideMark/>
          </w:tcPr>
          <w:p w14:paraId="5F4FECAD"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55D2B401"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275DABE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4F997046"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4C750AB7"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128EDC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A373A0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3B9B147"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2744CBEB"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F50619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19BC5517" w14:textId="77777777" w:rsidR="009D3619" w:rsidRPr="00F80C94" w:rsidRDefault="009D3619" w:rsidP="009D3619">
            <w:pPr>
              <w:jc w:val="left"/>
              <w:rPr>
                <w:rFonts w:ascii="Verdana" w:hAnsi="Verdana" w:cs="Calibri"/>
                <w:b/>
                <w:bCs/>
                <w:color w:val="000000"/>
                <w:sz w:val="22"/>
                <w:szCs w:val="22"/>
                <w:u w:val="single"/>
                <w:lang w:eastAsia="en-GB"/>
              </w:rPr>
            </w:pPr>
            <w:r w:rsidRPr="00F80C94">
              <w:rPr>
                <w:rFonts w:ascii="Verdana" w:hAnsi="Verdana" w:cs="Calibri"/>
                <w:b/>
                <w:bCs/>
                <w:color w:val="000000"/>
                <w:sz w:val="22"/>
                <w:szCs w:val="22"/>
                <w:u w:val="single"/>
                <w:lang w:eastAsia="en-GB"/>
              </w:rPr>
              <w:t>FURNITURE</w:t>
            </w:r>
          </w:p>
        </w:tc>
        <w:tc>
          <w:tcPr>
            <w:tcW w:w="851" w:type="dxa"/>
            <w:tcBorders>
              <w:top w:val="nil"/>
              <w:left w:val="nil"/>
              <w:bottom w:val="nil"/>
              <w:right w:val="nil"/>
            </w:tcBorders>
            <w:shd w:val="clear" w:color="auto" w:fill="auto"/>
            <w:noWrap/>
            <w:vAlign w:val="bottom"/>
            <w:hideMark/>
          </w:tcPr>
          <w:p w14:paraId="69192387" w14:textId="77777777" w:rsidR="009D3619" w:rsidRPr="00F80C94" w:rsidRDefault="009D3619" w:rsidP="009D3619">
            <w:pPr>
              <w:jc w:val="left"/>
              <w:rPr>
                <w:rFonts w:ascii="Verdana" w:hAnsi="Verdana" w:cs="Calibri"/>
                <w:b/>
                <w:bCs/>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0474D98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1C9973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DBBC36B"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7EED37F4"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154FCD8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18BFDF2" w14:textId="77777777" w:rsidR="009D3619" w:rsidRPr="00F80C94" w:rsidRDefault="009D3619" w:rsidP="009D3619">
            <w:pPr>
              <w:jc w:val="left"/>
              <w:rPr>
                <w:rFonts w:ascii="Verdana" w:hAnsi="Verdana" w:cs="Calibri"/>
                <w:b/>
                <w:bCs/>
                <w:color w:val="000000"/>
                <w:sz w:val="22"/>
                <w:szCs w:val="22"/>
                <w:u w:val="single"/>
                <w:lang w:eastAsia="en-GB"/>
              </w:rPr>
            </w:pPr>
            <w:r w:rsidRPr="00F80C94">
              <w:rPr>
                <w:rFonts w:ascii="Verdana" w:hAnsi="Verdana" w:cs="Calibri"/>
                <w:b/>
                <w:bCs/>
                <w:color w:val="000000"/>
                <w:sz w:val="22"/>
                <w:szCs w:val="22"/>
                <w:u w:val="single"/>
                <w:lang w:eastAsia="en-GB"/>
              </w:rPr>
              <w:t> </w:t>
            </w:r>
          </w:p>
        </w:tc>
        <w:tc>
          <w:tcPr>
            <w:tcW w:w="851" w:type="dxa"/>
            <w:tcBorders>
              <w:top w:val="nil"/>
              <w:left w:val="nil"/>
              <w:bottom w:val="nil"/>
              <w:right w:val="nil"/>
            </w:tcBorders>
            <w:shd w:val="clear" w:color="auto" w:fill="auto"/>
            <w:noWrap/>
            <w:vAlign w:val="bottom"/>
            <w:hideMark/>
          </w:tcPr>
          <w:p w14:paraId="629A0135" w14:textId="77777777" w:rsidR="009D3619" w:rsidRPr="00F80C94" w:rsidRDefault="009D3619" w:rsidP="009D3619">
            <w:pPr>
              <w:jc w:val="left"/>
              <w:rPr>
                <w:rFonts w:ascii="Verdana" w:hAnsi="Verdana" w:cs="Calibri"/>
                <w:b/>
                <w:bCs/>
                <w:color w:val="000000"/>
                <w:sz w:val="22"/>
                <w:szCs w:val="22"/>
                <w:u w:val="single"/>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492D355B"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6664BB7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179F65D"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5498E623"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D889A9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A</w:t>
            </w:r>
          </w:p>
        </w:tc>
        <w:tc>
          <w:tcPr>
            <w:tcW w:w="2795" w:type="dxa"/>
            <w:tcBorders>
              <w:top w:val="nil"/>
              <w:left w:val="single" w:sz="4" w:space="0" w:color="auto"/>
              <w:bottom w:val="nil"/>
              <w:right w:val="single" w:sz="4" w:space="0" w:color="auto"/>
            </w:tcBorders>
            <w:shd w:val="clear" w:color="auto" w:fill="auto"/>
            <w:noWrap/>
            <w:vAlign w:val="bottom"/>
            <w:hideMark/>
          </w:tcPr>
          <w:p w14:paraId="2C9FF5A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Double Pupils desk</w:t>
            </w:r>
          </w:p>
        </w:tc>
        <w:tc>
          <w:tcPr>
            <w:tcW w:w="851" w:type="dxa"/>
            <w:tcBorders>
              <w:top w:val="nil"/>
              <w:left w:val="nil"/>
              <w:bottom w:val="nil"/>
              <w:right w:val="nil"/>
            </w:tcBorders>
            <w:shd w:val="clear" w:color="auto" w:fill="auto"/>
            <w:noWrap/>
            <w:vAlign w:val="bottom"/>
            <w:hideMark/>
          </w:tcPr>
          <w:p w14:paraId="0FA04E0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no.</w:t>
            </w:r>
          </w:p>
        </w:tc>
        <w:tc>
          <w:tcPr>
            <w:tcW w:w="776" w:type="dxa"/>
            <w:tcBorders>
              <w:top w:val="nil"/>
              <w:left w:val="single" w:sz="4" w:space="0" w:color="auto"/>
              <w:bottom w:val="nil"/>
              <w:right w:val="single" w:sz="4" w:space="0" w:color="auto"/>
            </w:tcBorders>
            <w:shd w:val="clear" w:color="auto" w:fill="auto"/>
            <w:noWrap/>
            <w:vAlign w:val="bottom"/>
            <w:hideMark/>
          </w:tcPr>
          <w:p w14:paraId="13DD4EA3"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60</w:t>
            </w:r>
          </w:p>
        </w:tc>
        <w:tc>
          <w:tcPr>
            <w:tcW w:w="960" w:type="dxa"/>
            <w:tcBorders>
              <w:top w:val="nil"/>
              <w:left w:val="nil"/>
              <w:bottom w:val="nil"/>
              <w:right w:val="single" w:sz="4" w:space="0" w:color="auto"/>
            </w:tcBorders>
            <w:shd w:val="clear" w:color="auto" w:fill="auto"/>
            <w:noWrap/>
            <w:vAlign w:val="bottom"/>
            <w:hideMark/>
          </w:tcPr>
          <w:p w14:paraId="2C1E87A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A45D8BF"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7EDCE48A"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8C1A2E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07928D9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1C4EE3BA"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983127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5467318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5E4A00E"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3689D8B9"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7B388FD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B</w:t>
            </w:r>
          </w:p>
        </w:tc>
        <w:tc>
          <w:tcPr>
            <w:tcW w:w="2795" w:type="dxa"/>
            <w:tcBorders>
              <w:top w:val="nil"/>
              <w:left w:val="single" w:sz="4" w:space="0" w:color="auto"/>
              <w:bottom w:val="nil"/>
              <w:right w:val="single" w:sz="4" w:space="0" w:color="auto"/>
            </w:tcBorders>
            <w:shd w:val="clear" w:color="auto" w:fill="auto"/>
            <w:noWrap/>
            <w:vAlign w:val="bottom"/>
            <w:hideMark/>
          </w:tcPr>
          <w:p w14:paraId="43F257B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Teachers' table</w:t>
            </w:r>
          </w:p>
        </w:tc>
        <w:tc>
          <w:tcPr>
            <w:tcW w:w="851" w:type="dxa"/>
            <w:tcBorders>
              <w:top w:val="nil"/>
              <w:left w:val="nil"/>
              <w:bottom w:val="nil"/>
              <w:right w:val="nil"/>
            </w:tcBorders>
            <w:shd w:val="clear" w:color="auto" w:fill="auto"/>
            <w:noWrap/>
            <w:vAlign w:val="bottom"/>
            <w:hideMark/>
          </w:tcPr>
          <w:p w14:paraId="431BB4A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no.</w:t>
            </w:r>
          </w:p>
        </w:tc>
        <w:tc>
          <w:tcPr>
            <w:tcW w:w="776" w:type="dxa"/>
            <w:tcBorders>
              <w:top w:val="nil"/>
              <w:left w:val="single" w:sz="4" w:space="0" w:color="auto"/>
              <w:bottom w:val="nil"/>
              <w:right w:val="single" w:sz="4" w:space="0" w:color="auto"/>
            </w:tcBorders>
            <w:shd w:val="clear" w:color="auto" w:fill="auto"/>
            <w:noWrap/>
            <w:vAlign w:val="bottom"/>
            <w:hideMark/>
          </w:tcPr>
          <w:p w14:paraId="18EEA58B"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w:t>
            </w:r>
          </w:p>
        </w:tc>
        <w:tc>
          <w:tcPr>
            <w:tcW w:w="960" w:type="dxa"/>
            <w:tcBorders>
              <w:top w:val="nil"/>
              <w:left w:val="nil"/>
              <w:bottom w:val="nil"/>
              <w:right w:val="single" w:sz="4" w:space="0" w:color="auto"/>
            </w:tcBorders>
            <w:shd w:val="clear" w:color="auto" w:fill="auto"/>
            <w:noWrap/>
            <w:vAlign w:val="bottom"/>
            <w:hideMark/>
          </w:tcPr>
          <w:p w14:paraId="1651796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4EABF95A"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2B7BF05B"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614C01A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3BE94D3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04360F8"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33EBA97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2D1FE5E"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7D186231"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5C053A55"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CC0A4F4"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C</w:t>
            </w:r>
          </w:p>
        </w:tc>
        <w:tc>
          <w:tcPr>
            <w:tcW w:w="2795" w:type="dxa"/>
            <w:tcBorders>
              <w:top w:val="nil"/>
              <w:left w:val="single" w:sz="4" w:space="0" w:color="auto"/>
              <w:bottom w:val="nil"/>
              <w:right w:val="single" w:sz="4" w:space="0" w:color="auto"/>
            </w:tcBorders>
            <w:shd w:val="clear" w:color="auto" w:fill="auto"/>
            <w:noWrap/>
            <w:vAlign w:val="bottom"/>
            <w:hideMark/>
          </w:tcPr>
          <w:p w14:paraId="158512F0"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Teachers' chair</w:t>
            </w:r>
          </w:p>
        </w:tc>
        <w:tc>
          <w:tcPr>
            <w:tcW w:w="851" w:type="dxa"/>
            <w:tcBorders>
              <w:top w:val="nil"/>
              <w:left w:val="nil"/>
              <w:bottom w:val="nil"/>
              <w:right w:val="nil"/>
            </w:tcBorders>
            <w:shd w:val="clear" w:color="auto" w:fill="auto"/>
            <w:noWrap/>
            <w:vAlign w:val="bottom"/>
            <w:hideMark/>
          </w:tcPr>
          <w:p w14:paraId="2D34430D"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no.</w:t>
            </w:r>
          </w:p>
        </w:tc>
        <w:tc>
          <w:tcPr>
            <w:tcW w:w="776" w:type="dxa"/>
            <w:tcBorders>
              <w:top w:val="nil"/>
              <w:left w:val="single" w:sz="4" w:space="0" w:color="auto"/>
              <w:bottom w:val="nil"/>
              <w:right w:val="single" w:sz="4" w:space="0" w:color="auto"/>
            </w:tcBorders>
            <w:shd w:val="clear" w:color="auto" w:fill="auto"/>
            <w:noWrap/>
            <w:vAlign w:val="bottom"/>
            <w:hideMark/>
          </w:tcPr>
          <w:p w14:paraId="48FD1699" w14:textId="77777777" w:rsidR="009D3619" w:rsidRPr="00F80C94" w:rsidRDefault="009D3619" w:rsidP="009D3619">
            <w:pPr>
              <w:jc w:val="right"/>
              <w:rPr>
                <w:rFonts w:ascii="Verdana" w:hAnsi="Verdana" w:cs="Calibri"/>
                <w:color w:val="000000"/>
                <w:sz w:val="22"/>
                <w:szCs w:val="22"/>
                <w:lang w:eastAsia="en-GB"/>
              </w:rPr>
            </w:pPr>
            <w:r w:rsidRPr="00F80C94">
              <w:rPr>
                <w:rFonts w:ascii="Verdana" w:hAnsi="Verdana" w:cs="Calibri"/>
                <w:color w:val="000000"/>
                <w:sz w:val="22"/>
                <w:szCs w:val="22"/>
                <w:lang w:eastAsia="en-GB"/>
              </w:rPr>
              <w:t>2</w:t>
            </w:r>
          </w:p>
        </w:tc>
        <w:tc>
          <w:tcPr>
            <w:tcW w:w="960" w:type="dxa"/>
            <w:tcBorders>
              <w:top w:val="nil"/>
              <w:left w:val="nil"/>
              <w:bottom w:val="nil"/>
              <w:right w:val="single" w:sz="4" w:space="0" w:color="auto"/>
            </w:tcBorders>
            <w:shd w:val="clear" w:color="auto" w:fill="auto"/>
            <w:noWrap/>
            <w:vAlign w:val="bottom"/>
            <w:hideMark/>
          </w:tcPr>
          <w:p w14:paraId="3058D35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5AB139DA"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25056AD7"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F9BBC6C"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4986A81"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063AA697" w14:textId="77777777" w:rsidR="009D3619" w:rsidRPr="00F80C94" w:rsidRDefault="009D3619" w:rsidP="009D3619">
            <w:pPr>
              <w:jc w:val="left"/>
              <w:rPr>
                <w:rFonts w:ascii="Verdana" w:hAnsi="Verdana" w:cs="Calibri"/>
                <w:b/>
                <w:bCs/>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1315AC8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418856F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267D03BF"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3FA296EC" w14:textId="77777777" w:rsidTr="009B11CE">
        <w:trPr>
          <w:trHeight w:val="300"/>
        </w:trPr>
        <w:tc>
          <w:tcPr>
            <w:tcW w:w="845" w:type="dxa"/>
            <w:tcBorders>
              <w:top w:val="single" w:sz="4" w:space="0" w:color="auto"/>
              <w:left w:val="single" w:sz="8" w:space="0" w:color="auto"/>
              <w:bottom w:val="single" w:sz="4" w:space="0" w:color="auto"/>
              <w:right w:val="nil"/>
            </w:tcBorders>
            <w:shd w:val="clear" w:color="auto" w:fill="auto"/>
            <w:noWrap/>
            <w:vAlign w:val="bottom"/>
            <w:hideMark/>
          </w:tcPr>
          <w:p w14:paraId="5BE0734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538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B334F9" w14:textId="77777777" w:rsidR="009D3619" w:rsidRPr="00F80C94" w:rsidRDefault="009D3619" w:rsidP="009D3619">
            <w:pPr>
              <w:jc w:val="center"/>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SUBTOTAL</w:t>
            </w:r>
          </w:p>
        </w:tc>
        <w:tc>
          <w:tcPr>
            <w:tcW w:w="2246" w:type="dxa"/>
            <w:tcBorders>
              <w:top w:val="single" w:sz="4" w:space="0" w:color="auto"/>
              <w:left w:val="nil"/>
              <w:bottom w:val="single" w:sz="4" w:space="0" w:color="auto"/>
              <w:right w:val="single" w:sz="8" w:space="0" w:color="auto"/>
            </w:tcBorders>
            <w:shd w:val="clear" w:color="auto" w:fill="auto"/>
            <w:noWrap/>
            <w:vAlign w:val="bottom"/>
            <w:hideMark/>
          </w:tcPr>
          <w:p w14:paraId="1204078E"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4A6B1891" w14:textId="77777777" w:rsidTr="009B11CE">
        <w:trPr>
          <w:trHeight w:val="300"/>
        </w:trPr>
        <w:tc>
          <w:tcPr>
            <w:tcW w:w="845" w:type="dxa"/>
            <w:tcBorders>
              <w:top w:val="nil"/>
              <w:left w:val="single" w:sz="8" w:space="0" w:color="auto"/>
              <w:bottom w:val="single" w:sz="4" w:space="0" w:color="auto"/>
              <w:right w:val="nil"/>
            </w:tcBorders>
            <w:shd w:val="clear" w:color="auto" w:fill="auto"/>
            <w:noWrap/>
            <w:vAlign w:val="bottom"/>
            <w:hideMark/>
          </w:tcPr>
          <w:p w14:paraId="5B84A86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single" w:sz="4" w:space="0" w:color="auto"/>
              <w:right w:val="single" w:sz="4" w:space="0" w:color="auto"/>
            </w:tcBorders>
            <w:shd w:val="clear" w:color="auto" w:fill="auto"/>
            <w:noWrap/>
            <w:vAlign w:val="bottom"/>
            <w:hideMark/>
          </w:tcPr>
          <w:p w14:paraId="0B3CB0D7"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c>
          <w:tcPr>
            <w:tcW w:w="851" w:type="dxa"/>
            <w:tcBorders>
              <w:top w:val="nil"/>
              <w:left w:val="nil"/>
              <w:bottom w:val="single" w:sz="4" w:space="0" w:color="auto"/>
              <w:right w:val="nil"/>
            </w:tcBorders>
            <w:shd w:val="clear" w:color="auto" w:fill="auto"/>
            <w:noWrap/>
            <w:vAlign w:val="bottom"/>
            <w:hideMark/>
          </w:tcPr>
          <w:p w14:paraId="3258D78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15517BCA"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2069FC3"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single" w:sz="4" w:space="0" w:color="auto"/>
              <w:right w:val="single" w:sz="8" w:space="0" w:color="auto"/>
            </w:tcBorders>
            <w:shd w:val="clear" w:color="auto" w:fill="auto"/>
            <w:noWrap/>
            <w:vAlign w:val="bottom"/>
            <w:hideMark/>
          </w:tcPr>
          <w:p w14:paraId="032C0291"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1B19C74C"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099A4CB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5382" w:type="dxa"/>
            <w:gridSpan w:val="4"/>
            <w:tcBorders>
              <w:top w:val="nil"/>
              <w:left w:val="single" w:sz="4" w:space="0" w:color="auto"/>
              <w:bottom w:val="nil"/>
              <w:right w:val="single" w:sz="4" w:space="0" w:color="000000"/>
            </w:tcBorders>
            <w:shd w:val="clear" w:color="auto" w:fill="auto"/>
            <w:noWrap/>
            <w:vAlign w:val="bottom"/>
            <w:hideMark/>
          </w:tcPr>
          <w:p w14:paraId="7F7EEC3D" w14:textId="77777777" w:rsidR="009D3619" w:rsidRPr="00F80C94" w:rsidRDefault="009D3619" w:rsidP="009D3619">
            <w:pPr>
              <w:jc w:val="center"/>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PPDA LEVY (1%)</w:t>
            </w:r>
          </w:p>
        </w:tc>
        <w:tc>
          <w:tcPr>
            <w:tcW w:w="2246" w:type="dxa"/>
            <w:tcBorders>
              <w:top w:val="nil"/>
              <w:left w:val="nil"/>
              <w:bottom w:val="nil"/>
              <w:right w:val="single" w:sz="8" w:space="0" w:color="auto"/>
            </w:tcBorders>
            <w:shd w:val="clear" w:color="auto" w:fill="auto"/>
            <w:noWrap/>
            <w:vAlign w:val="bottom"/>
            <w:hideMark/>
          </w:tcPr>
          <w:p w14:paraId="4339CA7C"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28E77DCB" w14:textId="77777777" w:rsidTr="009B11CE">
        <w:trPr>
          <w:trHeight w:val="300"/>
        </w:trPr>
        <w:tc>
          <w:tcPr>
            <w:tcW w:w="845" w:type="dxa"/>
            <w:tcBorders>
              <w:top w:val="nil"/>
              <w:left w:val="single" w:sz="8" w:space="0" w:color="auto"/>
              <w:bottom w:val="nil"/>
              <w:right w:val="nil"/>
            </w:tcBorders>
            <w:shd w:val="clear" w:color="auto" w:fill="auto"/>
            <w:noWrap/>
            <w:vAlign w:val="bottom"/>
            <w:hideMark/>
          </w:tcPr>
          <w:p w14:paraId="46FF76B1"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5382" w:type="dxa"/>
            <w:gridSpan w:val="4"/>
            <w:tcBorders>
              <w:top w:val="nil"/>
              <w:left w:val="single" w:sz="4" w:space="0" w:color="auto"/>
              <w:bottom w:val="nil"/>
              <w:right w:val="single" w:sz="4" w:space="0" w:color="000000"/>
            </w:tcBorders>
            <w:shd w:val="clear" w:color="auto" w:fill="auto"/>
            <w:noWrap/>
            <w:vAlign w:val="bottom"/>
            <w:hideMark/>
          </w:tcPr>
          <w:p w14:paraId="51793419" w14:textId="77777777" w:rsidR="009D3619" w:rsidRPr="00F80C94" w:rsidRDefault="009D3619" w:rsidP="009D3619">
            <w:pPr>
              <w:jc w:val="center"/>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NCIC LEVY (1%)</w:t>
            </w:r>
          </w:p>
        </w:tc>
        <w:tc>
          <w:tcPr>
            <w:tcW w:w="2246" w:type="dxa"/>
            <w:tcBorders>
              <w:top w:val="nil"/>
              <w:left w:val="nil"/>
              <w:bottom w:val="nil"/>
              <w:right w:val="single" w:sz="8" w:space="0" w:color="auto"/>
            </w:tcBorders>
            <w:shd w:val="clear" w:color="auto" w:fill="auto"/>
            <w:noWrap/>
            <w:vAlign w:val="bottom"/>
            <w:hideMark/>
          </w:tcPr>
          <w:p w14:paraId="31D08E15"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2EFEC511" w14:textId="77777777" w:rsidTr="009B11CE">
        <w:trPr>
          <w:trHeight w:val="300"/>
        </w:trPr>
        <w:tc>
          <w:tcPr>
            <w:tcW w:w="845" w:type="dxa"/>
            <w:tcBorders>
              <w:top w:val="nil"/>
              <w:left w:val="single" w:sz="8" w:space="0" w:color="auto"/>
              <w:bottom w:val="single" w:sz="4" w:space="0" w:color="auto"/>
              <w:right w:val="nil"/>
            </w:tcBorders>
            <w:shd w:val="clear" w:color="auto" w:fill="auto"/>
            <w:noWrap/>
            <w:vAlign w:val="bottom"/>
            <w:hideMark/>
          </w:tcPr>
          <w:p w14:paraId="53D19722"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5382"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2A9FCAA5" w14:textId="77777777" w:rsidR="009D3619" w:rsidRPr="00F80C94" w:rsidRDefault="009D3619" w:rsidP="009D3619">
            <w:pPr>
              <w:jc w:val="center"/>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V.A.T (16.5%)</w:t>
            </w:r>
          </w:p>
        </w:tc>
        <w:tc>
          <w:tcPr>
            <w:tcW w:w="2246" w:type="dxa"/>
            <w:tcBorders>
              <w:top w:val="nil"/>
              <w:left w:val="nil"/>
              <w:bottom w:val="single" w:sz="4" w:space="0" w:color="auto"/>
              <w:right w:val="single" w:sz="8" w:space="0" w:color="auto"/>
            </w:tcBorders>
            <w:shd w:val="clear" w:color="auto" w:fill="auto"/>
            <w:noWrap/>
            <w:vAlign w:val="bottom"/>
            <w:hideMark/>
          </w:tcPr>
          <w:p w14:paraId="4F2DE6DE"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r w:rsidR="009D3619" w:rsidRPr="00F80C94" w14:paraId="42482CAD" w14:textId="77777777" w:rsidTr="009B11CE">
        <w:trPr>
          <w:trHeight w:val="315"/>
        </w:trPr>
        <w:tc>
          <w:tcPr>
            <w:tcW w:w="845" w:type="dxa"/>
            <w:tcBorders>
              <w:top w:val="nil"/>
              <w:left w:val="single" w:sz="8" w:space="0" w:color="auto"/>
              <w:bottom w:val="nil"/>
              <w:right w:val="nil"/>
            </w:tcBorders>
            <w:shd w:val="clear" w:color="auto" w:fill="auto"/>
            <w:noWrap/>
            <w:vAlign w:val="bottom"/>
            <w:hideMark/>
          </w:tcPr>
          <w:p w14:paraId="7EDADEA9"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795" w:type="dxa"/>
            <w:tcBorders>
              <w:top w:val="nil"/>
              <w:left w:val="single" w:sz="4" w:space="0" w:color="auto"/>
              <w:bottom w:val="nil"/>
              <w:right w:val="single" w:sz="4" w:space="0" w:color="auto"/>
            </w:tcBorders>
            <w:shd w:val="clear" w:color="auto" w:fill="auto"/>
            <w:noWrap/>
            <w:vAlign w:val="bottom"/>
            <w:hideMark/>
          </w:tcPr>
          <w:p w14:paraId="2D9CF028"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851" w:type="dxa"/>
            <w:tcBorders>
              <w:top w:val="nil"/>
              <w:left w:val="nil"/>
              <w:bottom w:val="nil"/>
              <w:right w:val="nil"/>
            </w:tcBorders>
            <w:shd w:val="clear" w:color="auto" w:fill="auto"/>
            <w:noWrap/>
            <w:vAlign w:val="bottom"/>
            <w:hideMark/>
          </w:tcPr>
          <w:p w14:paraId="78B6049F" w14:textId="77777777" w:rsidR="009D3619" w:rsidRPr="00F80C94" w:rsidRDefault="009D3619" w:rsidP="009D3619">
            <w:pPr>
              <w:jc w:val="left"/>
              <w:rPr>
                <w:rFonts w:ascii="Verdana" w:hAnsi="Verdana" w:cs="Calibri"/>
                <w:color w:val="000000"/>
                <w:sz w:val="22"/>
                <w:szCs w:val="22"/>
                <w:lang w:eastAsia="en-GB"/>
              </w:rPr>
            </w:pPr>
          </w:p>
        </w:tc>
        <w:tc>
          <w:tcPr>
            <w:tcW w:w="776" w:type="dxa"/>
            <w:tcBorders>
              <w:top w:val="nil"/>
              <w:left w:val="single" w:sz="4" w:space="0" w:color="auto"/>
              <w:bottom w:val="nil"/>
              <w:right w:val="single" w:sz="4" w:space="0" w:color="auto"/>
            </w:tcBorders>
            <w:shd w:val="clear" w:color="auto" w:fill="auto"/>
            <w:noWrap/>
            <w:vAlign w:val="bottom"/>
            <w:hideMark/>
          </w:tcPr>
          <w:p w14:paraId="79DC3CA6"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110F93EF"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2246" w:type="dxa"/>
            <w:tcBorders>
              <w:top w:val="nil"/>
              <w:left w:val="nil"/>
              <w:bottom w:val="nil"/>
              <w:right w:val="single" w:sz="8" w:space="0" w:color="auto"/>
            </w:tcBorders>
            <w:shd w:val="clear" w:color="auto" w:fill="auto"/>
            <w:noWrap/>
            <w:vAlign w:val="bottom"/>
            <w:hideMark/>
          </w:tcPr>
          <w:p w14:paraId="1DAAF36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r>
      <w:tr w:rsidR="009D3619" w:rsidRPr="00F80C94" w14:paraId="5FDE912F" w14:textId="77777777" w:rsidTr="009B11CE">
        <w:trPr>
          <w:trHeight w:val="315"/>
        </w:trPr>
        <w:tc>
          <w:tcPr>
            <w:tcW w:w="845" w:type="dxa"/>
            <w:tcBorders>
              <w:top w:val="single" w:sz="8" w:space="0" w:color="auto"/>
              <w:left w:val="single" w:sz="8" w:space="0" w:color="auto"/>
              <w:bottom w:val="single" w:sz="8" w:space="0" w:color="auto"/>
              <w:right w:val="nil"/>
            </w:tcBorders>
            <w:shd w:val="clear" w:color="auto" w:fill="auto"/>
            <w:noWrap/>
            <w:vAlign w:val="bottom"/>
            <w:hideMark/>
          </w:tcPr>
          <w:p w14:paraId="65E6D185" w14:textId="77777777" w:rsidR="009D3619" w:rsidRPr="00F80C94" w:rsidRDefault="009D3619" w:rsidP="009D3619">
            <w:pPr>
              <w:jc w:val="left"/>
              <w:rPr>
                <w:rFonts w:ascii="Verdana" w:hAnsi="Verdana" w:cs="Calibri"/>
                <w:color w:val="000000"/>
                <w:sz w:val="22"/>
                <w:szCs w:val="22"/>
                <w:lang w:eastAsia="en-GB"/>
              </w:rPr>
            </w:pPr>
            <w:r w:rsidRPr="00F80C94">
              <w:rPr>
                <w:rFonts w:ascii="Verdana" w:hAnsi="Verdana" w:cs="Calibri"/>
                <w:color w:val="000000"/>
                <w:sz w:val="22"/>
                <w:szCs w:val="22"/>
                <w:lang w:eastAsia="en-GB"/>
              </w:rPr>
              <w:t> </w:t>
            </w:r>
          </w:p>
        </w:tc>
        <w:tc>
          <w:tcPr>
            <w:tcW w:w="5382" w:type="dxa"/>
            <w:gridSpan w:val="4"/>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6300D200" w14:textId="77777777" w:rsidR="009D3619" w:rsidRPr="00F80C94" w:rsidRDefault="009D3619" w:rsidP="009D3619">
            <w:pPr>
              <w:jc w:val="center"/>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GRAND TOTAL</w:t>
            </w:r>
          </w:p>
        </w:tc>
        <w:tc>
          <w:tcPr>
            <w:tcW w:w="2246" w:type="dxa"/>
            <w:tcBorders>
              <w:top w:val="single" w:sz="8" w:space="0" w:color="auto"/>
              <w:left w:val="nil"/>
              <w:bottom w:val="single" w:sz="8" w:space="0" w:color="auto"/>
              <w:right w:val="single" w:sz="8" w:space="0" w:color="auto"/>
            </w:tcBorders>
            <w:shd w:val="clear" w:color="auto" w:fill="auto"/>
            <w:noWrap/>
            <w:vAlign w:val="bottom"/>
            <w:hideMark/>
          </w:tcPr>
          <w:p w14:paraId="31853F6A" w14:textId="77777777" w:rsidR="009D3619" w:rsidRPr="00F80C94" w:rsidRDefault="009D3619" w:rsidP="009D3619">
            <w:pPr>
              <w:jc w:val="left"/>
              <w:rPr>
                <w:rFonts w:ascii="Verdana" w:hAnsi="Verdana" w:cs="Calibri"/>
                <w:b/>
                <w:bCs/>
                <w:color w:val="000000"/>
                <w:sz w:val="22"/>
                <w:szCs w:val="22"/>
                <w:lang w:eastAsia="en-GB"/>
              </w:rPr>
            </w:pPr>
            <w:r w:rsidRPr="00F80C94">
              <w:rPr>
                <w:rFonts w:ascii="Verdana" w:hAnsi="Verdana" w:cs="Calibri"/>
                <w:b/>
                <w:bCs/>
                <w:color w:val="000000"/>
                <w:sz w:val="22"/>
                <w:szCs w:val="22"/>
                <w:lang w:eastAsia="en-GB"/>
              </w:rPr>
              <w:t> </w:t>
            </w:r>
          </w:p>
        </w:tc>
      </w:tr>
    </w:tbl>
    <w:p w14:paraId="55C14FF8" w14:textId="77777777" w:rsidR="004863B5" w:rsidRDefault="004863B5" w:rsidP="00F76C98">
      <w:pPr>
        <w:rPr>
          <w:rFonts w:ascii="Verdana" w:hAnsi="Verdana"/>
          <w:lang w:val="en-US"/>
        </w:rPr>
      </w:pPr>
    </w:p>
    <w:p w14:paraId="7425CD7C" w14:textId="77777777" w:rsidR="004863B5" w:rsidRPr="003E1C79" w:rsidRDefault="004863B5" w:rsidP="003E1C79">
      <w:pPr>
        <w:ind w:left="-709"/>
        <w:rPr>
          <w:rFonts w:ascii="Verdana" w:hAnsi="Verdana"/>
          <w:lang w:val="en-US"/>
        </w:rPr>
      </w:pPr>
    </w:p>
    <w:p w14:paraId="1B688BBB" w14:textId="77777777" w:rsidR="000B4F62" w:rsidRDefault="000B4F62" w:rsidP="003E1C79">
      <w:pPr>
        <w:rPr>
          <w:rFonts w:ascii="Verdana" w:hAnsi="Verdana"/>
        </w:rPr>
      </w:pPr>
    </w:p>
    <w:p w14:paraId="48859C32" w14:textId="77777777" w:rsidR="00764FD6" w:rsidRDefault="00764FD6" w:rsidP="003E1C79">
      <w:pPr>
        <w:rPr>
          <w:rFonts w:ascii="Verdana" w:hAnsi="Verdana"/>
        </w:rPr>
      </w:pPr>
    </w:p>
    <w:p w14:paraId="48C5F8EA" w14:textId="77777777" w:rsidR="00764FD6" w:rsidRDefault="00764FD6" w:rsidP="003E1C79">
      <w:pPr>
        <w:rPr>
          <w:rFonts w:ascii="Verdana" w:hAnsi="Verdana"/>
        </w:rPr>
      </w:pPr>
    </w:p>
    <w:p w14:paraId="6DEAFF2C" w14:textId="77777777" w:rsidR="00764FD6" w:rsidRDefault="00764FD6" w:rsidP="003E1C79">
      <w:pPr>
        <w:rPr>
          <w:rFonts w:ascii="Verdana" w:hAnsi="Verdana"/>
        </w:rPr>
      </w:pPr>
    </w:p>
    <w:p w14:paraId="6B4C36D7" w14:textId="77777777" w:rsidR="00764FD6" w:rsidRDefault="00764FD6" w:rsidP="003E1C79">
      <w:pPr>
        <w:rPr>
          <w:rFonts w:ascii="Verdana" w:hAnsi="Verdana"/>
        </w:rPr>
      </w:pPr>
    </w:p>
    <w:p w14:paraId="65E0B9AF" w14:textId="77777777" w:rsidR="00764FD6" w:rsidRDefault="00764FD6" w:rsidP="003E1C79">
      <w:pPr>
        <w:rPr>
          <w:rFonts w:ascii="Verdana" w:hAnsi="Verdana"/>
        </w:rPr>
      </w:pPr>
    </w:p>
    <w:p w14:paraId="794057D8" w14:textId="77777777" w:rsidR="00764FD6" w:rsidRDefault="00764FD6" w:rsidP="003E1C79">
      <w:pPr>
        <w:rPr>
          <w:rFonts w:ascii="Verdana" w:hAnsi="Verdana"/>
        </w:rPr>
      </w:pPr>
    </w:p>
    <w:p w14:paraId="3477018A" w14:textId="77777777" w:rsidR="00764FD6" w:rsidRDefault="00764FD6" w:rsidP="003E1C79">
      <w:pPr>
        <w:rPr>
          <w:rFonts w:ascii="Verdana" w:hAnsi="Verdana"/>
        </w:rPr>
      </w:pPr>
    </w:p>
    <w:p w14:paraId="5482DF93" w14:textId="77777777" w:rsidR="00764FD6" w:rsidRDefault="00764FD6" w:rsidP="003E1C79">
      <w:pPr>
        <w:rPr>
          <w:rFonts w:ascii="Verdana" w:hAnsi="Verdana"/>
        </w:rPr>
      </w:pPr>
    </w:p>
    <w:p w14:paraId="3BC7FF71" w14:textId="77777777" w:rsidR="00764FD6" w:rsidRDefault="00764FD6" w:rsidP="003E1C79">
      <w:pPr>
        <w:rPr>
          <w:rFonts w:ascii="Verdana" w:hAnsi="Verdana"/>
        </w:rPr>
      </w:pPr>
    </w:p>
    <w:p w14:paraId="676FB228" w14:textId="77777777" w:rsidR="00AF35EC" w:rsidRPr="003E1C79" w:rsidRDefault="00AF35EC" w:rsidP="003E1C79">
      <w:pPr>
        <w:rPr>
          <w:rFonts w:ascii="Verdana" w:hAnsi="Verdana"/>
        </w:rPr>
      </w:pPr>
    </w:p>
    <w:p w14:paraId="69C8C07C" w14:textId="77777777" w:rsidR="00F407A1" w:rsidRPr="003E1C79" w:rsidRDefault="00F407A1" w:rsidP="003E1C79">
      <w:pPr>
        <w:numPr>
          <w:ilvl w:val="0"/>
          <w:numId w:val="43"/>
        </w:numPr>
        <w:suppressAutoHyphens/>
        <w:spacing w:before="240" w:line="360" w:lineRule="auto"/>
        <w:rPr>
          <w:rFonts w:ascii="Verdana" w:hAnsi="Verdana"/>
          <w:b/>
          <w:bCs/>
          <w:sz w:val="22"/>
          <w:szCs w:val="22"/>
        </w:rPr>
      </w:pPr>
      <w:r w:rsidRPr="003E1C79">
        <w:rPr>
          <w:rFonts w:ascii="Verdana" w:hAnsi="Verdana"/>
          <w:b/>
          <w:bCs/>
          <w:sz w:val="22"/>
          <w:szCs w:val="22"/>
        </w:rPr>
        <w:t>APPROVED PROGRAMME</w:t>
      </w:r>
    </w:p>
    <w:p w14:paraId="558D3F4B" w14:textId="77777777" w:rsidR="00F407A1" w:rsidRPr="003E1C79" w:rsidRDefault="00F407A1" w:rsidP="003E1C79">
      <w:pPr>
        <w:suppressAutoHyphens/>
        <w:spacing w:before="240" w:line="276" w:lineRule="auto"/>
        <w:ind w:left="360"/>
        <w:rPr>
          <w:rFonts w:ascii="Verdana" w:hAnsi="Verdana"/>
          <w:sz w:val="22"/>
          <w:szCs w:val="22"/>
        </w:rPr>
      </w:pPr>
      <w:r w:rsidRPr="003E1C79">
        <w:rPr>
          <w:rFonts w:ascii="Verdana" w:hAnsi="Verdana"/>
          <w:sz w:val="22"/>
          <w:szCs w:val="22"/>
        </w:rPr>
        <w:t xml:space="preserve">The contractor shall submit his programme of work, within the time stated in the Special Conditions of Contract, to the </w:t>
      </w:r>
      <w:r w:rsidRPr="003E1C79">
        <w:rPr>
          <w:rFonts w:ascii="Verdana" w:hAnsi="Verdana"/>
          <w:color w:val="000000"/>
          <w:sz w:val="22"/>
          <w:szCs w:val="22"/>
        </w:rPr>
        <w:t>DPW</w:t>
      </w:r>
      <w:r w:rsidRPr="003E1C79">
        <w:rPr>
          <w:rFonts w:ascii="Verdana" w:hAnsi="Verdana"/>
          <w:sz w:val="22"/>
          <w:szCs w:val="22"/>
        </w:rPr>
        <w:t xml:space="preserve"> for approval. The Contractor shall ensure that he has at his disposal adequate staff with the necessary expertise to develop and maintain the network programme for the duration of the contract and to provide the information required by the DPW as specified hereafter.</w:t>
      </w:r>
    </w:p>
    <w:p w14:paraId="26C20FD1" w14:textId="77777777" w:rsidR="00F407A1" w:rsidRPr="003E1C79" w:rsidRDefault="00F407A1" w:rsidP="003E1C79">
      <w:pPr>
        <w:suppressAutoHyphens/>
        <w:spacing w:before="240" w:line="276" w:lineRule="auto"/>
        <w:ind w:left="360"/>
        <w:rPr>
          <w:rFonts w:ascii="Verdana" w:hAnsi="Verdana"/>
          <w:sz w:val="22"/>
          <w:szCs w:val="22"/>
        </w:rPr>
      </w:pPr>
      <w:r w:rsidRPr="003E1C79">
        <w:rPr>
          <w:rFonts w:ascii="Verdana" w:hAnsi="Verdana"/>
          <w:sz w:val="22"/>
          <w:szCs w:val="22"/>
        </w:rPr>
        <w:t xml:space="preserve">The </w:t>
      </w:r>
      <w:r w:rsidRPr="003E1C79">
        <w:rPr>
          <w:rFonts w:ascii="Verdana" w:hAnsi="Verdana"/>
          <w:color w:val="000000"/>
          <w:sz w:val="22"/>
          <w:szCs w:val="22"/>
        </w:rPr>
        <w:t>program</w:t>
      </w:r>
      <w:r w:rsidRPr="003E1C79">
        <w:rPr>
          <w:rFonts w:ascii="Verdana" w:hAnsi="Verdana"/>
          <w:sz w:val="22"/>
          <w:szCs w:val="22"/>
        </w:rPr>
        <w:t xml:space="preserve"> shall be in a bar chart (Gantt chart) or any other time-activity format acceptable to the Engineer and shall clearly show:</w:t>
      </w:r>
    </w:p>
    <w:p w14:paraId="7DE58A28" w14:textId="77777777" w:rsidR="00F407A1" w:rsidRPr="003E1C79" w:rsidRDefault="00F407A1" w:rsidP="003E1C79">
      <w:pPr>
        <w:numPr>
          <w:ilvl w:val="0"/>
          <w:numId w:val="44"/>
        </w:numPr>
        <w:suppressAutoHyphens/>
        <w:spacing w:before="240" w:line="276" w:lineRule="auto"/>
        <w:rPr>
          <w:rFonts w:ascii="Verdana" w:hAnsi="Verdana"/>
          <w:sz w:val="22"/>
          <w:szCs w:val="22"/>
        </w:rPr>
      </w:pPr>
      <w:r w:rsidRPr="003E1C79">
        <w:rPr>
          <w:rFonts w:ascii="Verdana" w:hAnsi="Verdana"/>
          <w:sz w:val="22"/>
          <w:szCs w:val="22"/>
        </w:rPr>
        <w:t>The proposed rate of progress in order to complete the works within the required period as tendered, showing the various activities, their duration and proposed resources (major plant and labour) for each element of the works. Sufficient details shall be provided to enable the DPW to be able to assess construction progress. All activities, including establishment on site, trimming and finishing and the completion of all minor ancillary works are to be included in the program.</w:t>
      </w:r>
    </w:p>
    <w:p w14:paraId="69F21A70" w14:textId="77777777" w:rsidR="00F407A1" w:rsidRPr="003E1C79" w:rsidRDefault="00F407A1" w:rsidP="003E1C79">
      <w:pPr>
        <w:numPr>
          <w:ilvl w:val="0"/>
          <w:numId w:val="44"/>
        </w:numPr>
        <w:suppressAutoHyphens/>
        <w:spacing w:line="276" w:lineRule="auto"/>
        <w:rPr>
          <w:rFonts w:ascii="Verdana" w:hAnsi="Verdana"/>
          <w:sz w:val="22"/>
          <w:szCs w:val="22"/>
        </w:rPr>
      </w:pPr>
      <w:r w:rsidRPr="003E1C79">
        <w:rPr>
          <w:rFonts w:ascii="Verdana" w:hAnsi="Verdana"/>
          <w:sz w:val="22"/>
          <w:szCs w:val="22"/>
        </w:rPr>
        <w:t xml:space="preserve">The sequence of activities and any dependencies (time or resource related) between them; the critical path activities; the amount of slack time for non-critical activities; </w:t>
      </w:r>
    </w:p>
    <w:p w14:paraId="07ED28E9" w14:textId="77777777" w:rsidR="00F407A1" w:rsidRPr="003E1C79" w:rsidRDefault="00F407A1" w:rsidP="003E1C79">
      <w:pPr>
        <w:numPr>
          <w:ilvl w:val="0"/>
          <w:numId w:val="44"/>
        </w:numPr>
        <w:suppressAutoHyphens/>
        <w:spacing w:line="276" w:lineRule="auto"/>
        <w:rPr>
          <w:rFonts w:ascii="Verdana" w:hAnsi="Verdana"/>
          <w:sz w:val="22"/>
          <w:szCs w:val="22"/>
        </w:rPr>
      </w:pPr>
      <w:r w:rsidRPr="003E1C79">
        <w:rPr>
          <w:rFonts w:ascii="Verdana" w:hAnsi="Verdana"/>
          <w:sz w:val="22"/>
          <w:szCs w:val="22"/>
        </w:rPr>
        <w:t>Key dates in respect of work to be carried out, or information, etc., to be provided, by others.</w:t>
      </w:r>
    </w:p>
    <w:p w14:paraId="30472D8A" w14:textId="77777777" w:rsidR="00F407A1" w:rsidRPr="003E1C79" w:rsidRDefault="00F407A1" w:rsidP="003E1C79">
      <w:pPr>
        <w:numPr>
          <w:ilvl w:val="0"/>
          <w:numId w:val="44"/>
        </w:numPr>
        <w:suppressAutoHyphens/>
        <w:spacing w:line="276" w:lineRule="auto"/>
        <w:rPr>
          <w:rFonts w:ascii="Verdana" w:hAnsi="Verdana"/>
          <w:sz w:val="22"/>
          <w:szCs w:val="22"/>
        </w:rPr>
      </w:pPr>
      <w:r w:rsidRPr="003E1C79">
        <w:rPr>
          <w:rFonts w:ascii="Verdana" w:hAnsi="Verdana"/>
          <w:sz w:val="22"/>
          <w:szCs w:val="22"/>
        </w:rPr>
        <w:t>The anticipated value of work to be done during each month and any</w:t>
      </w:r>
    </w:p>
    <w:p w14:paraId="35AAD822" w14:textId="77777777" w:rsidR="00F407A1" w:rsidRPr="003E1C79" w:rsidRDefault="00F407A1" w:rsidP="003E1C79">
      <w:pPr>
        <w:numPr>
          <w:ilvl w:val="0"/>
          <w:numId w:val="44"/>
        </w:numPr>
        <w:suppressAutoHyphens/>
        <w:spacing w:line="276" w:lineRule="auto"/>
        <w:rPr>
          <w:rFonts w:ascii="Verdana" w:hAnsi="Verdana"/>
          <w:sz w:val="22"/>
          <w:szCs w:val="22"/>
        </w:rPr>
      </w:pPr>
      <w:r w:rsidRPr="003E1C79">
        <w:rPr>
          <w:rFonts w:ascii="Verdana" w:hAnsi="Verdana"/>
          <w:sz w:val="22"/>
          <w:szCs w:val="22"/>
        </w:rPr>
        <w:t>Other information specifically required by the DPW.</w:t>
      </w:r>
    </w:p>
    <w:p w14:paraId="76325163" w14:textId="77777777" w:rsidR="00F407A1" w:rsidRPr="003E1C79" w:rsidRDefault="00F407A1" w:rsidP="003E1C79">
      <w:pPr>
        <w:suppressAutoHyphens/>
        <w:spacing w:line="276" w:lineRule="auto"/>
        <w:ind w:left="360"/>
        <w:rPr>
          <w:rFonts w:ascii="Verdana" w:hAnsi="Verdana"/>
          <w:sz w:val="22"/>
          <w:szCs w:val="22"/>
        </w:rPr>
      </w:pPr>
    </w:p>
    <w:p w14:paraId="03693649" w14:textId="77777777" w:rsidR="00F407A1" w:rsidRPr="003E1C79" w:rsidRDefault="00F407A1" w:rsidP="003E1C79">
      <w:pPr>
        <w:rPr>
          <w:rFonts w:ascii="Verdana" w:hAnsi="Verdana"/>
          <w:b/>
          <w:sz w:val="22"/>
          <w:szCs w:val="22"/>
        </w:rPr>
      </w:pPr>
      <w:r w:rsidRPr="003E1C79">
        <w:rPr>
          <w:rFonts w:ascii="Verdana" w:hAnsi="Verdana"/>
          <w:b/>
          <w:sz w:val="22"/>
          <w:szCs w:val="22"/>
        </w:rPr>
        <w:t>(B) DUST CONTROL</w:t>
      </w:r>
    </w:p>
    <w:p w14:paraId="7654309C" w14:textId="77777777" w:rsidR="00F407A1" w:rsidRPr="003E1C79" w:rsidRDefault="00F407A1" w:rsidP="003E1C79">
      <w:pPr>
        <w:spacing w:before="240"/>
        <w:ind w:left="720"/>
        <w:rPr>
          <w:rFonts w:ascii="Verdana" w:hAnsi="Verdana"/>
          <w:sz w:val="22"/>
          <w:szCs w:val="22"/>
        </w:rPr>
      </w:pPr>
      <w:r w:rsidRPr="003E1C79">
        <w:rPr>
          <w:rFonts w:ascii="Verdana" w:hAnsi="Verdana"/>
          <w:sz w:val="22"/>
          <w:szCs w:val="22"/>
        </w:rPr>
        <w:t xml:space="preserve">The </w:t>
      </w:r>
      <w:r w:rsidRPr="003E1C79">
        <w:rPr>
          <w:rFonts w:ascii="Verdana" w:hAnsi="Verdana"/>
          <w:spacing w:val="-2"/>
          <w:sz w:val="22"/>
          <w:szCs w:val="22"/>
        </w:rPr>
        <w:t>Contractor</w:t>
      </w:r>
      <w:r w:rsidRPr="003E1C79">
        <w:rPr>
          <w:rFonts w:ascii="Verdana" w:hAnsi="Verdana"/>
          <w:sz w:val="22"/>
          <w:szCs w:val="22"/>
        </w:rPr>
        <w:t xml:space="preserve"> shall take appropriate measures to protect the Works and adjacent private and public property from dust contamination and nuisance.”</w:t>
      </w:r>
    </w:p>
    <w:p w14:paraId="16D9C351" w14:textId="77777777" w:rsidR="00F407A1" w:rsidRPr="003E1C79" w:rsidRDefault="00F407A1" w:rsidP="003E1C79">
      <w:pPr>
        <w:spacing w:line="360" w:lineRule="auto"/>
        <w:rPr>
          <w:rFonts w:ascii="Verdana" w:hAnsi="Verdana"/>
          <w:sz w:val="22"/>
          <w:szCs w:val="22"/>
        </w:rPr>
      </w:pPr>
    </w:p>
    <w:p w14:paraId="3B26AA9B" w14:textId="77777777" w:rsidR="00F407A1" w:rsidRPr="003E1C79" w:rsidRDefault="00F407A1" w:rsidP="003E1C79">
      <w:pPr>
        <w:rPr>
          <w:rFonts w:ascii="Verdana" w:hAnsi="Verdana"/>
          <w:b/>
          <w:bCs/>
          <w:sz w:val="22"/>
          <w:szCs w:val="22"/>
        </w:rPr>
      </w:pPr>
      <w:r w:rsidRPr="003E1C79">
        <w:rPr>
          <w:rFonts w:ascii="Verdana" w:hAnsi="Verdana"/>
          <w:b/>
          <w:sz w:val="22"/>
          <w:szCs w:val="22"/>
        </w:rPr>
        <w:t xml:space="preserve">  (C) </w:t>
      </w:r>
      <w:r w:rsidRPr="003E1C79">
        <w:rPr>
          <w:rFonts w:ascii="Verdana" w:hAnsi="Verdana"/>
          <w:b/>
          <w:bCs/>
          <w:sz w:val="22"/>
          <w:szCs w:val="22"/>
        </w:rPr>
        <w:t>REPORTING OF ACCIDENTS</w:t>
      </w:r>
    </w:p>
    <w:p w14:paraId="556BCE47" w14:textId="77777777" w:rsidR="00F407A1" w:rsidRPr="003E1C79" w:rsidRDefault="00F407A1" w:rsidP="003E1C79">
      <w:pPr>
        <w:spacing w:before="240"/>
        <w:ind w:left="720"/>
        <w:rPr>
          <w:rFonts w:ascii="Verdana" w:hAnsi="Verdana"/>
          <w:spacing w:val="-2"/>
          <w:sz w:val="22"/>
          <w:szCs w:val="22"/>
        </w:rPr>
      </w:pPr>
      <w:r w:rsidRPr="003E1C79">
        <w:rPr>
          <w:rFonts w:ascii="Verdana" w:hAnsi="Verdana"/>
          <w:spacing w:val="-2"/>
          <w:sz w:val="22"/>
          <w:szCs w:val="22"/>
        </w:rPr>
        <w:t>“The Contractor shall report every accident which occurs on the project, within the extent of the Works, to the DPW within twenty-four (24) hours of such accident, irrespective of whether such accident has a bearing on the damage to the works or to persons, property or things. The report must be in writing and must contain full particulars of the accident. Photographs of each accident shall also be included in the report. The DPW has the right to conduct any or all enquiries, on either the Site or elsewhere, as to the causes and consequences of any such accident. The Contractor shall also keep a comprehensive record of all accidents which occur on the project and shall make such records available to the DPW on demand.”</w:t>
      </w:r>
    </w:p>
    <w:p w14:paraId="23D56F0F" w14:textId="77777777" w:rsidR="00F407A1" w:rsidRPr="003E1C79" w:rsidRDefault="00F407A1" w:rsidP="003E1C79">
      <w:pPr>
        <w:ind w:left="-360"/>
        <w:rPr>
          <w:rFonts w:ascii="Verdana" w:hAnsi="Verdana"/>
          <w:sz w:val="22"/>
          <w:szCs w:val="22"/>
        </w:rPr>
      </w:pPr>
    </w:p>
    <w:p w14:paraId="4E125031" w14:textId="77777777" w:rsidR="00F407A1" w:rsidRPr="003E1C79" w:rsidRDefault="00F407A1" w:rsidP="003E1C79">
      <w:pPr>
        <w:rPr>
          <w:rFonts w:ascii="Verdana" w:hAnsi="Verdana"/>
          <w:sz w:val="22"/>
          <w:szCs w:val="22"/>
        </w:rPr>
      </w:pPr>
      <w:r w:rsidRPr="003E1C79">
        <w:rPr>
          <w:rFonts w:ascii="Verdana" w:hAnsi="Verdana"/>
          <w:b/>
          <w:sz w:val="22"/>
          <w:szCs w:val="22"/>
        </w:rPr>
        <w:t>(D)   MAXIMISING THE USE OF LABOUR</w:t>
      </w:r>
    </w:p>
    <w:p w14:paraId="2F9B350E" w14:textId="520C156B" w:rsidR="00F407A1" w:rsidRPr="003E1C79" w:rsidRDefault="00D453BE" w:rsidP="003E1C79">
      <w:pPr>
        <w:spacing w:before="240"/>
        <w:ind w:left="720"/>
        <w:rPr>
          <w:rFonts w:ascii="Verdana" w:hAnsi="Verdana"/>
          <w:spacing w:val="-2"/>
          <w:sz w:val="22"/>
          <w:szCs w:val="22"/>
        </w:rPr>
      </w:pPr>
      <w:r>
        <w:rPr>
          <w:rFonts w:ascii="Verdana" w:hAnsi="Verdana"/>
          <w:sz w:val="22"/>
          <w:szCs w:val="22"/>
        </w:rPr>
        <w:t xml:space="preserve">The Neno </w:t>
      </w:r>
      <w:r w:rsidR="00F407A1" w:rsidRPr="003E1C79">
        <w:rPr>
          <w:rFonts w:ascii="Verdana" w:hAnsi="Verdana"/>
          <w:sz w:val="22"/>
          <w:szCs w:val="22"/>
        </w:rPr>
        <w:t>District Council</w:t>
      </w:r>
      <w:r w:rsidR="00F407A1" w:rsidRPr="003E1C79">
        <w:rPr>
          <w:rFonts w:ascii="Verdana" w:hAnsi="Verdana"/>
          <w:spacing w:val="-2"/>
          <w:sz w:val="22"/>
          <w:szCs w:val="22"/>
        </w:rPr>
        <w:t xml:space="preserve"> is desirous of making a contribution towards reducing the level of unemployment in the project area. To this end, the following items of work have been identified as suitable for maximising the use of manual labour.</w:t>
      </w:r>
    </w:p>
    <w:p w14:paraId="704F17F9" w14:textId="77777777" w:rsidR="00F407A1" w:rsidRPr="003E1C79" w:rsidRDefault="00F407A1" w:rsidP="003E1C79">
      <w:pPr>
        <w:spacing w:before="240" w:after="120" w:line="300" w:lineRule="exact"/>
        <w:ind w:left="1440" w:hanging="731"/>
        <w:rPr>
          <w:rFonts w:ascii="Verdana" w:hAnsi="Verdana"/>
          <w:sz w:val="22"/>
          <w:szCs w:val="22"/>
        </w:rPr>
      </w:pPr>
      <w:r w:rsidRPr="003E1C79">
        <w:rPr>
          <w:rFonts w:ascii="Verdana" w:hAnsi="Verdana"/>
          <w:sz w:val="22"/>
          <w:szCs w:val="22"/>
        </w:rPr>
        <w:t>(a)</w:t>
      </w:r>
      <w:r w:rsidRPr="003E1C79">
        <w:rPr>
          <w:rFonts w:ascii="Verdana" w:hAnsi="Verdana"/>
          <w:sz w:val="22"/>
          <w:szCs w:val="22"/>
        </w:rPr>
        <w:tab/>
        <w:t>Bush clearing and the removal of roots from the surface and loading of such roots for transport to disposal areas.</w:t>
      </w:r>
    </w:p>
    <w:p w14:paraId="2557AD03" w14:textId="77777777" w:rsidR="00F407A1" w:rsidRPr="003E1C79" w:rsidRDefault="00F407A1" w:rsidP="003E1C79">
      <w:pPr>
        <w:spacing w:after="120" w:line="300" w:lineRule="exact"/>
        <w:ind w:left="1440" w:hanging="731"/>
        <w:rPr>
          <w:rFonts w:ascii="Verdana" w:hAnsi="Verdana"/>
          <w:sz w:val="22"/>
          <w:szCs w:val="22"/>
        </w:rPr>
      </w:pPr>
      <w:r w:rsidRPr="003E1C79">
        <w:rPr>
          <w:rFonts w:ascii="Verdana" w:hAnsi="Verdana"/>
          <w:sz w:val="22"/>
          <w:szCs w:val="22"/>
        </w:rPr>
        <w:t>(b)</w:t>
      </w:r>
      <w:r w:rsidRPr="003E1C79">
        <w:rPr>
          <w:rFonts w:ascii="Verdana" w:hAnsi="Verdana"/>
          <w:sz w:val="22"/>
          <w:szCs w:val="22"/>
        </w:rPr>
        <w:tab/>
        <w:t>Excavation and backfilling for foundation.</w:t>
      </w:r>
    </w:p>
    <w:p w14:paraId="2F9501D1" w14:textId="77777777" w:rsidR="00F407A1" w:rsidRPr="003E1C79" w:rsidRDefault="00F407A1" w:rsidP="003E1C79">
      <w:pPr>
        <w:spacing w:before="240"/>
        <w:ind w:left="720"/>
        <w:rPr>
          <w:rFonts w:ascii="Verdana" w:hAnsi="Verdana"/>
          <w:b/>
          <w:spacing w:val="-2"/>
          <w:sz w:val="22"/>
          <w:szCs w:val="22"/>
        </w:rPr>
      </w:pPr>
      <w:r w:rsidRPr="003E1C79">
        <w:rPr>
          <w:rFonts w:ascii="Verdana" w:hAnsi="Verdana"/>
          <w:spacing w:val="-2"/>
          <w:sz w:val="22"/>
          <w:szCs w:val="22"/>
        </w:rPr>
        <w:t xml:space="preserve">The Employer is also desirous of making a contribution towards equal opportunities for women, not only in respect of labour, but also throughout the human resource base of the Contract. No gender restrictions shall apply throughout the workforce. In </w:t>
      </w:r>
      <w:r w:rsidRPr="003E1C79">
        <w:rPr>
          <w:rFonts w:ascii="Verdana" w:hAnsi="Verdana"/>
          <w:sz w:val="22"/>
          <w:szCs w:val="22"/>
        </w:rPr>
        <w:t>respect</w:t>
      </w:r>
      <w:r w:rsidRPr="003E1C79">
        <w:rPr>
          <w:rFonts w:ascii="Verdana" w:hAnsi="Verdana"/>
          <w:spacing w:val="-2"/>
          <w:sz w:val="22"/>
          <w:szCs w:val="22"/>
        </w:rPr>
        <w:t xml:space="preserve"> of the latter and as far as is practicable, the Contractor is required to employ at least </w:t>
      </w:r>
      <w:r w:rsidRPr="003E1C79">
        <w:rPr>
          <w:rFonts w:ascii="Verdana" w:hAnsi="Verdana"/>
          <w:b/>
          <w:spacing w:val="-2"/>
          <w:sz w:val="22"/>
          <w:szCs w:val="22"/>
        </w:rPr>
        <w:t>40%</w:t>
      </w:r>
      <w:r w:rsidRPr="003E1C79">
        <w:rPr>
          <w:rFonts w:ascii="Verdana" w:hAnsi="Verdana"/>
          <w:spacing w:val="-2"/>
          <w:sz w:val="22"/>
          <w:szCs w:val="22"/>
        </w:rPr>
        <w:t xml:space="preserve"> of his unskilled labour force from the feminine gender. In addition, only Malawian citizens shall be employed in the Contractor's unskilled labour force. </w:t>
      </w:r>
      <w:r w:rsidRPr="003E1C79">
        <w:rPr>
          <w:rFonts w:ascii="Verdana" w:hAnsi="Verdana"/>
          <w:b/>
          <w:spacing w:val="-2"/>
          <w:sz w:val="22"/>
          <w:szCs w:val="22"/>
        </w:rPr>
        <w:t>(Refer to the ITB 3.1 of the Bid Data Sheet)</w:t>
      </w:r>
    </w:p>
    <w:p w14:paraId="02736B79" w14:textId="77777777" w:rsidR="00F407A1" w:rsidRPr="003E1C79" w:rsidRDefault="00F407A1" w:rsidP="003E1C79">
      <w:pPr>
        <w:spacing w:before="240"/>
        <w:rPr>
          <w:rFonts w:ascii="Verdana" w:hAnsi="Verdana"/>
          <w:sz w:val="22"/>
          <w:szCs w:val="22"/>
        </w:rPr>
      </w:pPr>
    </w:p>
    <w:p w14:paraId="20EEAB72" w14:textId="77777777" w:rsidR="00F407A1" w:rsidRPr="003E1C79" w:rsidRDefault="00F407A1" w:rsidP="003E1C79">
      <w:pPr>
        <w:rPr>
          <w:rFonts w:ascii="Verdana" w:hAnsi="Verdana"/>
          <w:b/>
          <w:bCs/>
          <w:sz w:val="22"/>
          <w:szCs w:val="22"/>
        </w:rPr>
      </w:pPr>
      <w:r w:rsidRPr="003E1C79">
        <w:rPr>
          <w:rFonts w:ascii="Verdana" w:hAnsi="Verdana"/>
          <w:b/>
          <w:sz w:val="22"/>
          <w:szCs w:val="22"/>
        </w:rPr>
        <w:t>(E) ENVIRONMENTAL</w:t>
      </w:r>
      <w:r w:rsidRPr="003E1C79">
        <w:rPr>
          <w:rFonts w:ascii="Verdana" w:hAnsi="Verdana"/>
          <w:b/>
          <w:bCs/>
          <w:sz w:val="22"/>
          <w:szCs w:val="22"/>
        </w:rPr>
        <w:t xml:space="preserve"> IMPACT CONTROL</w:t>
      </w:r>
    </w:p>
    <w:p w14:paraId="7F33E784" w14:textId="77777777" w:rsidR="00F407A1" w:rsidRPr="003E1C79" w:rsidRDefault="00F407A1" w:rsidP="003E1C79">
      <w:pPr>
        <w:spacing w:before="240"/>
        <w:ind w:left="720"/>
        <w:rPr>
          <w:rFonts w:ascii="Verdana" w:hAnsi="Verdana"/>
          <w:sz w:val="22"/>
          <w:szCs w:val="22"/>
        </w:rPr>
      </w:pPr>
      <w:r w:rsidRPr="003E1C79">
        <w:rPr>
          <w:rFonts w:ascii="Verdana" w:hAnsi="Verdana"/>
          <w:sz w:val="22"/>
          <w:szCs w:val="22"/>
        </w:rPr>
        <w:t xml:space="preserve">In addition to aspects of design which are intended to avoid or reduce environmental impact, and also in addition to normal good construction practice expected to the Contractor, the requirements of the Environmental Guidelines and project specific Environmental Management Plans produced by the National Construction Industry Council (NCIC) shall be </w:t>
      </w:r>
      <w:r w:rsidRPr="003E1C79">
        <w:rPr>
          <w:rFonts w:ascii="Verdana" w:hAnsi="Verdana"/>
          <w:spacing w:val="-2"/>
          <w:sz w:val="22"/>
          <w:szCs w:val="22"/>
        </w:rPr>
        <w:t>strictly</w:t>
      </w:r>
      <w:r w:rsidRPr="003E1C79">
        <w:rPr>
          <w:rFonts w:ascii="Verdana" w:hAnsi="Verdana"/>
          <w:sz w:val="22"/>
          <w:szCs w:val="22"/>
        </w:rPr>
        <w:t xml:space="preserve"> followed. Any non-compliance with these requirements which could have been avoided in the opinion of the DPW may be considered sufficient grounds for withholding payment of part or all of the amounts to be paid for the pay item Part D 1A of Contracators Environmental Obligation.</w:t>
      </w:r>
    </w:p>
    <w:p w14:paraId="05459F27" w14:textId="77777777" w:rsidR="00F407A1" w:rsidRPr="003E1C79" w:rsidRDefault="00F407A1" w:rsidP="003E1C79">
      <w:pPr>
        <w:spacing w:line="276" w:lineRule="auto"/>
        <w:rPr>
          <w:rFonts w:ascii="Verdana" w:hAnsi="Verdana"/>
          <w:sz w:val="22"/>
          <w:szCs w:val="22"/>
        </w:rPr>
      </w:pPr>
    </w:p>
    <w:p w14:paraId="5AF759BB" w14:textId="77777777" w:rsidR="00F407A1" w:rsidRPr="003E1C79" w:rsidRDefault="00F407A1" w:rsidP="003E1C79">
      <w:pPr>
        <w:rPr>
          <w:rFonts w:ascii="Verdana" w:hAnsi="Verdana"/>
          <w:b/>
          <w:bCs/>
          <w:sz w:val="22"/>
          <w:szCs w:val="22"/>
          <w:lang w:eastAsia="de-DE"/>
        </w:rPr>
      </w:pPr>
      <w:r w:rsidRPr="003E1C79">
        <w:rPr>
          <w:rFonts w:ascii="Verdana" w:hAnsi="Verdana"/>
          <w:b/>
          <w:bCs/>
          <w:sz w:val="22"/>
          <w:szCs w:val="22"/>
          <w:lang w:eastAsia="de-DE"/>
        </w:rPr>
        <w:t>(F) HIV/ AIDS PREVENTION PROGRAMME</w:t>
      </w:r>
    </w:p>
    <w:p w14:paraId="5E3A4E79" w14:textId="77777777" w:rsidR="00F407A1" w:rsidRPr="003E1C79" w:rsidRDefault="00F407A1" w:rsidP="003E1C79">
      <w:pPr>
        <w:spacing w:before="240"/>
        <w:ind w:left="720"/>
        <w:rPr>
          <w:rFonts w:ascii="Verdana" w:hAnsi="Verdana"/>
          <w:sz w:val="22"/>
          <w:szCs w:val="22"/>
        </w:rPr>
      </w:pPr>
      <w:r w:rsidRPr="003E1C79">
        <w:rPr>
          <w:rFonts w:ascii="Verdana" w:hAnsi="Verdana"/>
          <w:sz w:val="22"/>
          <w:szCs w:val="22"/>
        </w:rPr>
        <w:t>The contractor shall from the commencement of the contract through his SHE-Officer implement a generic HIV/AIDS awareness training programme for all permanent and temporary workers of the main contractor and all subcontractors. The type of training; the number of trainees and the cost of all training shall be as agreed by the Employer and the Engineer.</w:t>
      </w:r>
    </w:p>
    <w:p w14:paraId="7DE1553D" w14:textId="77777777" w:rsidR="00F407A1" w:rsidRPr="003E1C79" w:rsidRDefault="00F407A1" w:rsidP="003E1C79">
      <w:pPr>
        <w:spacing w:before="240"/>
        <w:ind w:left="720"/>
        <w:rPr>
          <w:rFonts w:ascii="Verdana" w:hAnsi="Verdana"/>
          <w:sz w:val="22"/>
          <w:szCs w:val="22"/>
        </w:rPr>
      </w:pPr>
      <w:r w:rsidRPr="003E1C79">
        <w:rPr>
          <w:rFonts w:ascii="Verdana" w:hAnsi="Verdana"/>
          <w:sz w:val="22"/>
          <w:szCs w:val="22"/>
        </w:rPr>
        <w:t>The training material for the structured training programme shall, as far as possible, be accredited by the Government of Malawi Authority and be delivered by suitably qualified and accredited trainers. The training programme shall be subject to the approval of the Employer and the DPW, and the Contractor shall if so instructed by the DPW, alter or amend the programme and course content.</w:t>
      </w:r>
    </w:p>
    <w:p w14:paraId="48900AD5" w14:textId="77777777" w:rsidR="00F407A1" w:rsidRPr="003E1C79" w:rsidRDefault="00F407A1" w:rsidP="003E1C79">
      <w:pPr>
        <w:spacing w:before="240"/>
        <w:ind w:left="720"/>
        <w:rPr>
          <w:rFonts w:ascii="Verdana" w:hAnsi="Verdana"/>
          <w:sz w:val="22"/>
          <w:szCs w:val="22"/>
        </w:rPr>
      </w:pPr>
      <w:r w:rsidRPr="003E1C79">
        <w:rPr>
          <w:rFonts w:ascii="Verdana" w:hAnsi="Verdana"/>
          <w:sz w:val="22"/>
          <w:szCs w:val="22"/>
        </w:rPr>
        <w:t xml:space="preserve">The Contractor shall be responsible for the provision of everything necessary for the delivery of the training programme, including the following: </w:t>
      </w:r>
    </w:p>
    <w:p w14:paraId="58FC6904" w14:textId="77777777" w:rsidR="00F407A1" w:rsidRPr="003E1C79" w:rsidRDefault="00F407A1" w:rsidP="003E1C79">
      <w:pPr>
        <w:numPr>
          <w:ilvl w:val="0"/>
          <w:numId w:val="45"/>
        </w:numPr>
        <w:tabs>
          <w:tab w:val="clear" w:pos="2108"/>
          <w:tab w:val="left" w:pos="-1800"/>
          <w:tab w:val="left" w:pos="-1200"/>
          <w:tab w:val="left" w:pos="-600"/>
          <w:tab w:val="left" w:pos="0"/>
          <w:tab w:val="left" w:pos="600"/>
          <w:tab w:val="num" w:pos="1388"/>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spacing w:before="240" w:line="300" w:lineRule="exact"/>
        <w:ind w:left="720" w:firstLine="0"/>
        <w:rPr>
          <w:rFonts w:ascii="Verdana" w:hAnsi="Verdana"/>
          <w:sz w:val="22"/>
          <w:szCs w:val="22"/>
          <w:lang w:eastAsia="de-DE"/>
        </w:rPr>
      </w:pPr>
      <w:r w:rsidRPr="003E1C79">
        <w:rPr>
          <w:rFonts w:ascii="Verdana" w:hAnsi="Verdana"/>
          <w:sz w:val="22"/>
          <w:szCs w:val="22"/>
          <w:lang w:eastAsia="de-DE"/>
        </w:rPr>
        <w:t>Stationery and all other necessary materials.</w:t>
      </w:r>
    </w:p>
    <w:p w14:paraId="66559DE9" w14:textId="77777777" w:rsidR="00F407A1" w:rsidRPr="003E1C79" w:rsidRDefault="00F407A1" w:rsidP="003E1C79">
      <w:pPr>
        <w:spacing w:before="240"/>
        <w:ind w:left="720"/>
        <w:rPr>
          <w:rFonts w:ascii="Verdana" w:hAnsi="Verdana"/>
          <w:sz w:val="22"/>
          <w:szCs w:val="22"/>
        </w:rPr>
      </w:pPr>
      <w:r w:rsidRPr="003E1C79">
        <w:rPr>
          <w:rFonts w:ascii="Verdana" w:hAnsi="Verdana"/>
          <w:sz w:val="22"/>
          <w:szCs w:val="22"/>
        </w:rPr>
        <w:t>No separate payment will be made for the training venue and everything necessary for the delivery of the training as the venue will be provided by the School committee.</w:t>
      </w:r>
    </w:p>
    <w:p w14:paraId="7D97DD37" w14:textId="77777777" w:rsidR="00F407A1" w:rsidRPr="003E1C79" w:rsidRDefault="00F407A1" w:rsidP="003E1C79">
      <w:pPr>
        <w:spacing w:before="240"/>
        <w:ind w:left="720"/>
        <w:rPr>
          <w:rFonts w:ascii="Verdana" w:hAnsi="Verdana"/>
          <w:sz w:val="22"/>
          <w:szCs w:val="22"/>
        </w:rPr>
      </w:pPr>
      <w:r w:rsidRPr="003E1C79">
        <w:rPr>
          <w:rFonts w:ascii="Verdana" w:hAnsi="Verdana"/>
          <w:sz w:val="22"/>
          <w:szCs w:val="22"/>
        </w:rPr>
        <w:t>All Training shall take place during normal working hours and the Contractor shall make adequate allowance in his programme of work to accommodate the training to be provided. All selected workers shall be remunerated in respect of all time spent undergoing skills training. The SHE-Officer must make sure that the specified workers attend the HIV/AIDS Prevention training courses.</w:t>
      </w:r>
    </w:p>
    <w:p w14:paraId="460E848F" w14:textId="77777777" w:rsidR="00F407A1" w:rsidRPr="003E1C79" w:rsidRDefault="00F407A1" w:rsidP="003E1C79">
      <w:pPr>
        <w:spacing w:before="240"/>
        <w:ind w:left="720"/>
        <w:rPr>
          <w:rFonts w:ascii="Verdana" w:hAnsi="Verdana"/>
          <w:sz w:val="22"/>
          <w:szCs w:val="22"/>
          <w:lang w:eastAsia="de-DE"/>
        </w:rPr>
      </w:pPr>
      <w:r w:rsidRPr="003E1C79">
        <w:rPr>
          <w:rFonts w:ascii="Verdana" w:hAnsi="Verdana"/>
          <w:sz w:val="22"/>
          <w:szCs w:val="22"/>
        </w:rPr>
        <w:t>The Contractor shall keep comprehensive records of the training given to each worker and whenever required shall provide copies of such records to the DPW. At the successful completion of a course, each candidate shall be issued at the Contractor’s own cost with a</w:t>
      </w:r>
      <w:r w:rsidRPr="003E1C79">
        <w:rPr>
          <w:rFonts w:ascii="Verdana" w:hAnsi="Verdana"/>
          <w:sz w:val="22"/>
          <w:szCs w:val="22"/>
          <w:lang w:eastAsia="de-DE"/>
        </w:rPr>
        <w:t xml:space="preserve"> certificate.</w:t>
      </w:r>
    </w:p>
    <w:p w14:paraId="36004C46" w14:textId="77777777" w:rsidR="00F407A1" w:rsidRPr="003E1C79" w:rsidRDefault="00F407A1" w:rsidP="003E1C79">
      <w:pPr>
        <w:spacing w:before="240"/>
        <w:ind w:left="720"/>
        <w:rPr>
          <w:rFonts w:ascii="Verdana" w:hAnsi="Verdana"/>
          <w:sz w:val="22"/>
          <w:szCs w:val="22"/>
        </w:rPr>
      </w:pPr>
      <w:r w:rsidRPr="003E1C79">
        <w:rPr>
          <w:rFonts w:ascii="Verdana" w:hAnsi="Verdana"/>
          <w:sz w:val="22"/>
          <w:szCs w:val="22"/>
        </w:rPr>
        <w:t>The Contractor shall ensure that all attendees sign an attendance register, and shall provide the DPW with a copy of the attendance register the day after each course. The SHE-Officer shall prepare a quarterly report on the programme.</w:t>
      </w:r>
    </w:p>
    <w:p w14:paraId="447AE99A" w14:textId="77777777" w:rsidR="00F407A1" w:rsidRPr="003E1C79" w:rsidRDefault="00F407A1" w:rsidP="003E1C79">
      <w:pPr>
        <w:spacing w:before="240"/>
        <w:ind w:left="720"/>
        <w:rPr>
          <w:rFonts w:ascii="Verdana" w:hAnsi="Verdana"/>
          <w:sz w:val="22"/>
          <w:szCs w:val="22"/>
        </w:rPr>
      </w:pPr>
    </w:p>
    <w:p w14:paraId="3A60A06C" w14:textId="77777777" w:rsidR="00F407A1" w:rsidRPr="003E1C79" w:rsidRDefault="00F407A1" w:rsidP="003E1C79">
      <w:pPr>
        <w:rPr>
          <w:rFonts w:ascii="Verdana" w:hAnsi="Verdana"/>
          <w:b/>
          <w:sz w:val="22"/>
        </w:rPr>
      </w:pPr>
      <w:r w:rsidRPr="003E1C79">
        <w:rPr>
          <w:rFonts w:ascii="Verdana" w:hAnsi="Verdana"/>
          <w:b/>
          <w:sz w:val="22"/>
        </w:rPr>
        <w:t>(G) WORKER CLOTHING AND SAFETY JACKETS</w:t>
      </w:r>
    </w:p>
    <w:p w14:paraId="27F72328" w14:textId="77777777" w:rsidR="00F407A1" w:rsidRPr="003E1C79" w:rsidRDefault="00F407A1" w:rsidP="003E1C79">
      <w:pPr>
        <w:spacing w:before="240"/>
        <w:ind w:left="630"/>
        <w:rPr>
          <w:rFonts w:ascii="Verdana" w:hAnsi="Verdana"/>
          <w:sz w:val="22"/>
          <w:szCs w:val="22"/>
        </w:rPr>
      </w:pPr>
      <w:r w:rsidRPr="003E1C79">
        <w:rPr>
          <w:rFonts w:ascii="Verdana" w:hAnsi="Verdana"/>
          <w:sz w:val="22"/>
          <w:szCs w:val="22"/>
        </w:rPr>
        <w:t>All construction workers shall wear high visibility clothing when on the construction site. Work suits/Overalls shall be either Blue or Red or yellow in colour with retro-reflective strips. Raincoats shall be bright orange or red-orange. All workers should put on Gum Boots of White or Black in Colour.</w:t>
      </w:r>
    </w:p>
    <w:p w14:paraId="4F0C79CA" w14:textId="77777777" w:rsidR="00F407A1" w:rsidRPr="003E1C79" w:rsidRDefault="00F407A1" w:rsidP="003E1C79">
      <w:pPr>
        <w:spacing w:before="240"/>
        <w:ind w:left="630"/>
        <w:rPr>
          <w:rFonts w:ascii="Verdana" w:hAnsi="Verdana"/>
          <w:sz w:val="22"/>
          <w:szCs w:val="22"/>
        </w:rPr>
      </w:pPr>
    </w:p>
    <w:p w14:paraId="2CA9266E" w14:textId="77777777" w:rsidR="00F407A1" w:rsidRPr="003E1C79" w:rsidRDefault="00F407A1" w:rsidP="003E1C79">
      <w:pPr>
        <w:rPr>
          <w:rFonts w:ascii="Verdana" w:hAnsi="Verdana"/>
          <w:sz w:val="22"/>
          <w:szCs w:val="22"/>
        </w:rPr>
      </w:pPr>
      <w:r w:rsidRPr="003E1C79">
        <w:rPr>
          <w:rFonts w:ascii="Verdana" w:hAnsi="Verdana"/>
          <w:b/>
          <w:sz w:val="22"/>
          <w:szCs w:val="22"/>
        </w:rPr>
        <w:t>(H) CUTTING OF TREES</w:t>
      </w:r>
    </w:p>
    <w:p w14:paraId="703420F3" w14:textId="77777777" w:rsidR="00F407A1" w:rsidRPr="003E1C79" w:rsidRDefault="00F407A1" w:rsidP="003E1C79">
      <w:pPr>
        <w:spacing w:before="240"/>
        <w:rPr>
          <w:rFonts w:ascii="Verdana" w:hAnsi="Verdana"/>
          <w:sz w:val="22"/>
          <w:szCs w:val="22"/>
        </w:rPr>
      </w:pPr>
      <w:r w:rsidRPr="003E1C79">
        <w:rPr>
          <w:rFonts w:ascii="Verdana" w:hAnsi="Verdana"/>
          <w:sz w:val="22"/>
          <w:szCs w:val="22"/>
        </w:rPr>
        <w:t xml:space="preserve">Individual trees designated in writing by the DPW shall be left standing and uninjured. A penalty of between </w:t>
      </w:r>
      <w:r w:rsidRPr="003E1C79">
        <w:rPr>
          <w:rFonts w:ascii="Verdana" w:hAnsi="Verdana"/>
          <w:b/>
          <w:sz w:val="22"/>
          <w:szCs w:val="22"/>
        </w:rPr>
        <w:t>MK20, 000</w:t>
      </w:r>
      <w:r w:rsidRPr="003E1C79">
        <w:rPr>
          <w:rFonts w:ascii="Verdana" w:hAnsi="Verdana"/>
          <w:sz w:val="22"/>
          <w:szCs w:val="22"/>
        </w:rPr>
        <w:t xml:space="preserve"> and </w:t>
      </w:r>
      <w:r w:rsidRPr="003E1C79">
        <w:rPr>
          <w:rFonts w:ascii="Verdana" w:hAnsi="Verdana"/>
          <w:b/>
          <w:sz w:val="22"/>
          <w:szCs w:val="22"/>
        </w:rPr>
        <w:t>MK 30,000</w:t>
      </w:r>
      <w:r w:rsidRPr="003E1C79">
        <w:rPr>
          <w:rFonts w:ascii="Verdana" w:hAnsi="Verdana"/>
          <w:sz w:val="22"/>
          <w:szCs w:val="22"/>
        </w:rPr>
        <w:t xml:space="preserve">, depending on its size and age, shall be imposed for every tree which is unnecessarily removed or damaged. The branches of trees to be left standing shall be trimmed so as to leave a </w:t>
      </w:r>
      <w:r w:rsidRPr="003E1C79">
        <w:rPr>
          <w:rFonts w:ascii="Verdana" w:hAnsi="Verdana"/>
          <w:b/>
          <w:sz w:val="22"/>
          <w:szCs w:val="22"/>
        </w:rPr>
        <w:t>10 m</w:t>
      </w:r>
      <w:r w:rsidRPr="003E1C79">
        <w:rPr>
          <w:rFonts w:ascii="Verdana" w:hAnsi="Verdana"/>
          <w:sz w:val="22"/>
          <w:szCs w:val="22"/>
        </w:rPr>
        <w:t xml:space="preserve"> clearance above the Building.</w:t>
      </w:r>
    </w:p>
    <w:p w14:paraId="1AE10610" w14:textId="77777777" w:rsidR="00F407A1" w:rsidRPr="003E1C79" w:rsidRDefault="00F407A1" w:rsidP="003E1C79">
      <w:pPr>
        <w:numPr>
          <w:ilvl w:val="0"/>
          <w:numId w:val="46"/>
        </w:numPr>
        <w:spacing w:before="240"/>
        <w:rPr>
          <w:rFonts w:ascii="Verdana" w:hAnsi="Verdana"/>
          <w:sz w:val="22"/>
          <w:szCs w:val="22"/>
        </w:rPr>
      </w:pPr>
      <w:r w:rsidRPr="003E1C79">
        <w:rPr>
          <w:rFonts w:ascii="Verdana" w:hAnsi="Verdana"/>
          <w:b/>
          <w:sz w:val="22"/>
          <w:szCs w:val="22"/>
        </w:rPr>
        <w:t>TREATMENT OF ANTHILLS</w:t>
      </w:r>
    </w:p>
    <w:p w14:paraId="45B249FC" w14:textId="77777777" w:rsidR="00F407A1" w:rsidRPr="003E1C79" w:rsidRDefault="00F407A1" w:rsidP="003E1C79">
      <w:pPr>
        <w:spacing w:before="240"/>
        <w:rPr>
          <w:rFonts w:ascii="Verdana" w:hAnsi="Verdana"/>
          <w:sz w:val="22"/>
          <w:szCs w:val="22"/>
        </w:rPr>
      </w:pPr>
      <w:r w:rsidRPr="003E1C79">
        <w:rPr>
          <w:rFonts w:ascii="Verdana" w:hAnsi="Verdana"/>
          <w:sz w:val="22"/>
          <w:szCs w:val="22"/>
        </w:rPr>
        <w:t>Where anthill material is encountered within the School Block area, the contractor shall excavate to a depth of 0.6m below existing ground level over an area as directed by the DPW. The excavated area shall be treated with an approved pesticide and backfilled with suitable material and compacted to specifications.</w:t>
      </w:r>
    </w:p>
    <w:p w14:paraId="63CD2EE6" w14:textId="77777777" w:rsidR="00F407A1" w:rsidRPr="003E1C79" w:rsidRDefault="00F407A1" w:rsidP="003E1C79">
      <w:pPr>
        <w:rPr>
          <w:rFonts w:ascii="Verdana" w:hAnsi="Verdana"/>
          <w:b/>
          <w:sz w:val="22"/>
          <w:szCs w:val="22"/>
        </w:rPr>
      </w:pPr>
    </w:p>
    <w:p w14:paraId="518D0C0A" w14:textId="77777777" w:rsidR="00F407A1" w:rsidRPr="003E1C79" w:rsidRDefault="00F407A1" w:rsidP="003E1C79">
      <w:pPr>
        <w:spacing w:before="240"/>
        <w:rPr>
          <w:rFonts w:ascii="Verdana" w:hAnsi="Verdana"/>
          <w:sz w:val="22"/>
          <w:szCs w:val="22"/>
        </w:rPr>
      </w:pPr>
    </w:p>
    <w:p w14:paraId="2B13B759" w14:textId="77777777" w:rsidR="00F407A1" w:rsidRPr="003E1C79" w:rsidRDefault="00F407A1" w:rsidP="003E1C79">
      <w:pPr>
        <w:rPr>
          <w:rFonts w:ascii="Verdana" w:hAnsi="Verdana"/>
          <w:sz w:val="22"/>
        </w:rPr>
      </w:pPr>
    </w:p>
    <w:p w14:paraId="2E6D9166" w14:textId="77777777" w:rsidR="00F407A1" w:rsidRPr="003E1C79" w:rsidRDefault="00F407A1" w:rsidP="003E1C79">
      <w:pPr>
        <w:pStyle w:val="Section4-Heading2"/>
        <w:jc w:val="both"/>
        <w:rPr>
          <w:rFonts w:ascii="Verdana" w:hAnsi="Verdana"/>
        </w:rPr>
      </w:pPr>
      <w:r w:rsidRPr="003E1C79">
        <w:rPr>
          <w:rFonts w:ascii="Verdana" w:hAnsi="Verdana"/>
          <w:sz w:val="22"/>
        </w:rPr>
        <w:br w:type="page"/>
      </w:r>
      <w:bookmarkStart w:id="155" w:name="_Toc532393701"/>
      <w:bookmarkStart w:id="156" w:name="_Toc466464319"/>
      <w:r w:rsidRPr="003E1C79">
        <w:rPr>
          <w:rFonts w:ascii="Verdana" w:hAnsi="Verdana"/>
        </w:rPr>
        <w:t xml:space="preserve">PART F:  </w:t>
      </w:r>
      <w:r w:rsidRPr="003E1C79">
        <w:rPr>
          <w:rFonts w:ascii="Verdana" w:hAnsi="Verdana"/>
          <w:u w:val="single"/>
        </w:rPr>
        <w:t>ENVIRONMENTAL, SOCIAL, HEALTH AND SAFETY REQUIREMENTS</w:t>
      </w:r>
      <w:bookmarkEnd w:id="155"/>
      <w:r w:rsidRPr="003E1C79">
        <w:rPr>
          <w:rFonts w:ascii="Verdana" w:hAnsi="Verdana"/>
        </w:rPr>
        <w:t xml:space="preserve"> </w:t>
      </w:r>
    </w:p>
    <w:bookmarkEnd w:id="156"/>
    <w:p w14:paraId="3C6FB525" w14:textId="77777777" w:rsidR="00F407A1" w:rsidRPr="003E1C79" w:rsidRDefault="00F407A1" w:rsidP="003E1C79">
      <w:pPr>
        <w:spacing w:after="120"/>
        <w:rPr>
          <w:rFonts w:ascii="Verdana" w:hAnsi="Verdana"/>
        </w:rPr>
      </w:pPr>
      <w:r w:rsidRPr="003E1C79">
        <w:rPr>
          <w:rFonts w:ascii="Verdana" w:hAnsi="Verdana"/>
        </w:rPr>
        <w:t xml:space="preserve">Bidders should integrate environmental protection, occupational and community health and safety, gender, equality, child protection, vulnerable people (including those with disabilities), sexual harassment, gender-based violence (GBV), sexual exploitation and abuse (SEA), HIV/AIDS awareness and prevention and wide stakeholder engagement in the planning processes, programs, and activities of the parties involved in the execution of the Works. The Council may prescribe additional issues to be included which may also address: climate adaptation, land acquisition and resettlement, indigenous people, etc. The Environmental, Social Health and Safety activities will be implemented throughout the construction phase and the client will be closely monitoring with the aim of continuously improving processes and activities and for reporting on the compliance with the ESHS Policy </w:t>
      </w:r>
    </w:p>
    <w:p w14:paraId="24852409" w14:textId="77777777" w:rsidR="00F407A1" w:rsidRPr="003E1C79" w:rsidRDefault="00F407A1" w:rsidP="003E1C79">
      <w:pPr>
        <w:widowControl w:val="0"/>
        <w:autoSpaceDE w:val="0"/>
        <w:autoSpaceDN w:val="0"/>
        <w:spacing w:after="120"/>
        <w:rPr>
          <w:rFonts w:ascii="Verdana" w:eastAsia="Calibri" w:hAnsi="Verdana"/>
          <w:i/>
          <w:szCs w:val="22"/>
        </w:rPr>
      </w:pPr>
      <w:r w:rsidRPr="003E1C79">
        <w:rPr>
          <w:rFonts w:ascii="Verdana" w:hAnsi="Verdana"/>
        </w:rPr>
        <w:t xml:space="preserve">For the purpose of the ESHSS policy and/or code of conduct, the term “child” / “children” means any person(s) under the age of 18 years </w:t>
      </w:r>
      <w:r w:rsidRPr="003E1C79">
        <w:rPr>
          <w:rFonts w:ascii="Verdana" w:eastAsia="Calibri" w:hAnsi="Verdana"/>
          <w:i/>
          <w:szCs w:val="22"/>
        </w:rPr>
        <w:t>As a minimum, the policy is set out to the commitments to:</w:t>
      </w:r>
    </w:p>
    <w:p w14:paraId="22C42DB6" w14:textId="77777777" w:rsidR="00F407A1" w:rsidRPr="003E1C79" w:rsidRDefault="00F407A1" w:rsidP="003E1C79">
      <w:pPr>
        <w:widowControl w:val="0"/>
        <w:numPr>
          <w:ilvl w:val="0"/>
          <w:numId w:val="48"/>
        </w:numPr>
        <w:autoSpaceDE w:val="0"/>
        <w:autoSpaceDN w:val="0"/>
        <w:spacing w:after="80" w:line="259" w:lineRule="auto"/>
        <w:ind w:left="633" w:hanging="446"/>
        <w:rPr>
          <w:rFonts w:ascii="Verdana" w:eastAsia="Calibri" w:hAnsi="Verdana"/>
          <w:i/>
          <w:szCs w:val="22"/>
        </w:rPr>
      </w:pPr>
      <w:r w:rsidRPr="003E1C79">
        <w:rPr>
          <w:rFonts w:ascii="Verdana" w:eastAsia="Calibri" w:hAnsi="Verdana"/>
          <w:i/>
          <w:szCs w:val="22"/>
        </w:rPr>
        <w:t>apply good international industry practice to protect and conserve the natural environment and to minimize unavoidable impacts;</w:t>
      </w:r>
    </w:p>
    <w:p w14:paraId="5B1A5AAF" w14:textId="77777777" w:rsidR="00F407A1" w:rsidRPr="003E1C79" w:rsidRDefault="00F407A1" w:rsidP="003E1C79">
      <w:pPr>
        <w:widowControl w:val="0"/>
        <w:numPr>
          <w:ilvl w:val="0"/>
          <w:numId w:val="48"/>
        </w:numPr>
        <w:autoSpaceDE w:val="0"/>
        <w:autoSpaceDN w:val="0"/>
        <w:spacing w:after="80" w:line="259" w:lineRule="auto"/>
        <w:ind w:left="633" w:hanging="446"/>
        <w:rPr>
          <w:rFonts w:ascii="Verdana" w:eastAsia="Calibri" w:hAnsi="Verdana"/>
          <w:i/>
          <w:szCs w:val="22"/>
        </w:rPr>
      </w:pPr>
      <w:r w:rsidRPr="003E1C79">
        <w:rPr>
          <w:rFonts w:ascii="Verdana" w:eastAsia="Calibri" w:hAnsi="Verdana"/>
          <w:i/>
          <w:szCs w:val="22"/>
        </w:rPr>
        <w:t>provide and maintain a healthy and safe work environment and safe systems of work;</w:t>
      </w:r>
    </w:p>
    <w:p w14:paraId="1D15D4ED" w14:textId="77777777" w:rsidR="00F407A1" w:rsidRPr="003E1C79" w:rsidRDefault="00F407A1" w:rsidP="003E1C79">
      <w:pPr>
        <w:widowControl w:val="0"/>
        <w:numPr>
          <w:ilvl w:val="0"/>
          <w:numId w:val="48"/>
        </w:numPr>
        <w:autoSpaceDE w:val="0"/>
        <w:autoSpaceDN w:val="0"/>
        <w:spacing w:after="80" w:line="259" w:lineRule="auto"/>
        <w:ind w:left="633" w:hanging="446"/>
        <w:rPr>
          <w:rFonts w:ascii="Verdana" w:eastAsia="Calibri" w:hAnsi="Verdana"/>
          <w:i/>
          <w:szCs w:val="22"/>
        </w:rPr>
      </w:pPr>
      <w:r w:rsidRPr="003E1C79">
        <w:rPr>
          <w:rFonts w:ascii="Verdana" w:eastAsia="Calibri" w:hAnsi="Verdana"/>
          <w:i/>
          <w:szCs w:val="22"/>
        </w:rPr>
        <w:t>protect the health and safety of local communities and users, with particular concern for those who are disabled, elderly, or otherwise vulnerable;</w:t>
      </w:r>
    </w:p>
    <w:p w14:paraId="69964A68" w14:textId="77777777" w:rsidR="00F407A1" w:rsidRPr="003E1C79" w:rsidRDefault="00F407A1" w:rsidP="003E1C79">
      <w:pPr>
        <w:widowControl w:val="0"/>
        <w:numPr>
          <w:ilvl w:val="0"/>
          <w:numId w:val="48"/>
        </w:numPr>
        <w:autoSpaceDE w:val="0"/>
        <w:autoSpaceDN w:val="0"/>
        <w:spacing w:after="80" w:line="259" w:lineRule="auto"/>
        <w:ind w:left="633" w:hanging="446"/>
        <w:rPr>
          <w:rFonts w:ascii="Verdana" w:eastAsia="Calibri" w:hAnsi="Verdana"/>
          <w:i/>
          <w:szCs w:val="22"/>
        </w:rPr>
      </w:pPr>
      <w:r w:rsidRPr="003E1C79">
        <w:rPr>
          <w:rFonts w:ascii="Verdana" w:eastAsia="Calibri" w:hAnsi="Verdana"/>
          <w:i/>
          <w:szCs w:val="22"/>
        </w:rPr>
        <w:t xml:space="preserve">ensure that terms of employment and working conditions of all workers engaged in the Works meet the requirements of the ILO labour conventions to which the host country is a signatory; </w:t>
      </w:r>
    </w:p>
    <w:p w14:paraId="45B16E78" w14:textId="77777777" w:rsidR="00F407A1" w:rsidRPr="003E1C79" w:rsidRDefault="00F407A1" w:rsidP="003E1C79">
      <w:pPr>
        <w:widowControl w:val="0"/>
        <w:numPr>
          <w:ilvl w:val="0"/>
          <w:numId w:val="48"/>
        </w:numPr>
        <w:autoSpaceDE w:val="0"/>
        <w:autoSpaceDN w:val="0"/>
        <w:spacing w:after="80" w:line="259" w:lineRule="auto"/>
        <w:ind w:left="633" w:hanging="446"/>
        <w:rPr>
          <w:rFonts w:ascii="Verdana" w:eastAsia="Calibri" w:hAnsi="Verdana"/>
          <w:i/>
          <w:szCs w:val="22"/>
        </w:rPr>
      </w:pPr>
      <w:r w:rsidRPr="003E1C79">
        <w:rPr>
          <w:rFonts w:ascii="Verdana" w:eastAsia="Calibri" w:hAnsi="Verdana"/>
          <w:i/>
          <w:szCs w:val="22"/>
        </w:rPr>
        <w:t xml:space="preserve">be intolerant of, and enforce disciplinary measures for illegal activities. To be intolerant of, and enforce disciplinary measures for GBV, inhumane treatment, sexual activity with children, and sexual harassment; </w:t>
      </w:r>
    </w:p>
    <w:p w14:paraId="42E7C0A5" w14:textId="77777777" w:rsidR="00F407A1" w:rsidRPr="003E1C79" w:rsidRDefault="00F407A1" w:rsidP="003E1C79">
      <w:pPr>
        <w:widowControl w:val="0"/>
        <w:numPr>
          <w:ilvl w:val="0"/>
          <w:numId w:val="48"/>
        </w:numPr>
        <w:autoSpaceDE w:val="0"/>
        <w:autoSpaceDN w:val="0"/>
        <w:spacing w:after="80" w:line="259" w:lineRule="auto"/>
        <w:ind w:left="633" w:hanging="446"/>
        <w:rPr>
          <w:rFonts w:ascii="Verdana" w:eastAsia="Calibri" w:hAnsi="Verdana"/>
          <w:i/>
          <w:szCs w:val="22"/>
        </w:rPr>
      </w:pPr>
      <w:r w:rsidRPr="003E1C79">
        <w:rPr>
          <w:rFonts w:ascii="Verdana" w:eastAsia="Calibri" w:hAnsi="Verdana"/>
          <w:i/>
          <w:szCs w:val="22"/>
        </w:rPr>
        <w:t>incorporate a gender perspective and provide an enabling environment where women and men have equal opportunity to participate in, and benefit from, planning and development of the Works;</w:t>
      </w:r>
    </w:p>
    <w:p w14:paraId="4FD6459E" w14:textId="77777777" w:rsidR="00F407A1" w:rsidRPr="003E1C79" w:rsidRDefault="00F407A1" w:rsidP="003E1C79">
      <w:pPr>
        <w:widowControl w:val="0"/>
        <w:numPr>
          <w:ilvl w:val="0"/>
          <w:numId w:val="48"/>
        </w:numPr>
        <w:autoSpaceDE w:val="0"/>
        <w:autoSpaceDN w:val="0"/>
        <w:spacing w:after="80" w:line="259" w:lineRule="auto"/>
        <w:ind w:left="633" w:hanging="446"/>
        <w:rPr>
          <w:rFonts w:ascii="Verdana" w:eastAsia="Calibri" w:hAnsi="Verdana"/>
          <w:i/>
          <w:szCs w:val="22"/>
        </w:rPr>
      </w:pPr>
      <w:r w:rsidRPr="003E1C79">
        <w:rPr>
          <w:rFonts w:ascii="Verdana" w:eastAsia="Calibri" w:hAnsi="Verdana"/>
          <w:i/>
          <w:szCs w:val="22"/>
        </w:rPr>
        <w:t>work co-operatively, including with end users of the Works, relevant authorities, contractors and local communities;</w:t>
      </w:r>
    </w:p>
    <w:p w14:paraId="6A39A9C5" w14:textId="77777777" w:rsidR="00F407A1" w:rsidRPr="003E1C79" w:rsidRDefault="00F407A1" w:rsidP="003E1C79">
      <w:pPr>
        <w:widowControl w:val="0"/>
        <w:numPr>
          <w:ilvl w:val="0"/>
          <w:numId w:val="48"/>
        </w:numPr>
        <w:autoSpaceDE w:val="0"/>
        <w:autoSpaceDN w:val="0"/>
        <w:spacing w:after="80" w:line="259" w:lineRule="auto"/>
        <w:ind w:left="633" w:hanging="446"/>
        <w:rPr>
          <w:rFonts w:ascii="Verdana" w:eastAsia="Calibri" w:hAnsi="Verdana"/>
          <w:i/>
          <w:szCs w:val="22"/>
        </w:rPr>
      </w:pPr>
      <w:r w:rsidRPr="003E1C79">
        <w:rPr>
          <w:rFonts w:ascii="Verdana" w:eastAsia="Calibri" w:hAnsi="Verdana"/>
          <w:i/>
          <w:szCs w:val="22"/>
        </w:rPr>
        <w:t>engage with and listen to affected persons and organisations and be responsive to their concerns, with special regard for vulnerable, disabled, and elderly people;</w:t>
      </w:r>
    </w:p>
    <w:p w14:paraId="4132CF92" w14:textId="77777777" w:rsidR="00F407A1" w:rsidRPr="003E1C79" w:rsidRDefault="00F407A1" w:rsidP="003E1C79">
      <w:pPr>
        <w:widowControl w:val="0"/>
        <w:numPr>
          <w:ilvl w:val="0"/>
          <w:numId w:val="48"/>
        </w:numPr>
        <w:autoSpaceDE w:val="0"/>
        <w:autoSpaceDN w:val="0"/>
        <w:spacing w:after="80" w:line="259" w:lineRule="auto"/>
        <w:ind w:left="633" w:hanging="446"/>
        <w:rPr>
          <w:rFonts w:ascii="Verdana" w:eastAsia="Calibri" w:hAnsi="Verdana"/>
          <w:i/>
          <w:szCs w:val="22"/>
        </w:rPr>
      </w:pPr>
      <w:r w:rsidRPr="003E1C79">
        <w:rPr>
          <w:rFonts w:ascii="Verdana" w:eastAsia="Calibri" w:hAnsi="Verdana"/>
          <w:i/>
          <w:szCs w:val="22"/>
        </w:rPr>
        <w:t>provide an environment that fosters the exchange of information, views, and ideas that is free of any fear of retaliation, and protects whistleblowers;</w:t>
      </w:r>
    </w:p>
    <w:p w14:paraId="5551E82F" w14:textId="77777777" w:rsidR="00F407A1" w:rsidRPr="003E1C79" w:rsidRDefault="00F407A1" w:rsidP="003E1C79">
      <w:pPr>
        <w:widowControl w:val="0"/>
        <w:numPr>
          <w:ilvl w:val="0"/>
          <w:numId w:val="48"/>
        </w:numPr>
        <w:autoSpaceDE w:val="0"/>
        <w:autoSpaceDN w:val="0"/>
        <w:spacing w:after="80" w:line="259" w:lineRule="auto"/>
        <w:ind w:left="633" w:hanging="446"/>
        <w:rPr>
          <w:rFonts w:ascii="Verdana" w:eastAsia="Calibri" w:hAnsi="Verdana"/>
          <w:i/>
          <w:szCs w:val="22"/>
        </w:rPr>
      </w:pPr>
      <w:r w:rsidRPr="003E1C79">
        <w:rPr>
          <w:rFonts w:ascii="Verdana" w:eastAsia="Calibri" w:hAnsi="Verdana"/>
          <w:i/>
          <w:szCs w:val="22"/>
        </w:rPr>
        <w:t>minimise the risk of HIV transmission and to mitigate the effects of HIV/AIDS associated with the execution of the Works;</w:t>
      </w:r>
    </w:p>
    <w:p w14:paraId="42452C3D" w14:textId="77777777" w:rsidR="00F407A1" w:rsidRPr="003E1C79" w:rsidRDefault="00F407A1" w:rsidP="003E1C79">
      <w:pPr>
        <w:pStyle w:val="Section4heading"/>
        <w:spacing w:after="80"/>
        <w:ind w:left="180"/>
        <w:jc w:val="both"/>
        <w:rPr>
          <w:rFonts w:ascii="Verdana" w:eastAsia="Calibri" w:hAnsi="Verdana"/>
          <w:i/>
          <w:szCs w:val="22"/>
        </w:rPr>
      </w:pPr>
      <w:r w:rsidRPr="003E1C79">
        <w:rPr>
          <w:rFonts w:ascii="Verdana" w:eastAsia="Calibri" w:hAnsi="Verdana"/>
          <w:i/>
          <w:szCs w:val="22"/>
        </w:rPr>
        <w:t>The policy should be signed by the senior manager of the Employer. This is to signal the intent that it will be applied rigorously.</w:t>
      </w:r>
    </w:p>
    <w:p w14:paraId="72BEFFD7" w14:textId="77777777" w:rsidR="00F407A1" w:rsidRPr="003E1C79" w:rsidRDefault="00F407A1" w:rsidP="003E1C79">
      <w:pPr>
        <w:pStyle w:val="Section4heading"/>
        <w:spacing w:after="120"/>
        <w:jc w:val="both"/>
        <w:rPr>
          <w:rFonts w:ascii="Verdana" w:hAnsi="Verdana"/>
          <w:b w:val="0"/>
          <w:smallCaps/>
          <w:sz w:val="28"/>
          <w:szCs w:val="28"/>
        </w:rPr>
      </w:pPr>
      <w:r w:rsidRPr="003E1C79">
        <w:rPr>
          <w:rFonts w:ascii="Verdana" w:hAnsi="Verdana"/>
          <w:b w:val="0"/>
          <w:smallCaps/>
          <w:sz w:val="28"/>
          <w:szCs w:val="28"/>
        </w:rPr>
        <w:t>Minimum Content of ESHS requirements</w:t>
      </w:r>
    </w:p>
    <w:p w14:paraId="2469D996" w14:textId="77777777" w:rsidR="00F407A1" w:rsidRPr="003E1C79" w:rsidRDefault="00F407A1" w:rsidP="003E1C79">
      <w:pPr>
        <w:spacing w:after="120"/>
        <w:rPr>
          <w:rFonts w:ascii="Verdana" w:hAnsi="Verdana"/>
          <w:i/>
        </w:rPr>
      </w:pPr>
      <w:r w:rsidRPr="003E1C79">
        <w:rPr>
          <w:rFonts w:ascii="Verdana" w:hAnsi="Verdana"/>
          <w:i/>
        </w:rPr>
        <w:t>In preparing detailed specifications for ESHS requirements, the specialists should refer to and consider:</w:t>
      </w:r>
    </w:p>
    <w:p w14:paraId="0BCD1A59" w14:textId="77777777" w:rsidR="00F407A1" w:rsidRPr="003E1C79" w:rsidRDefault="00F407A1" w:rsidP="003E1C79">
      <w:pPr>
        <w:pStyle w:val="Default"/>
        <w:numPr>
          <w:ilvl w:val="0"/>
          <w:numId w:val="47"/>
        </w:numPr>
        <w:spacing w:after="120"/>
        <w:jc w:val="both"/>
        <w:rPr>
          <w:rFonts w:ascii="Verdana" w:hAnsi="Verdana"/>
          <w:i/>
        </w:rPr>
      </w:pPr>
      <w:r w:rsidRPr="003E1C79">
        <w:rPr>
          <w:rFonts w:ascii="Verdana" w:hAnsi="Verdana"/>
          <w:i/>
        </w:rPr>
        <w:t>project reports e.g. ESIA/ESMP</w:t>
      </w:r>
    </w:p>
    <w:p w14:paraId="56788D6A" w14:textId="77777777" w:rsidR="00F407A1" w:rsidRPr="003E1C79" w:rsidRDefault="00F407A1" w:rsidP="003E1C79">
      <w:pPr>
        <w:pStyle w:val="Default"/>
        <w:numPr>
          <w:ilvl w:val="0"/>
          <w:numId w:val="47"/>
        </w:numPr>
        <w:spacing w:after="120"/>
        <w:jc w:val="both"/>
        <w:rPr>
          <w:rFonts w:ascii="Verdana" w:hAnsi="Verdana"/>
          <w:i/>
        </w:rPr>
      </w:pPr>
      <w:r w:rsidRPr="003E1C79">
        <w:rPr>
          <w:rFonts w:ascii="Verdana" w:hAnsi="Verdana"/>
          <w:i/>
        </w:rPr>
        <w:t>consent/permit conditions</w:t>
      </w:r>
    </w:p>
    <w:p w14:paraId="69D6077A" w14:textId="77777777" w:rsidR="00F407A1" w:rsidRPr="003E1C79" w:rsidRDefault="00F407A1" w:rsidP="003E1C79">
      <w:pPr>
        <w:pStyle w:val="Default"/>
        <w:numPr>
          <w:ilvl w:val="0"/>
          <w:numId w:val="47"/>
        </w:numPr>
        <w:spacing w:after="120"/>
        <w:jc w:val="both"/>
        <w:rPr>
          <w:rFonts w:ascii="Verdana" w:hAnsi="Verdana"/>
          <w:i/>
        </w:rPr>
      </w:pPr>
      <w:r w:rsidRPr="003E1C79">
        <w:rPr>
          <w:rFonts w:ascii="Verdana" w:hAnsi="Verdana"/>
          <w:i/>
        </w:rPr>
        <w:t xml:space="preserve">required standards including World Bank Group EHS Guidelines </w:t>
      </w:r>
    </w:p>
    <w:p w14:paraId="52E9C9B5" w14:textId="77777777" w:rsidR="00F407A1" w:rsidRPr="003E1C79" w:rsidRDefault="00F407A1" w:rsidP="003E1C79">
      <w:pPr>
        <w:pStyle w:val="Default"/>
        <w:numPr>
          <w:ilvl w:val="0"/>
          <w:numId w:val="47"/>
        </w:numPr>
        <w:spacing w:after="120"/>
        <w:jc w:val="both"/>
        <w:rPr>
          <w:rFonts w:ascii="Verdana" w:hAnsi="Verdana"/>
          <w:i/>
        </w:rPr>
      </w:pPr>
      <w:r w:rsidRPr="003E1C79">
        <w:rPr>
          <w:rFonts w:ascii="Verdana" w:hAnsi="Verdana"/>
          <w:i/>
          <w:szCs w:val="20"/>
        </w:rPr>
        <w:t xml:space="preserve">relevant international conventions or treaties etc., </w:t>
      </w:r>
      <w:r w:rsidRPr="003E1C79">
        <w:rPr>
          <w:rFonts w:ascii="Verdana" w:hAnsi="Verdana"/>
          <w:i/>
        </w:rPr>
        <w:t>national legal and/or regulatory requirements and standards (where these represent higher standards than the WBG EHS Guidelines)</w:t>
      </w:r>
    </w:p>
    <w:p w14:paraId="6DEBFE4A" w14:textId="77777777" w:rsidR="00F407A1" w:rsidRPr="003E1C79" w:rsidRDefault="00F407A1" w:rsidP="003E1C79">
      <w:pPr>
        <w:pStyle w:val="Default"/>
        <w:numPr>
          <w:ilvl w:val="0"/>
          <w:numId w:val="47"/>
        </w:numPr>
        <w:spacing w:after="120"/>
        <w:jc w:val="both"/>
        <w:rPr>
          <w:rFonts w:ascii="Verdana" w:hAnsi="Verdana"/>
          <w:i/>
        </w:rPr>
      </w:pPr>
      <w:r w:rsidRPr="003E1C79">
        <w:rPr>
          <w:rFonts w:ascii="Verdana" w:hAnsi="Verdana"/>
          <w:i/>
        </w:rPr>
        <w:t>relevant international standards e.g. WHO Guidelines for Safe Use of Pesticides</w:t>
      </w:r>
    </w:p>
    <w:p w14:paraId="11875F69" w14:textId="77777777" w:rsidR="00F407A1" w:rsidRPr="003E1C79" w:rsidRDefault="00F407A1" w:rsidP="003E1C79">
      <w:pPr>
        <w:pStyle w:val="Default"/>
        <w:numPr>
          <w:ilvl w:val="0"/>
          <w:numId w:val="47"/>
        </w:numPr>
        <w:spacing w:after="120"/>
        <w:jc w:val="both"/>
        <w:rPr>
          <w:rFonts w:ascii="Verdana" w:hAnsi="Verdana"/>
          <w:i/>
        </w:rPr>
      </w:pPr>
      <w:r w:rsidRPr="003E1C79">
        <w:rPr>
          <w:rFonts w:ascii="Verdana" w:hAnsi="Verdana"/>
          <w:i/>
        </w:rPr>
        <w:t>relevant sector standards e.g. EU Council Directive 91/271/EEC Concerning Urban Waste Water Treatment</w:t>
      </w:r>
    </w:p>
    <w:p w14:paraId="116402CF" w14:textId="77777777" w:rsidR="00F407A1" w:rsidRPr="003E1C79" w:rsidRDefault="00F407A1" w:rsidP="003E1C79">
      <w:pPr>
        <w:pStyle w:val="Default"/>
        <w:numPr>
          <w:ilvl w:val="0"/>
          <w:numId w:val="47"/>
        </w:numPr>
        <w:spacing w:after="120"/>
        <w:jc w:val="both"/>
        <w:rPr>
          <w:rFonts w:ascii="Verdana" w:hAnsi="Verdana"/>
          <w:i/>
          <w:szCs w:val="20"/>
        </w:rPr>
      </w:pPr>
      <w:r w:rsidRPr="003E1C79">
        <w:rPr>
          <w:rFonts w:ascii="Verdana" w:hAnsi="Verdana"/>
          <w:i/>
        </w:rPr>
        <w:t>grievance redress mechanism</w:t>
      </w:r>
      <w:r w:rsidRPr="003E1C79">
        <w:rPr>
          <w:rFonts w:ascii="Verdana" w:hAnsi="Verdana"/>
          <w:i/>
          <w:szCs w:val="20"/>
        </w:rPr>
        <w:t xml:space="preserve"> including types of grievances to be recorded and how to protect confidentiality e.g. of those reporting allegations of GBV/SEA</w:t>
      </w:r>
    </w:p>
    <w:p w14:paraId="44CC7380" w14:textId="77777777" w:rsidR="00F407A1" w:rsidRPr="003E1C79" w:rsidRDefault="00F407A1" w:rsidP="003E1C79">
      <w:pPr>
        <w:pStyle w:val="Default"/>
        <w:numPr>
          <w:ilvl w:val="0"/>
          <w:numId w:val="47"/>
        </w:numPr>
        <w:spacing w:after="120"/>
        <w:jc w:val="both"/>
        <w:rPr>
          <w:rFonts w:ascii="Verdana" w:hAnsi="Verdana"/>
          <w:i/>
          <w:szCs w:val="20"/>
        </w:rPr>
      </w:pPr>
      <w:r w:rsidRPr="003E1C79">
        <w:rPr>
          <w:rFonts w:ascii="Verdana" w:hAnsi="Verdana"/>
          <w:i/>
          <w:szCs w:val="20"/>
        </w:rPr>
        <w:t>GBV/SEA prevention and management</w:t>
      </w:r>
    </w:p>
    <w:p w14:paraId="7277C718" w14:textId="77777777" w:rsidR="00F407A1" w:rsidRPr="003E1C79" w:rsidRDefault="00F407A1" w:rsidP="003E1C79">
      <w:pPr>
        <w:spacing w:after="120"/>
        <w:ind w:left="360"/>
        <w:rPr>
          <w:rFonts w:ascii="Verdana" w:hAnsi="Verdana"/>
          <w:i/>
        </w:rPr>
      </w:pPr>
      <w:r w:rsidRPr="003E1C79">
        <w:rPr>
          <w:rFonts w:ascii="Verdana" w:hAnsi="Verdana"/>
          <w:i/>
        </w:rPr>
        <w:t>The detail specification for ESHS should, to the extent possible, describe the intended outcome rather than the method of working.</w:t>
      </w:r>
    </w:p>
    <w:p w14:paraId="781DDC80" w14:textId="77777777" w:rsidR="00F407A1" w:rsidRPr="003E1C79" w:rsidRDefault="00F407A1" w:rsidP="003E1C79">
      <w:pPr>
        <w:tabs>
          <w:tab w:val="left" w:pos="2970"/>
        </w:tabs>
        <w:spacing w:after="120"/>
        <w:ind w:left="2970" w:hanging="2610"/>
        <w:rPr>
          <w:rFonts w:ascii="Verdana" w:hAnsi="Verdana"/>
          <w:b/>
          <w:smallCaps/>
          <w:sz w:val="28"/>
          <w:szCs w:val="28"/>
        </w:rPr>
      </w:pPr>
    </w:p>
    <w:p w14:paraId="2CA11336" w14:textId="77777777" w:rsidR="00F407A1" w:rsidRPr="003E1C79" w:rsidRDefault="00F407A1" w:rsidP="003E1C79">
      <w:pPr>
        <w:tabs>
          <w:tab w:val="left" w:pos="2970"/>
        </w:tabs>
        <w:spacing w:after="120"/>
        <w:ind w:left="2970" w:hanging="2610"/>
        <w:rPr>
          <w:rFonts w:ascii="Verdana" w:hAnsi="Verdana"/>
          <w:b/>
          <w:smallCaps/>
          <w:sz w:val="28"/>
          <w:szCs w:val="28"/>
        </w:rPr>
      </w:pPr>
      <w:r w:rsidRPr="003E1C79">
        <w:rPr>
          <w:rFonts w:ascii="Verdana" w:hAnsi="Verdana"/>
          <w:b/>
          <w:smallCaps/>
          <w:sz w:val="28"/>
          <w:szCs w:val="28"/>
        </w:rPr>
        <w:t>Minimum Requirements for the BIDDER’S Code of Conduct</w:t>
      </w:r>
    </w:p>
    <w:p w14:paraId="3A6ACA12" w14:textId="77777777" w:rsidR="00F407A1" w:rsidRPr="003E1C79" w:rsidRDefault="00F407A1" w:rsidP="003E1C79">
      <w:pPr>
        <w:spacing w:after="120"/>
        <w:ind w:left="360"/>
        <w:rPr>
          <w:rFonts w:ascii="Verdana" w:hAnsi="Verdana"/>
          <w:i/>
        </w:rPr>
      </w:pPr>
      <w:r w:rsidRPr="003E1C79">
        <w:rPr>
          <w:rFonts w:ascii="Verdana" w:hAnsi="Verdana"/>
          <w:i/>
        </w:rPr>
        <w:t>[A minimum requirement for the Code of Conduct should be set out by the Employer, taking into consideration the issues, impacts, and mitigation measures identified, for example,  in :</w:t>
      </w:r>
    </w:p>
    <w:p w14:paraId="2DD6EB02" w14:textId="77777777" w:rsidR="00F407A1" w:rsidRPr="003E1C79" w:rsidRDefault="00F407A1" w:rsidP="003E1C79">
      <w:pPr>
        <w:pStyle w:val="Default"/>
        <w:numPr>
          <w:ilvl w:val="0"/>
          <w:numId w:val="47"/>
        </w:numPr>
        <w:spacing w:after="120"/>
        <w:jc w:val="both"/>
        <w:rPr>
          <w:rFonts w:ascii="Verdana" w:hAnsi="Verdana"/>
          <w:i/>
        </w:rPr>
      </w:pPr>
      <w:r w:rsidRPr="003E1C79">
        <w:rPr>
          <w:rFonts w:ascii="Verdana" w:hAnsi="Verdana"/>
          <w:i/>
        </w:rPr>
        <w:t>project reports e.g. ESIA/ESMP</w:t>
      </w:r>
    </w:p>
    <w:p w14:paraId="290276BB" w14:textId="77777777" w:rsidR="00F407A1" w:rsidRPr="003E1C79" w:rsidRDefault="00F407A1" w:rsidP="003E1C79">
      <w:pPr>
        <w:pStyle w:val="Default"/>
        <w:numPr>
          <w:ilvl w:val="0"/>
          <w:numId w:val="47"/>
        </w:numPr>
        <w:spacing w:after="120"/>
        <w:jc w:val="both"/>
        <w:rPr>
          <w:rFonts w:ascii="Verdana" w:hAnsi="Verdana"/>
          <w:i/>
          <w:szCs w:val="20"/>
        </w:rPr>
      </w:pPr>
      <w:r w:rsidRPr="003E1C79">
        <w:rPr>
          <w:rFonts w:ascii="Verdana" w:hAnsi="Verdana"/>
          <w:i/>
          <w:szCs w:val="20"/>
        </w:rPr>
        <w:t>any particular GBV/SEA requirements</w:t>
      </w:r>
    </w:p>
    <w:p w14:paraId="5E91B6F4" w14:textId="77777777" w:rsidR="00F407A1" w:rsidRPr="003E1C79" w:rsidRDefault="00F407A1" w:rsidP="003E1C79">
      <w:pPr>
        <w:pStyle w:val="Default"/>
        <w:numPr>
          <w:ilvl w:val="0"/>
          <w:numId w:val="47"/>
        </w:numPr>
        <w:spacing w:after="120"/>
        <w:jc w:val="both"/>
        <w:rPr>
          <w:rFonts w:ascii="Verdana" w:hAnsi="Verdana"/>
          <w:i/>
          <w:szCs w:val="20"/>
        </w:rPr>
      </w:pPr>
      <w:r w:rsidRPr="003E1C79">
        <w:rPr>
          <w:rFonts w:ascii="Verdana" w:hAnsi="Verdana"/>
          <w:i/>
        </w:rPr>
        <w:t>consent/permit conditions (regulatory authority conditions attached to any permits or approvals for the project)</w:t>
      </w:r>
    </w:p>
    <w:p w14:paraId="1724925F" w14:textId="77777777" w:rsidR="00F407A1" w:rsidRPr="003E1C79" w:rsidRDefault="00F407A1" w:rsidP="003E1C79">
      <w:pPr>
        <w:pStyle w:val="Default"/>
        <w:numPr>
          <w:ilvl w:val="0"/>
          <w:numId w:val="47"/>
        </w:numPr>
        <w:spacing w:after="120"/>
        <w:jc w:val="both"/>
        <w:rPr>
          <w:rFonts w:ascii="Verdana" w:hAnsi="Verdana"/>
          <w:i/>
        </w:rPr>
      </w:pPr>
      <w:r w:rsidRPr="003E1C79">
        <w:rPr>
          <w:rFonts w:ascii="Verdana" w:hAnsi="Verdana"/>
          <w:i/>
        </w:rPr>
        <w:t xml:space="preserve">required standards including World Bank Group EHS Guidelines </w:t>
      </w:r>
    </w:p>
    <w:p w14:paraId="71101748" w14:textId="77777777" w:rsidR="00F407A1" w:rsidRPr="003E1C79" w:rsidRDefault="00F407A1" w:rsidP="003E1C79">
      <w:pPr>
        <w:pStyle w:val="Default"/>
        <w:numPr>
          <w:ilvl w:val="0"/>
          <w:numId w:val="47"/>
        </w:numPr>
        <w:spacing w:after="120"/>
        <w:jc w:val="both"/>
        <w:rPr>
          <w:rFonts w:ascii="Verdana" w:hAnsi="Verdana"/>
          <w:i/>
        </w:rPr>
      </w:pPr>
      <w:r w:rsidRPr="003E1C79">
        <w:rPr>
          <w:rFonts w:ascii="Verdana" w:hAnsi="Verdana"/>
          <w:i/>
          <w:szCs w:val="20"/>
        </w:rPr>
        <w:t xml:space="preserve">relevant international conventions, standards or treaties, etc., </w:t>
      </w:r>
      <w:r w:rsidRPr="003E1C79">
        <w:rPr>
          <w:rFonts w:ascii="Verdana" w:hAnsi="Verdana"/>
          <w:i/>
        </w:rPr>
        <w:t>national legal and/or regulatory requirements and standards (where these represent higher standards than the WBG EHS Guidelines)</w:t>
      </w:r>
    </w:p>
    <w:p w14:paraId="115A1E05" w14:textId="77777777" w:rsidR="00F407A1" w:rsidRPr="003E1C79" w:rsidRDefault="00F407A1" w:rsidP="003E1C79">
      <w:pPr>
        <w:pStyle w:val="Default"/>
        <w:numPr>
          <w:ilvl w:val="0"/>
          <w:numId w:val="47"/>
        </w:numPr>
        <w:spacing w:after="120"/>
        <w:jc w:val="both"/>
        <w:rPr>
          <w:rFonts w:ascii="Verdana" w:hAnsi="Verdana"/>
          <w:i/>
        </w:rPr>
      </w:pPr>
      <w:r w:rsidRPr="003E1C79">
        <w:rPr>
          <w:rFonts w:ascii="Verdana" w:hAnsi="Verdana"/>
          <w:i/>
        </w:rPr>
        <w:t>relevant  standards e.g. Workers’ Accommodation: Process and Standards (IFC and EBRD)</w:t>
      </w:r>
    </w:p>
    <w:p w14:paraId="493E58D8" w14:textId="77777777" w:rsidR="00F407A1" w:rsidRPr="003E1C79" w:rsidRDefault="00F407A1" w:rsidP="003E1C79">
      <w:pPr>
        <w:pStyle w:val="Default"/>
        <w:numPr>
          <w:ilvl w:val="0"/>
          <w:numId w:val="47"/>
        </w:numPr>
        <w:spacing w:after="120"/>
        <w:jc w:val="both"/>
        <w:rPr>
          <w:rFonts w:ascii="Verdana" w:hAnsi="Verdana"/>
          <w:i/>
        </w:rPr>
      </w:pPr>
      <w:r w:rsidRPr="003E1C79">
        <w:rPr>
          <w:rFonts w:ascii="Verdana" w:hAnsi="Verdana"/>
          <w:i/>
        </w:rPr>
        <w:t xml:space="preserve">relevant sector standards e.g. workers accommodation </w:t>
      </w:r>
    </w:p>
    <w:p w14:paraId="77E324B1" w14:textId="77777777" w:rsidR="00F407A1" w:rsidRPr="003E1C79" w:rsidRDefault="00F407A1" w:rsidP="003E1C79">
      <w:pPr>
        <w:pStyle w:val="Default"/>
        <w:numPr>
          <w:ilvl w:val="0"/>
          <w:numId w:val="47"/>
        </w:numPr>
        <w:spacing w:after="120"/>
        <w:jc w:val="both"/>
        <w:rPr>
          <w:rFonts w:ascii="Verdana" w:hAnsi="Verdana"/>
          <w:i/>
        </w:rPr>
      </w:pPr>
      <w:r w:rsidRPr="003E1C79">
        <w:rPr>
          <w:rFonts w:ascii="Verdana" w:hAnsi="Verdana"/>
          <w:i/>
        </w:rPr>
        <w:t>grievance redress mechanisms.</w:t>
      </w:r>
    </w:p>
    <w:p w14:paraId="60038C6A" w14:textId="77777777" w:rsidR="00F407A1" w:rsidRPr="003E1C79" w:rsidRDefault="00F407A1" w:rsidP="003E1C79">
      <w:pPr>
        <w:spacing w:after="120"/>
        <w:rPr>
          <w:rFonts w:ascii="Verdana" w:hAnsi="Verdana"/>
          <w:i/>
        </w:rPr>
      </w:pPr>
      <w:r w:rsidRPr="003E1C79">
        <w:rPr>
          <w:rFonts w:ascii="Verdana" w:hAnsi="Verdana"/>
          <w:i/>
          <w:color w:val="000000"/>
        </w:rPr>
        <w:t xml:space="preserve">The types of issues identified could include risks associated with: labour influx, spread of communicable diseases, sexual harassment, gender based violence, illicit behaviour and crime, and </w:t>
      </w:r>
      <w:r w:rsidRPr="003E1C79">
        <w:rPr>
          <w:rFonts w:ascii="Verdana" w:hAnsi="Verdana"/>
        </w:rPr>
        <w:t>maintaining</w:t>
      </w:r>
      <w:r w:rsidRPr="003E1C79">
        <w:rPr>
          <w:rFonts w:ascii="Verdana" w:hAnsi="Verdana"/>
          <w:i/>
          <w:color w:val="000000"/>
        </w:rPr>
        <w:t xml:space="preserve"> a safe environment etc.]</w:t>
      </w:r>
    </w:p>
    <w:p w14:paraId="032EB0ED" w14:textId="77777777" w:rsidR="00F407A1" w:rsidRPr="003E1C79" w:rsidRDefault="00F407A1" w:rsidP="003E1C79">
      <w:pPr>
        <w:spacing w:after="120"/>
        <w:ind w:left="360"/>
        <w:rPr>
          <w:rFonts w:ascii="Verdana" w:hAnsi="Verdana"/>
          <w:i/>
        </w:rPr>
      </w:pPr>
      <w:r w:rsidRPr="003E1C79">
        <w:rPr>
          <w:rFonts w:ascii="Verdana" w:hAnsi="Verdana"/>
          <w:i/>
        </w:rPr>
        <w:t>[Amend the following instructions to the Bidder taking into account the above considerations.]</w:t>
      </w:r>
    </w:p>
    <w:p w14:paraId="31463596" w14:textId="77777777" w:rsidR="00F407A1" w:rsidRPr="003E1C79" w:rsidRDefault="00F407A1" w:rsidP="003E1C79">
      <w:pPr>
        <w:rPr>
          <w:rFonts w:ascii="Verdana" w:hAnsi="Verdana"/>
          <w:b/>
        </w:rPr>
      </w:pPr>
    </w:p>
    <w:p w14:paraId="6D828BE4" w14:textId="77777777" w:rsidR="00F407A1" w:rsidRPr="003E1C79" w:rsidRDefault="00F407A1" w:rsidP="003E1C79">
      <w:pPr>
        <w:widowControl w:val="0"/>
        <w:autoSpaceDE w:val="0"/>
        <w:autoSpaceDN w:val="0"/>
        <w:spacing w:after="120"/>
        <w:ind w:left="360"/>
        <w:rPr>
          <w:rFonts w:ascii="Verdana" w:eastAsia="Calibri" w:hAnsi="Verdana"/>
          <w:szCs w:val="22"/>
        </w:rPr>
      </w:pPr>
      <w:r w:rsidRPr="003E1C79">
        <w:rPr>
          <w:rFonts w:ascii="Verdana" w:hAnsi="Verdana"/>
        </w:rPr>
        <w:t xml:space="preserve">A satisfactory code of conduct will contain obligations on all Contractor’s personnel (including sub-contractors and day workers) that are suitable to address the following issues, as a minimum.  Additional obligations may be added to respond to particular concerns of the region, the location and the project sector or to specific project requirements.  </w:t>
      </w:r>
      <w:r w:rsidRPr="003E1C79">
        <w:rPr>
          <w:rFonts w:ascii="Verdana" w:eastAsia="Calibri" w:hAnsi="Verdana"/>
          <w:szCs w:val="22"/>
        </w:rPr>
        <w:t>The code of conduct shall contain a statement that the term “child” / “children” means any person(s) under the age of 18 years.</w:t>
      </w:r>
    </w:p>
    <w:p w14:paraId="443D96D9" w14:textId="77777777" w:rsidR="00F407A1" w:rsidRPr="003E1C79" w:rsidRDefault="00F407A1" w:rsidP="003E1C79">
      <w:pPr>
        <w:widowControl w:val="0"/>
        <w:autoSpaceDE w:val="0"/>
        <w:autoSpaceDN w:val="0"/>
        <w:spacing w:after="120"/>
        <w:ind w:left="360"/>
        <w:rPr>
          <w:rFonts w:ascii="Verdana" w:eastAsia="Calibri" w:hAnsi="Verdana"/>
          <w:szCs w:val="22"/>
        </w:rPr>
      </w:pPr>
      <w:r w:rsidRPr="003E1C79">
        <w:rPr>
          <w:rFonts w:ascii="Verdana" w:hAnsi="Verdana"/>
        </w:rPr>
        <w:t>The issues to be addressed include:</w:t>
      </w:r>
    </w:p>
    <w:p w14:paraId="09D0E7C4" w14:textId="77777777" w:rsidR="00F407A1" w:rsidRPr="003E1C79" w:rsidRDefault="00F407A1" w:rsidP="003E1C79">
      <w:pPr>
        <w:pStyle w:val="Default"/>
        <w:numPr>
          <w:ilvl w:val="0"/>
          <w:numId w:val="49"/>
        </w:numPr>
        <w:jc w:val="both"/>
        <w:rPr>
          <w:rFonts w:ascii="Verdana" w:hAnsi="Verdana"/>
        </w:rPr>
      </w:pPr>
      <w:r w:rsidRPr="003E1C79">
        <w:rPr>
          <w:rFonts w:ascii="Verdana" w:hAnsi="Verdana"/>
          <w:bCs/>
        </w:rPr>
        <w:t xml:space="preserve">Compliance with </w:t>
      </w:r>
      <w:r w:rsidRPr="003E1C79">
        <w:rPr>
          <w:rFonts w:ascii="Verdana" w:eastAsia="Calibri" w:hAnsi="Verdana"/>
        </w:rPr>
        <w:t xml:space="preserve">applicable laws, rules, and regulations </w:t>
      </w:r>
    </w:p>
    <w:p w14:paraId="2E57F104" w14:textId="77777777" w:rsidR="00F407A1" w:rsidRPr="003E1C79" w:rsidRDefault="00F407A1" w:rsidP="003E1C79">
      <w:pPr>
        <w:pStyle w:val="Default"/>
        <w:numPr>
          <w:ilvl w:val="0"/>
          <w:numId w:val="49"/>
        </w:numPr>
        <w:spacing w:after="60" w:line="240" w:lineRule="atLeast"/>
        <w:jc w:val="both"/>
        <w:rPr>
          <w:rFonts w:ascii="Verdana" w:eastAsia="Calibri" w:hAnsi="Verdana"/>
        </w:rPr>
      </w:pPr>
      <w:r w:rsidRPr="003E1C79">
        <w:rPr>
          <w:rFonts w:ascii="Verdana" w:eastAsia="Calibri" w:hAnsi="Verdana"/>
        </w:rPr>
        <w:t xml:space="preserve">Compliance with applicable health and safety requirements to protect the local community (including vulnerable and disadvantaged groups), the Employer’s and Project Manager’s personnel, and the Contractor’s personnel, including sub-contractors and day workers, (including wearing prescribed personal protective equipment, preventing avoidable accidents and a duty to report conditions or practices that pose a safety hazard or threaten the environment)  </w:t>
      </w:r>
    </w:p>
    <w:p w14:paraId="7EC603BC" w14:textId="77777777" w:rsidR="00F407A1" w:rsidRPr="003E1C79" w:rsidRDefault="00F407A1" w:rsidP="003E1C79">
      <w:pPr>
        <w:pStyle w:val="Default"/>
        <w:numPr>
          <w:ilvl w:val="0"/>
          <w:numId w:val="49"/>
        </w:numPr>
        <w:spacing w:after="60" w:line="240" w:lineRule="atLeast"/>
        <w:jc w:val="both"/>
        <w:rPr>
          <w:rFonts w:ascii="Verdana" w:hAnsi="Verdana"/>
        </w:rPr>
      </w:pPr>
      <w:r w:rsidRPr="003E1C79">
        <w:rPr>
          <w:rFonts w:ascii="Verdana" w:hAnsi="Verdana"/>
        </w:rPr>
        <w:t>The use of</w:t>
      </w:r>
      <w:r w:rsidRPr="003E1C79">
        <w:rPr>
          <w:rFonts w:ascii="Verdana" w:hAnsi="Verdana"/>
          <w:bCs/>
        </w:rPr>
        <w:t xml:space="preserve"> illegal substances</w:t>
      </w:r>
      <w:r w:rsidRPr="003E1C79">
        <w:rPr>
          <w:rFonts w:ascii="Verdana" w:hAnsi="Verdana"/>
        </w:rPr>
        <w:t xml:space="preserve"> </w:t>
      </w:r>
    </w:p>
    <w:p w14:paraId="0D8A48F9" w14:textId="77777777" w:rsidR="00F407A1" w:rsidRPr="003E1C79" w:rsidRDefault="00F407A1" w:rsidP="003E1C79">
      <w:pPr>
        <w:pStyle w:val="Default"/>
        <w:numPr>
          <w:ilvl w:val="0"/>
          <w:numId w:val="49"/>
        </w:numPr>
        <w:spacing w:after="60" w:line="240" w:lineRule="atLeast"/>
        <w:jc w:val="both"/>
        <w:rPr>
          <w:rFonts w:ascii="Verdana" w:hAnsi="Verdana"/>
        </w:rPr>
      </w:pPr>
      <w:r w:rsidRPr="003E1C79">
        <w:rPr>
          <w:rFonts w:ascii="Verdana" w:hAnsi="Verdana"/>
          <w:bCs/>
        </w:rPr>
        <w:t xml:space="preserve"> Non-Discrimination in dealing with </w:t>
      </w:r>
      <w:r w:rsidRPr="003E1C79">
        <w:rPr>
          <w:rFonts w:ascii="Verdana" w:eastAsia="Calibri" w:hAnsi="Verdana"/>
        </w:rPr>
        <w:t xml:space="preserve">the local community (including vulnerable and disadvantaged groups), the Employer’s and Project Manager’s personnel, and the Contractor’s personnel, including sub-contractors and day workers </w:t>
      </w:r>
      <w:r w:rsidRPr="003E1C79">
        <w:rPr>
          <w:rFonts w:ascii="Verdana" w:hAnsi="Verdana"/>
          <w:bCs/>
        </w:rPr>
        <w:t xml:space="preserve">(for example on the basis of </w:t>
      </w:r>
      <w:r w:rsidRPr="003E1C79">
        <w:rPr>
          <w:rFonts w:ascii="Verdana" w:hAnsi="Verdana"/>
        </w:rPr>
        <w:t>family status, ethnicity, race, gender, religion, language, marital status, age, disability (physical and mental), sexual orientation, gender identity, political conviction or social, civic, or health status)</w:t>
      </w:r>
    </w:p>
    <w:p w14:paraId="0D1E2DBC" w14:textId="77777777" w:rsidR="00F407A1" w:rsidRPr="003E1C79" w:rsidRDefault="00F407A1" w:rsidP="003E1C79">
      <w:pPr>
        <w:pStyle w:val="Default"/>
        <w:numPr>
          <w:ilvl w:val="0"/>
          <w:numId w:val="49"/>
        </w:numPr>
        <w:spacing w:after="60" w:line="240" w:lineRule="atLeast"/>
        <w:jc w:val="both"/>
        <w:rPr>
          <w:rFonts w:ascii="Verdana" w:hAnsi="Verdana"/>
        </w:rPr>
      </w:pPr>
      <w:r w:rsidRPr="003E1C79">
        <w:rPr>
          <w:rFonts w:ascii="Verdana" w:hAnsi="Verdana"/>
          <w:bCs/>
        </w:rPr>
        <w:t xml:space="preserve"> Interactions with the local community(ies), members of the local community (ies), and any affected person(s) (for example </w:t>
      </w:r>
      <w:r w:rsidRPr="003E1C79">
        <w:rPr>
          <w:rFonts w:ascii="Verdana" w:hAnsi="Verdana"/>
        </w:rPr>
        <w:t>to convey an attitude of respect, including to their culture and traditions)</w:t>
      </w:r>
    </w:p>
    <w:p w14:paraId="59CD3E64" w14:textId="77777777" w:rsidR="00F407A1" w:rsidRPr="003E1C79" w:rsidRDefault="00F407A1" w:rsidP="003E1C79">
      <w:pPr>
        <w:pStyle w:val="Default"/>
        <w:numPr>
          <w:ilvl w:val="0"/>
          <w:numId w:val="49"/>
        </w:numPr>
        <w:spacing w:after="60" w:line="240" w:lineRule="atLeast"/>
        <w:jc w:val="both"/>
        <w:rPr>
          <w:rFonts w:ascii="Verdana" w:hAnsi="Verdana"/>
        </w:rPr>
      </w:pPr>
      <w:r w:rsidRPr="003E1C79">
        <w:rPr>
          <w:rFonts w:ascii="Verdana" w:hAnsi="Verdana"/>
          <w:bCs/>
        </w:rPr>
        <w:t xml:space="preserve">Sexual harassment (for example to </w:t>
      </w:r>
      <w:r w:rsidRPr="003E1C79">
        <w:rPr>
          <w:rFonts w:ascii="Verdana" w:hAnsi="Verdana"/>
        </w:rPr>
        <w:t>prohibit use of language or behaviour, in particular towards women and/or children, that is inappropriate, harassing, abusive, sexually provocative, demeaning or culturally inappropriate)</w:t>
      </w:r>
    </w:p>
    <w:p w14:paraId="31DF6BE7" w14:textId="77777777" w:rsidR="00F407A1" w:rsidRPr="003E1C79" w:rsidRDefault="00F407A1" w:rsidP="003E1C79">
      <w:pPr>
        <w:pStyle w:val="Default"/>
        <w:numPr>
          <w:ilvl w:val="0"/>
          <w:numId w:val="49"/>
        </w:numPr>
        <w:spacing w:after="60" w:line="240" w:lineRule="atLeast"/>
        <w:jc w:val="both"/>
        <w:rPr>
          <w:rFonts w:ascii="Verdana" w:hAnsi="Verdana"/>
        </w:rPr>
      </w:pPr>
      <w:r w:rsidRPr="003E1C79">
        <w:rPr>
          <w:rFonts w:ascii="Verdana" w:hAnsi="Verdana"/>
          <w:bCs/>
        </w:rPr>
        <w:t xml:space="preserve">Violence including sexual and/or gender based violence (for example acts that inflict physical, mental or sexual harm or suffering, threats of such acts, coercion, and deprivation of liberty  </w:t>
      </w:r>
      <w:r w:rsidRPr="003E1C79">
        <w:rPr>
          <w:rFonts w:ascii="Verdana" w:hAnsi="Verdana"/>
        </w:rPr>
        <w:t xml:space="preserve"> </w:t>
      </w:r>
    </w:p>
    <w:p w14:paraId="633B5422" w14:textId="77777777" w:rsidR="00F407A1" w:rsidRPr="003E1C79" w:rsidRDefault="00F407A1" w:rsidP="003E1C79">
      <w:pPr>
        <w:pStyle w:val="Default"/>
        <w:numPr>
          <w:ilvl w:val="0"/>
          <w:numId w:val="49"/>
        </w:numPr>
        <w:spacing w:after="60" w:line="240" w:lineRule="atLeast"/>
        <w:jc w:val="both"/>
        <w:rPr>
          <w:rFonts w:ascii="Verdana" w:eastAsia="Calibri" w:hAnsi="Verdana"/>
        </w:rPr>
      </w:pPr>
      <w:r w:rsidRPr="003E1C79">
        <w:rPr>
          <w:rFonts w:ascii="Verdana" w:hAnsi="Verdana"/>
          <w:bCs/>
        </w:rPr>
        <w:t xml:space="preserve">Exploitation including sexual exploitation and abuse (for example </w:t>
      </w:r>
      <w:r w:rsidRPr="003E1C79">
        <w:rPr>
          <w:rFonts w:ascii="Verdana" w:hAnsi="Verdana"/>
        </w:rPr>
        <w:t>the prohibition of the exchange of money, employment, goods, or services for sex, including sexual favours or other forms of humiliating, degrading behaviour, exploitative behaviour or abuse of power)</w:t>
      </w:r>
    </w:p>
    <w:p w14:paraId="761786AC" w14:textId="77777777" w:rsidR="00F407A1" w:rsidRPr="003E1C79" w:rsidRDefault="00F407A1" w:rsidP="003E1C79">
      <w:pPr>
        <w:pStyle w:val="Default"/>
        <w:numPr>
          <w:ilvl w:val="0"/>
          <w:numId w:val="49"/>
        </w:numPr>
        <w:spacing w:after="60" w:line="240" w:lineRule="atLeast"/>
        <w:jc w:val="both"/>
        <w:rPr>
          <w:rFonts w:ascii="Verdana" w:eastAsia="Calibri" w:hAnsi="Verdana"/>
        </w:rPr>
      </w:pPr>
      <w:r w:rsidRPr="003E1C79">
        <w:rPr>
          <w:rFonts w:ascii="Verdana" w:hAnsi="Verdana"/>
          <w:bCs/>
        </w:rPr>
        <w:t>Protection of children (including prohibitions against sexual activity or a</w:t>
      </w:r>
      <w:r w:rsidRPr="003E1C79">
        <w:rPr>
          <w:rFonts w:ascii="Verdana" w:eastAsia="Calibri" w:hAnsi="Verdana"/>
        </w:rPr>
        <w:t xml:space="preserve">buse, or otherwise unacceptable behaviour towards children, limiting interactions with children, and ensuring their safety in project areas) </w:t>
      </w:r>
    </w:p>
    <w:p w14:paraId="7F966B04" w14:textId="77777777" w:rsidR="00F407A1" w:rsidRPr="003E1C79" w:rsidRDefault="00F407A1" w:rsidP="003E1C79">
      <w:pPr>
        <w:pStyle w:val="Default"/>
        <w:widowControl w:val="0"/>
        <w:numPr>
          <w:ilvl w:val="0"/>
          <w:numId w:val="49"/>
        </w:numPr>
        <w:spacing w:after="60" w:line="240" w:lineRule="atLeast"/>
        <w:jc w:val="both"/>
        <w:rPr>
          <w:rFonts w:ascii="Verdana" w:eastAsia="Calibri" w:hAnsi="Verdana"/>
        </w:rPr>
      </w:pPr>
      <w:r w:rsidRPr="003E1C79">
        <w:rPr>
          <w:rFonts w:ascii="Verdana" w:eastAsia="Calibri" w:hAnsi="Verdana"/>
        </w:rPr>
        <w:t>Sanitation requirements (for example, to ensure workers use specified sanitary facilities provided by their employer and not open areas)</w:t>
      </w:r>
    </w:p>
    <w:p w14:paraId="48948671" w14:textId="77777777" w:rsidR="00F407A1" w:rsidRPr="003E1C79" w:rsidRDefault="00F407A1" w:rsidP="003E1C79">
      <w:pPr>
        <w:pStyle w:val="Default"/>
        <w:numPr>
          <w:ilvl w:val="0"/>
          <w:numId w:val="49"/>
        </w:numPr>
        <w:spacing w:after="60" w:line="240" w:lineRule="atLeast"/>
        <w:jc w:val="both"/>
        <w:rPr>
          <w:rFonts w:ascii="Verdana" w:hAnsi="Verdana"/>
        </w:rPr>
      </w:pPr>
      <w:r w:rsidRPr="003E1C79">
        <w:rPr>
          <w:rFonts w:ascii="Verdana" w:hAnsi="Verdana"/>
        </w:rPr>
        <w:t xml:space="preserve">Avoidance of </w:t>
      </w:r>
      <w:r w:rsidRPr="003E1C79">
        <w:rPr>
          <w:rFonts w:ascii="Verdana" w:hAnsi="Verdana"/>
          <w:bCs/>
        </w:rPr>
        <w:t>conflicts of interest</w:t>
      </w:r>
      <w:r w:rsidRPr="003E1C79">
        <w:rPr>
          <w:rFonts w:ascii="Verdana" w:hAnsi="Verdana"/>
        </w:rPr>
        <w:t xml:space="preserve"> (such that b</w:t>
      </w:r>
      <w:r w:rsidRPr="003E1C79">
        <w:rPr>
          <w:rFonts w:ascii="Verdana" w:eastAsia="Calibri" w:hAnsi="Verdana"/>
        </w:rPr>
        <w:t>enefits, contracts, or employment, or any sort of preferential treatment or favours, are not provided to any person with whom there is a financial, family, or personal connection)</w:t>
      </w:r>
    </w:p>
    <w:p w14:paraId="04F67EFC" w14:textId="77777777" w:rsidR="00F407A1" w:rsidRPr="003E1C79" w:rsidRDefault="00F407A1" w:rsidP="003E1C79">
      <w:pPr>
        <w:pStyle w:val="Default"/>
        <w:widowControl w:val="0"/>
        <w:numPr>
          <w:ilvl w:val="0"/>
          <w:numId w:val="49"/>
        </w:numPr>
        <w:spacing w:after="60" w:line="240" w:lineRule="atLeast"/>
        <w:jc w:val="both"/>
        <w:rPr>
          <w:rFonts w:ascii="Verdana" w:eastAsia="Calibri" w:hAnsi="Verdana"/>
        </w:rPr>
      </w:pPr>
      <w:r w:rsidRPr="003E1C79">
        <w:rPr>
          <w:rFonts w:ascii="Verdana" w:eastAsia="Calibri" w:hAnsi="Verdana"/>
        </w:rPr>
        <w:t>Respecting reasonable work instructions (including regarding environmental and social norms)</w:t>
      </w:r>
    </w:p>
    <w:p w14:paraId="7F724C87" w14:textId="77777777" w:rsidR="00F407A1" w:rsidRPr="003E1C79" w:rsidRDefault="00F407A1" w:rsidP="003E1C79">
      <w:pPr>
        <w:pStyle w:val="Default"/>
        <w:widowControl w:val="0"/>
        <w:numPr>
          <w:ilvl w:val="0"/>
          <w:numId w:val="49"/>
        </w:numPr>
        <w:spacing w:after="60" w:line="240" w:lineRule="atLeast"/>
        <w:jc w:val="both"/>
        <w:rPr>
          <w:rFonts w:ascii="Verdana" w:eastAsia="Calibri" w:hAnsi="Verdana"/>
        </w:rPr>
      </w:pPr>
      <w:r w:rsidRPr="003E1C79">
        <w:rPr>
          <w:rFonts w:ascii="Verdana" w:eastAsia="Calibri" w:hAnsi="Verdana"/>
        </w:rPr>
        <w:t xml:space="preserve">Protection and proper use of property (for example, to prohibit theft, carelessness or waste)  </w:t>
      </w:r>
    </w:p>
    <w:p w14:paraId="5EEEE614" w14:textId="77777777" w:rsidR="00F407A1" w:rsidRPr="003E1C79" w:rsidRDefault="00F407A1" w:rsidP="003E1C79">
      <w:pPr>
        <w:pStyle w:val="Default"/>
        <w:widowControl w:val="0"/>
        <w:numPr>
          <w:ilvl w:val="0"/>
          <w:numId w:val="49"/>
        </w:numPr>
        <w:spacing w:after="60" w:line="240" w:lineRule="atLeast"/>
        <w:jc w:val="both"/>
        <w:rPr>
          <w:rFonts w:ascii="Verdana" w:eastAsia="Calibri" w:hAnsi="Verdana"/>
        </w:rPr>
      </w:pPr>
      <w:r w:rsidRPr="003E1C79">
        <w:rPr>
          <w:rFonts w:ascii="Verdana" w:eastAsia="Calibri" w:hAnsi="Verdana"/>
        </w:rPr>
        <w:t>Duty to report violations of this Code</w:t>
      </w:r>
    </w:p>
    <w:p w14:paraId="0DFD8408" w14:textId="77777777" w:rsidR="00F407A1" w:rsidRPr="003E1C79" w:rsidRDefault="00F407A1" w:rsidP="003E1C79">
      <w:pPr>
        <w:pStyle w:val="Default"/>
        <w:widowControl w:val="0"/>
        <w:numPr>
          <w:ilvl w:val="0"/>
          <w:numId w:val="49"/>
        </w:numPr>
        <w:spacing w:after="60" w:line="240" w:lineRule="atLeast"/>
        <w:jc w:val="both"/>
        <w:rPr>
          <w:rFonts w:ascii="Verdana" w:eastAsia="Calibri" w:hAnsi="Verdana"/>
        </w:rPr>
      </w:pPr>
      <w:r w:rsidRPr="003E1C79">
        <w:rPr>
          <w:rFonts w:ascii="Verdana" w:eastAsia="Calibri" w:hAnsi="Verdana"/>
        </w:rPr>
        <w:t xml:space="preserve">Non retaliation against workers who report violations of the Code, if that report is made in good faith. </w:t>
      </w:r>
    </w:p>
    <w:p w14:paraId="51BED68F" w14:textId="77777777" w:rsidR="00F407A1" w:rsidRPr="003E1C79" w:rsidRDefault="00F407A1" w:rsidP="003E1C79">
      <w:pPr>
        <w:spacing w:before="240" w:after="60" w:line="252" w:lineRule="auto"/>
        <w:contextualSpacing/>
        <w:rPr>
          <w:rFonts w:ascii="Verdana" w:hAnsi="Verdana"/>
          <w:bCs/>
        </w:rPr>
      </w:pPr>
      <w:r w:rsidRPr="003E1C79">
        <w:rPr>
          <w:rFonts w:ascii="Verdana" w:hAnsi="Verdana"/>
          <w:bCs/>
        </w:rPr>
        <w:t xml:space="preserve">The Code of Conduct should be written in plain language and signed by each worker to indicate that they have: </w:t>
      </w:r>
    </w:p>
    <w:p w14:paraId="213A19DF" w14:textId="77777777" w:rsidR="00F407A1" w:rsidRPr="003E1C79" w:rsidRDefault="00F407A1" w:rsidP="003E1C79">
      <w:pPr>
        <w:pStyle w:val="Default"/>
        <w:numPr>
          <w:ilvl w:val="0"/>
          <w:numId w:val="50"/>
        </w:numPr>
        <w:spacing w:line="252" w:lineRule="auto"/>
        <w:jc w:val="both"/>
        <w:rPr>
          <w:rFonts w:ascii="Verdana" w:hAnsi="Verdana"/>
          <w:bCs/>
        </w:rPr>
      </w:pPr>
      <w:r w:rsidRPr="003E1C79">
        <w:rPr>
          <w:rFonts w:ascii="Verdana" w:hAnsi="Verdana"/>
          <w:bCs/>
        </w:rPr>
        <w:t>received a copy of the code;</w:t>
      </w:r>
    </w:p>
    <w:p w14:paraId="4CFF4565" w14:textId="77777777" w:rsidR="00F407A1" w:rsidRPr="003E1C79" w:rsidRDefault="00F407A1" w:rsidP="003E1C79">
      <w:pPr>
        <w:pStyle w:val="Default"/>
        <w:numPr>
          <w:ilvl w:val="0"/>
          <w:numId w:val="50"/>
        </w:numPr>
        <w:spacing w:line="252" w:lineRule="auto"/>
        <w:jc w:val="both"/>
        <w:rPr>
          <w:rFonts w:ascii="Verdana" w:hAnsi="Verdana"/>
          <w:bCs/>
        </w:rPr>
      </w:pPr>
      <w:r w:rsidRPr="003E1C79">
        <w:rPr>
          <w:rFonts w:ascii="Verdana" w:hAnsi="Verdana"/>
          <w:bCs/>
        </w:rPr>
        <w:t>had the code explained to them;</w:t>
      </w:r>
    </w:p>
    <w:p w14:paraId="7816152C" w14:textId="77777777" w:rsidR="00F407A1" w:rsidRPr="003E1C79" w:rsidRDefault="00F407A1" w:rsidP="003E1C79">
      <w:pPr>
        <w:pStyle w:val="Default"/>
        <w:numPr>
          <w:ilvl w:val="0"/>
          <w:numId w:val="50"/>
        </w:numPr>
        <w:spacing w:line="252" w:lineRule="auto"/>
        <w:jc w:val="both"/>
        <w:rPr>
          <w:rFonts w:ascii="Verdana" w:hAnsi="Verdana"/>
        </w:rPr>
      </w:pPr>
      <w:r w:rsidRPr="003E1C79">
        <w:rPr>
          <w:rFonts w:ascii="Verdana" w:hAnsi="Verdana"/>
          <w:bCs/>
        </w:rPr>
        <w:t>acknowledged that adherence to this Code of Conduct</w:t>
      </w:r>
      <w:r w:rsidRPr="003E1C79">
        <w:rPr>
          <w:rFonts w:ascii="Verdana" w:hAnsi="Verdana"/>
        </w:rPr>
        <w:t xml:space="preserve"> is a condition of employment; and </w:t>
      </w:r>
    </w:p>
    <w:p w14:paraId="02371EE4" w14:textId="77777777" w:rsidR="00F407A1" w:rsidRPr="003E1C79" w:rsidRDefault="00F407A1" w:rsidP="003E1C79">
      <w:pPr>
        <w:pStyle w:val="Default"/>
        <w:numPr>
          <w:ilvl w:val="0"/>
          <w:numId w:val="50"/>
        </w:numPr>
        <w:spacing w:line="252" w:lineRule="auto"/>
        <w:jc w:val="both"/>
        <w:rPr>
          <w:rFonts w:ascii="Verdana" w:hAnsi="Verdana"/>
        </w:rPr>
      </w:pPr>
      <w:r w:rsidRPr="003E1C79">
        <w:rPr>
          <w:rFonts w:ascii="Verdana" w:hAnsi="Verdana"/>
        </w:rPr>
        <w:t xml:space="preserve">understand that violations of the Code can result in serious consequences, up to and including dismissal, or referral to legal authorities.  </w:t>
      </w:r>
    </w:p>
    <w:p w14:paraId="17A8C581" w14:textId="77777777" w:rsidR="00F407A1" w:rsidRPr="003E1C79" w:rsidRDefault="00F407A1" w:rsidP="003E1C79">
      <w:pPr>
        <w:spacing w:after="120"/>
        <w:rPr>
          <w:rFonts w:ascii="Verdana" w:hAnsi="Verdana"/>
          <w:i/>
          <w:color w:val="000000"/>
        </w:rPr>
      </w:pPr>
    </w:p>
    <w:p w14:paraId="40ADB3F1" w14:textId="77777777" w:rsidR="00F407A1" w:rsidRPr="003E1C79" w:rsidRDefault="00F407A1" w:rsidP="003E1C79">
      <w:pPr>
        <w:spacing w:after="120"/>
        <w:ind w:left="540"/>
        <w:rPr>
          <w:rFonts w:ascii="Verdana" w:hAnsi="Verdana"/>
          <w:i/>
          <w:color w:val="000000"/>
        </w:rPr>
      </w:pPr>
      <w:r w:rsidRPr="003E1C79">
        <w:rPr>
          <w:rFonts w:ascii="Verdana" w:hAnsi="Verdana"/>
          <w:i/>
          <w:color w:val="000000"/>
        </w:rPr>
        <w:t xml:space="preserve">A copy of the code shall be displayed in a location easily accessible to the community and project affected people. It shall be provided in languages comprehensible to the local community, Contractor’s personnel </w:t>
      </w:r>
      <w:r w:rsidRPr="003E1C79">
        <w:rPr>
          <w:rFonts w:ascii="Verdana" w:hAnsi="Verdana"/>
        </w:rPr>
        <w:t>(</w:t>
      </w:r>
      <w:r w:rsidRPr="003E1C79">
        <w:rPr>
          <w:rFonts w:ascii="Verdana" w:hAnsi="Verdana"/>
          <w:i/>
        </w:rPr>
        <w:t>including sub-contractors and day workers</w:t>
      </w:r>
      <w:r w:rsidRPr="003E1C79">
        <w:rPr>
          <w:rFonts w:ascii="Verdana" w:hAnsi="Verdana"/>
        </w:rPr>
        <w:t>)</w:t>
      </w:r>
      <w:r w:rsidRPr="003E1C79">
        <w:rPr>
          <w:rFonts w:ascii="Verdana" w:hAnsi="Verdana"/>
          <w:i/>
          <w:color w:val="000000"/>
        </w:rPr>
        <w:t xml:space="preserve">, Employer’s and Project Manager’s personnel, and affected persons. </w:t>
      </w:r>
    </w:p>
    <w:p w14:paraId="62DCF95E" w14:textId="77777777" w:rsidR="00F407A1" w:rsidRPr="003E1C79" w:rsidRDefault="00F407A1" w:rsidP="003E1C79">
      <w:pPr>
        <w:tabs>
          <w:tab w:val="left" w:pos="2970"/>
        </w:tabs>
        <w:spacing w:after="120"/>
        <w:ind w:left="2970" w:hanging="2610"/>
        <w:rPr>
          <w:rFonts w:ascii="Verdana" w:hAnsi="Verdana"/>
          <w:b/>
          <w:smallCaps/>
          <w:sz w:val="28"/>
          <w:szCs w:val="28"/>
        </w:rPr>
      </w:pPr>
    </w:p>
    <w:p w14:paraId="52577CAA" w14:textId="77777777" w:rsidR="00F407A1" w:rsidRPr="003E1C79" w:rsidRDefault="00F407A1" w:rsidP="003E1C79">
      <w:pPr>
        <w:tabs>
          <w:tab w:val="left" w:pos="2970"/>
        </w:tabs>
        <w:spacing w:after="120"/>
        <w:ind w:left="2970" w:hanging="2610"/>
        <w:rPr>
          <w:rFonts w:ascii="Verdana" w:hAnsi="Verdana"/>
          <w:b/>
          <w:smallCaps/>
          <w:sz w:val="28"/>
          <w:szCs w:val="28"/>
        </w:rPr>
      </w:pPr>
      <w:r w:rsidRPr="003E1C79">
        <w:rPr>
          <w:rFonts w:ascii="Verdana" w:hAnsi="Verdana"/>
          <w:b/>
          <w:smallCaps/>
          <w:sz w:val="28"/>
          <w:szCs w:val="28"/>
        </w:rPr>
        <w:t>Payment for ESHS Requirements</w:t>
      </w:r>
    </w:p>
    <w:p w14:paraId="015666B8" w14:textId="77777777" w:rsidR="00F407A1" w:rsidRPr="003E1C79" w:rsidRDefault="00F407A1" w:rsidP="003E1C79">
      <w:pPr>
        <w:pStyle w:val="Heading1"/>
        <w:jc w:val="both"/>
        <w:rPr>
          <w:sz w:val="32"/>
        </w:rPr>
        <w:sectPr w:rsidR="00F407A1" w:rsidRPr="003E1C79" w:rsidSect="009D2F02">
          <w:headerReference w:type="even" r:id="rId21"/>
          <w:headerReference w:type="default" r:id="rId22"/>
          <w:headerReference w:type="first" r:id="rId23"/>
          <w:pgSz w:w="12240" w:h="15840" w:code="1"/>
          <w:pgMar w:top="1440" w:right="1440" w:bottom="1440" w:left="1800" w:header="720" w:footer="720" w:gutter="0"/>
          <w:paperSrc w:first="15" w:other="15"/>
          <w:cols w:space="720"/>
          <w:titlePg/>
        </w:sectPr>
      </w:pPr>
      <w:r w:rsidRPr="003E1C79">
        <w:t xml:space="preserve">The Employer’s ESHS and procurement specialists should consider how the Contractor will cost the delivery of the ESHS requirements. In the majority of cases, the payment for the delivery of ESHS requirements shall be a subsidiary obligation of the Contractor covered under the prices quoted for other Bill of Quantity items or activities. </w:t>
      </w:r>
    </w:p>
    <w:p w14:paraId="6AAF55F7" w14:textId="77777777" w:rsidR="00F407A1" w:rsidRPr="003E1C79" w:rsidRDefault="00F407A1" w:rsidP="003E1C79">
      <w:pPr>
        <w:rPr>
          <w:rFonts w:ascii="Verdana" w:hAnsi="Verdana"/>
          <w:b/>
          <w:bCs/>
          <w:sz w:val="32"/>
          <w:szCs w:val="32"/>
        </w:rPr>
      </w:pPr>
      <w:r w:rsidRPr="003E1C79">
        <w:rPr>
          <w:rFonts w:ascii="Verdana" w:hAnsi="Verdana"/>
          <w:b/>
          <w:sz w:val="32"/>
          <w:szCs w:val="32"/>
        </w:rPr>
        <w:t>PART G:  Environmental and Social Impact Management</w:t>
      </w:r>
    </w:p>
    <w:p w14:paraId="6381DC9D" w14:textId="77777777" w:rsidR="00F407A1" w:rsidRPr="003E1C79" w:rsidRDefault="00F407A1" w:rsidP="003E1C79">
      <w:pPr>
        <w:spacing w:line="276" w:lineRule="auto"/>
        <w:rPr>
          <w:rFonts w:ascii="Verdana" w:hAnsi="Verdana"/>
          <w:b/>
        </w:rPr>
      </w:pPr>
    </w:p>
    <w:p w14:paraId="07F97052" w14:textId="77777777" w:rsidR="00F407A1" w:rsidRPr="003E1C79" w:rsidRDefault="00F407A1" w:rsidP="003E1C79">
      <w:pPr>
        <w:spacing w:line="276" w:lineRule="auto"/>
        <w:rPr>
          <w:rFonts w:ascii="Verdana" w:hAnsi="Verdana"/>
          <w:b/>
        </w:rPr>
      </w:pPr>
      <w:r w:rsidRPr="003E1C79">
        <w:rPr>
          <w:rFonts w:ascii="Verdana" w:hAnsi="Verdana"/>
          <w:b/>
        </w:rPr>
        <w:t>ENVIRONMENTAL MANAGEMENT TEAM (EMT)</w:t>
      </w:r>
    </w:p>
    <w:p w14:paraId="0756A1E1" w14:textId="77777777" w:rsidR="00F407A1" w:rsidRPr="003E1C79" w:rsidRDefault="00F407A1" w:rsidP="003E1C79">
      <w:pPr>
        <w:spacing w:line="276" w:lineRule="auto"/>
        <w:rPr>
          <w:rFonts w:ascii="Verdana" w:hAnsi="Verdana"/>
        </w:rPr>
      </w:pPr>
      <w:r w:rsidRPr="003E1C79">
        <w:rPr>
          <w:rFonts w:ascii="Verdana" w:hAnsi="Verdana"/>
        </w:rPr>
        <w:t>The Council will be represented on site by a Buildings Supervisor (BS) and his inspection team will include an Environmental District Officer (EDO) who shall determine members of the site supervision team as the Environmental Management Team (EMT) that will report on the activities to the Council through the BS.</w:t>
      </w:r>
    </w:p>
    <w:p w14:paraId="218CEF09" w14:textId="77777777" w:rsidR="00F407A1" w:rsidRPr="003E1C79" w:rsidRDefault="00F407A1" w:rsidP="003E1C79">
      <w:pPr>
        <w:spacing w:before="120"/>
        <w:rPr>
          <w:rFonts w:ascii="Verdana" w:hAnsi="Verdana"/>
        </w:rPr>
      </w:pPr>
      <w:r w:rsidRPr="003E1C79">
        <w:rPr>
          <w:rFonts w:ascii="Verdana" w:hAnsi="Verdana"/>
        </w:rPr>
        <w:t>The EMT will be responsible for monitoring the performance of the Contractor during the construction phase with regard to Environmental issues and to assess the effectiveness of the impact mitigation measures in protecting the environment on behalf of the District Council and the local communities. The role of the EMT will be “pro-active” with regard to impacts seeking to predict and prevent negative impact and pollution.</w:t>
      </w:r>
    </w:p>
    <w:p w14:paraId="36BAEBE2" w14:textId="77777777" w:rsidR="00F407A1" w:rsidRPr="003E1C79" w:rsidRDefault="00F407A1" w:rsidP="003E1C79">
      <w:pPr>
        <w:spacing w:before="120"/>
        <w:rPr>
          <w:rFonts w:ascii="Verdana" w:hAnsi="Verdana"/>
        </w:rPr>
      </w:pPr>
      <w:r w:rsidRPr="003E1C79">
        <w:rPr>
          <w:rFonts w:ascii="Verdana" w:hAnsi="Verdana"/>
        </w:rPr>
        <w:t>The Contractor will provide one full time Contractor’s Health Safety and Environmental Liaison Officer (HSE Officer) to be responsible for the implementation of all environmental mitigation measures. The HSE Officer will also undertake liaison with local community leaders and ensure that the Contractor’s compliance with the requirements of the Malawi Environmental Affairs Department, the District Value’s Office, and other relevant authorities in connection with environmental and social considerations.</w:t>
      </w:r>
    </w:p>
    <w:p w14:paraId="3BF81F1C" w14:textId="77777777" w:rsidR="00F407A1" w:rsidRPr="003E1C79" w:rsidRDefault="00F407A1" w:rsidP="003E1C79">
      <w:pPr>
        <w:spacing w:before="120"/>
        <w:rPr>
          <w:rFonts w:ascii="Verdana" w:hAnsi="Verdana"/>
        </w:rPr>
      </w:pPr>
      <w:r w:rsidRPr="003E1C79">
        <w:rPr>
          <w:rFonts w:ascii="Verdana" w:hAnsi="Verdana"/>
        </w:rPr>
        <w:t xml:space="preserve">The Contractor shall prepare a Project Environmental Management Plan (PEMP) outlined in </w:t>
      </w:r>
      <w:r w:rsidRPr="003E1C79">
        <w:rPr>
          <w:rFonts w:ascii="Verdana" w:hAnsi="Verdana"/>
          <w:color w:val="FF0000"/>
        </w:rPr>
        <w:t>Clause 8300</w:t>
      </w:r>
      <w:r w:rsidRPr="003E1C79">
        <w:rPr>
          <w:rFonts w:ascii="Verdana" w:hAnsi="Verdana"/>
        </w:rPr>
        <w:t xml:space="preserve"> and based on the headings, risks and responsibilities given in the EMP Table. </w:t>
      </w:r>
    </w:p>
    <w:p w14:paraId="38CE3F20" w14:textId="77777777" w:rsidR="00F407A1" w:rsidRPr="003E1C79" w:rsidRDefault="00F407A1" w:rsidP="003E1C79">
      <w:pPr>
        <w:spacing w:before="120"/>
        <w:rPr>
          <w:rFonts w:ascii="Verdana" w:hAnsi="Verdana"/>
        </w:rPr>
      </w:pPr>
      <w:r w:rsidRPr="003E1C79">
        <w:rPr>
          <w:rFonts w:ascii="Verdana" w:hAnsi="Verdana"/>
        </w:rPr>
        <w:t>This Plan shall be particular to the works required under this Contract. The draft PEMP will be discussed, reviewed, where necessary amended and finally agreed in the EMT. The PEMP will form the principal document upon which all Environmental Monitoring will be based throughout the project.</w:t>
      </w:r>
    </w:p>
    <w:p w14:paraId="5B58932D" w14:textId="77777777" w:rsidR="00F407A1" w:rsidRPr="003E1C79" w:rsidRDefault="00F407A1" w:rsidP="003E1C79">
      <w:pPr>
        <w:spacing w:line="276" w:lineRule="auto"/>
        <w:ind w:left="720"/>
        <w:rPr>
          <w:rFonts w:ascii="Verdana" w:hAnsi="Verdana"/>
        </w:rPr>
      </w:pPr>
    </w:p>
    <w:p w14:paraId="70131C68" w14:textId="77777777" w:rsidR="00F407A1" w:rsidRPr="003E1C79" w:rsidRDefault="00F407A1" w:rsidP="003E1C79">
      <w:pPr>
        <w:spacing w:line="276" w:lineRule="auto"/>
        <w:ind w:left="720"/>
        <w:rPr>
          <w:rFonts w:ascii="Verdana" w:hAnsi="Verdana"/>
          <w:b/>
        </w:rPr>
      </w:pPr>
      <w:r w:rsidRPr="003E1C79">
        <w:rPr>
          <w:rFonts w:ascii="Verdana" w:hAnsi="Verdana"/>
          <w:b/>
        </w:rPr>
        <w:t xml:space="preserve">A 2.  </w:t>
      </w:r>
      <w:r w:rsidRPr="003E1C79">
        <w:rPr>
          <w:rFonts w:ascii="Verdana" w:hAnsi="Verdana"/>
          <w:b/>
          <w:sz w:val="28"/>
          <w:szCs w:val="28"/>
          <w:u w:val="single"/>
        </w:rPr>
        <w:t>IMPACT MITIGATION MEASURES</w:t>
      </w:r>
    </w:p>
    <w:p w14:paraId="2835B3AD" w14:textId="77777777" w:rsidR="00F407A1" w:rsidRPr="003E1C79" w:rsidRDefault="00F407A1" w:rsidP="003E1C79">
      <w:pPr>
        <w:spacing w:line="276" w:lineRule="auto"/>
        <w:rPr>
          <w:rFonts w:ascii="Verdana" w:hAnsi="Verdana"/>
          <w:b/>
        </w:rPr>
      </w:pPr>
    </w:p>
    <w:p w14:paraId="2F3AAAEC" w14:textId="77777777" w:rsidR="00F407A1" w:rsidRPr="003E1C79" w:rsidRDefault="00F407A1" w:rsidP="003E1C79">
      <w:pPr>
        <w:spacing w:line="276" w:lineRule="auto"/>
        <w:rPr>
          <w:rFonts w:ascii="Verdana" w:hAnsi="Verdana"/>
          <w:b/>
        </w:rPr>
      </w:pPr>
      <w:r w:rsidRPr="003E1C79">
        <w:rPr>
          <w:rFonts w:ascii="Verdana" w:hAnsi="Verdana"/>
          <w:b/>
        </w:rPr>
        <w:t xml:space="preserve">A 2.1.  </w:t>
      </w:r>
      <w:r w:rsidRPr="003E1C79">
        <w:rPr>
          <w:rFonts w:ascii="Verdana" w:hAnsi="Verdana"/>
          <w:b/>
        </w:rPr>
        <w:tab/>
        <w:t xml:space="preserve">LANDSCAPE PRESERVATION </w:t>
      </w:r>
    </w:p>
    <w:p w14:paraId="78BBE69D" w14:textId="77777777" w:rsidR="00F407A1" w:rsidRPr="003E1C79" w:rsidRDefault="00F407A1" w:rsidP="003E1C79">
      <w:pPr>
        <w:spacing w:line="276" w:lineRule="auto"/>
        <w:rPr>
          <w:rFonts w:ascii="Verdana" w:hAnsi="Verdana"/>
          <w:b/>
        </w:rPr>
      </w:pPr>
    </w:p>
    <w:p w14:paraId="5B8B0ECB" w14:textId="77777777" w:rsidR="00F407A1" w:rsidRPr="003E1C79" w:rsidRDefault="00F407A1" w:rsidP="003E1C79">
      <w:pPr>
        <w:pStyle w:val="Default"/>
        <w:numPr>
          <w:ilvl w:val="0"/>
          <w:numId w:val="51"/>
        </w:numPr>
        <w:ind w:hanging="720"/>
        <w:jc w:val="both"/>
        <w:rPr>
          <w:rFonts w:ascii="Verdana" w:hAnsi="Verdana"/>
          <w:b/>
        </w:rPr>
      </w:pPr>
      <w:r w:rsidRPr="003E1C79">
        <w:rPr>
          <w:rFonts w:ascii="Verdana" w:hAnsi="Verdana"/>
          <w:b/>
        </w:rPr>
        <w:t xml:space="preserve">General </w:t>
      </w:r>
    </w:p>
    <w:p w14:paraId="00C36208" w14:textId="77777777" w:rsidR="00F407A1" w:rsidRPr="003E1C79" w:rsidRDefault="00F407A1" w:rsidP="003E1C79">
      <w:pPr>
        <w:ind w:left="720"/>
        <w:rPr>
          <w:rFonts w:ascii="Verdana" w:hAnsi="Verdana"/>
        </w:rPr>
      </w:pPr>
      <w:r w:rsidRPr="003E1C79">
        <w:rPr>
          <w:rFonts w:ascii="Verdana" w:hAnsi="Verdana"/>
        </w:rPr>
        <w:t>The Contractor shall exercise care to conserve the natural landscape and shall conduct his construction operations so as to prevent any unnecessary destruction, scarring, or defacing of the natural surroundings in the vicinity of the works.  Except where clearing is required for permanent works, all trees, native shrubbery and vegetation shall be preserved and shall be protected from damage by the contractor’s construction operation and equipment. Except as otherwise provided special reseeding or replanting will not be required under these specifications; however on completion of the work all work areas not seeded shall be scarified and left in a condition which will facilitate natural re-vegetation provided for proper drainage and prevent erosion.  All unnecessary destruction, scarring, damage or defacing reseeded or the landscape resulting from the Contractor’s operations shall be repaired, replanted reseeded or otherwise corrected as directed by the BS and at the Contractor’s expense.</w:t>
      </w:r>
    </w:p>
    <w:p w14:paraId="6294900A" w14:textId="77777777" w:rsidR="00F407A1" w:rsidRPr="003E1C79" w:rsidRDefault="00F407A1" w:rsidP="003E1C79">
      <w:pPr>
        <w:spacing w:line="276" w:lineRule="auto"/>
        <w:ind w:left="720"/>
        <w:rPr>
          <w:rFonts w:ascii="Verdana" w:hAnsi="Verdana"/>
        </w:rPr>
      </w:pPr>
    </w:p>
    <w:p w14:paraId="7866C63E" w14:textId="77777777" w:rsidR="00F407A1" w:rsidRPr="003E1C79" w:rsidRDefault="00F407A1" w:rsidP="003E1C79">
      <w:pPr>
        <w:pStyle w:val="Default"/>
        <w:numPr>
          <w:ilvl w:val="0"/>
          <w:numId w:val="51"/>
        </w:numPr>
        <w:spacing w:after="200" w:line="276" w:lineRule="auto"/>
        <w:ind w:hanging="720"/>
        <w:jc w:val="both"/>
        <w:rPr>
          <w:rFonts w:ascii="Verdana" w:hAnsi="Verdana"/>
          <w:b/>
        </w:rPr>
      </w:pPr>
      <w:r w:rsidRPr="003E1C79">
        <w:rPr>
          <w:rFonts w:ascii="Verdana" w:hAnsi="Verdana"/>
          <w:b/>
        </w:rPr>
        <w:t xml:space="preserve">Construction Facilities </w:t>
      </w:r>
    </w:p>
    <w:p w14:paraId="19D0326F" w14:textId="77777777" w:rsidR="00F407A1" w:rsidRPr="003E1C79" w:rsidRDefault="00F407A1" w:rsidP="003E1C79">
      <w:pPr>
        <w:spacing w:line="276" w:lineRule="auto"/>
        <w:ind w:left="720"/>
        <w:rPr>
          <w:rFonts w:ascii="Verdana" w:hAnsi="Verdana"/>
        </w:rPr>
      </w:pPr>
      <w:r w:rsidRPr="003E1C79">
        <w:rPr>
          <w:rFonts w:ascii="Verdana" w:hAnsi="Verdana"/>
        </w:rPr>
        <w:t>The Contractor’s workshops office and yard area shall be located and arranged in a manner to preserve trees and vegetation to the maximum practicable extent. On completion of the project all temporary buildings including concrete footings and slabs, and all construction materials and debris shall be removed from the site.  The area shall be regarded, as required, so that all surfaces drain naturally, blend with natural terrain, and are left in a condition that will facilitate natural re-vegetation, provide for proper drainage and prevent erosion.</w:t>
      </w:r>
    </w:p>
    <w:p w14:paraId="632B942E" w14:textId="77777777" w:rsidR="00F407A1" w:rsidRPr="003E1C79" w:rsidRDefault="00F407A1" w:rsidP="003E1C79">
      <w:pPr>
        <w:spacing w:line="276" w:lineRule="auto"/>
        <w:ind w:left="720"/>
        <w:rPr>
          <w:rFonts w:ascii="Verdana" w:hAnsi="Verdana"/>
        </w:rPr>
      </w:pPr>
    </w:p>
    <w:p w14:paraId="19E089F8" w14:textId="77777777" w:rsidR="00F407A1" w:rsidRPr="003E1C79" w:rsidRDefault="00F407A1" w:rsidP="003E1C79">
      <w:pPr>
        <w:spacing w:line="276" w:lineRule="auto"/>
        <w:rPr>
          <w:rFonts w:ascii="Verdana" w:hAnsi="Verdana"/>
          <w:b/>
        </w:rPr>
      </w:pPr>
      <w:r w:rsidRPr="003E1C79">
        <w:rPr>
          <w:rFonts w:ascii="Verdana" w:hAnsi="Verdana"/>
          <w:b/>
        </w:rPr>
        <w:t>A 2.2.</w:t>
      </w:r>
      <w:r w:rsidRPr="003E1C79">
        <w:rPr>
          <w:rFonts w:ascii="Verdana" w:hAnsi="Verdana"/>
          <w:b/>
        </w:rPr>
        <w:tab/>
        <w:t>PRESERVATION OF TREES AND SHRUBBERY</w:t>
      </w:r>
    </w:p>
    <w:p w14:paraId="5619C017" w14:textId="77777777" w:rsidR="00F407A1" w:rsidRPr="003E1C79" w:rsidRDefault="00F407A1" w:rsidP="003E1C79">
      <w:pPr>
        <w:spacing w:line="276" w:lineRule="auto"/>
        <w:rPr>
          <w:rFonts w:ascii="Verdana" w:hAnsi="Verdana"/>
          <w:b/>
        </w:rPr>
      </w:pPr>
    </w:p>
    <w:p w14:paraId="34EB19C2" w14:textId="77777777" w:rsidR="00F407A1" w:rsidRPr="003E1C79" w:rsidRDefault="00F407A1" w:rsidP="003E1C79">
      <w:pPr>
        <w:pStyle w:val="Default"/>
        <w:numPr>
          <w:ilvl w:val="0"/>
          <w:numId w:val="52"/>
        </w:numPr>
        <w:spacing w:after="200" w:line="276" w:lineRule="auto"/>
        <w:jc w:val="both"/>
        <w:rPr>
          <w:rFonts w:ascii="Verdana" w:hAnsi="Verdana"/>
          <w:b/>
        </w:rPr>
      </w:pPr>
      <w:r w:rsidRPr="003E1C79">
        <w:rPr>
          <w:rFonts w:ascii="Verdana" w:hAnsi="Verdana"/>
          <w:b/>
        </w:rPr>
        <w:t>Preservation</w:t>
      </w:r>
    </w:p>
    <w:p w14:paraId="3A47F46E" w14:textId="77777777" w:rsidR="00F407A1" w:rsidRPr="003E1C79" w:rsidRDefault="00F407A1" w:rsidP="003E1C79">
      <w:pPr>
        <w:spacing w:line="276" w:lineRule="auto"/>
        <w:ind w:left="720"/>
        <w:rPr>
          <w:rFonts w:ascii="Verdana" w:hAnsi="Verdana"/>
        </w:rPr>
      </w:pPr>
      <w:r w:rsidRPr="003E1C79">
        <w:rPr>
          <w:rFonts w:ascii="Verdana" w:hAnsi="Verdana"/>
        </w:rPr>
        <w:t xml:space="preserve">All trees and shrubbery which are not specifically required to be cleared or removed for construction purposes shall be protected from any damage that may be caused by the construction operations and equipment. Special care shall be exercised where trees or shrubs are exposed to injuries by construction equipment, blasting excavating, dumping, chemical damage or other operations; and the Contractor shall adequately protect such trees by use of protective barriers or other methods approved by the BS.  The removal of trees or shrubs will only be permitted after prior approval by the BS. </w:t>
      </w:r>
    </w:p>
    <w:p w14:paraId="7578E857" w14:textId="77777777" w:rsidR="00F407A1" w:rsidRPr="003E1C79" w:rsidRDefault="00F407A1" w:rsidP="003E1C79">
      <w:pPr>
        <w:spacing w:line="276" w:lineRule="auto"/>
        <w:ind w:left="720"/>
        <w:rPr>
          <w:rFonts w:ascii="Verdana" w:hAnsi="Verdana"/>
        </w:rPr>
      </w:pPr>
    </w:p>
    <w:p w14:paraId="3A763D47" w14:textId="77777777" w:rsidR="00F407A1" w:rsidRPr="003E1C79" w:rsidRDefault="00F407A1" w:rsidP="003E1C79">
      <w:pPr>
        <w:pStyle w:val="Default"/>
        <w:numPr>
          <w:ilvl w:val="0"/>
          <w:numId w:val="52"/>
        </w:numPr>
        <w:spacing w:after="200" w:line="276" w:lineRule="auto"/>
        <w:ind w:hanging="720"/>
        <w:jc w:val="both"/>
        <w:rPr>
          <w:rFonts w:ascii="Verdana" w:hAnsi="Verdana"/>
          <w:b/>
        </w:rPr>
      </w:pPr>
      <w:r w:rsidRPr="003E1C79">
        <w:rPr>
          <w:rFonts w:ascii="Verdana" w:hAnsi="Verdana"/>
          <w:b/>
        </w:rPr>
        <w:t>Repair or Treatment of Damage</w:t>
      </w:r>
    </w:p>
    <w:p w14:paraId="6519A761" w14:textId="77777777" w:rsidR="00F407A1" w:rsidRPr="003E1C79" w:rsidRDefault="00F407A1" w:rsidP="003E1C79">
      <w:pPr>
        <w:spacing w:line="276" w:lineRule="auto"/>
        <w:ind w:left="720"/>
        <w:rPr>
          <w:rFonts w:ascii="Verdana" w:hAnsi="Verdana"/>
        </w:rPr>
      </w:pPr>
      <w:r w:rsidRPr="003E1C79">
        <w:rPr>
          <w:rFonts w:ascii="Verdana" w:hAnsi="Verdana"/>
        </w:rPr>
        <w:t>The Contractor shall be responsible for injuries to trees and shrubs caused by his operations.  The term “injury” shall include without limitation, bruising, scarring, tearing and breaking of roots, trunk or branches. All injured trees and shrubs shall be repaired or treated without delay, at the Contractor’s expense.  If damage occurs, the BS will determine method of repair or treatment to be used for injured trees and shrubs as recommended by an experienced horticulturist or a licensed tree surgeon provided by and at the expense of the Contractor.</w:t>
      </w:r>
    </w:p>
    <w:p w14:paraId="2437253B" w14:textId="77777777" w:rsidR="00F407A1" w:rsidRPr="003E1C79" w:rsidRDefault="00F407A1" w:rsidP="003E1C79">
      <w:pPr>
        <w:spacing w:line="276" w:lineRule="auto"/>
        <w:ind w:left="720"/>
        <w:rPr>
          <w:rFonts w:ascii="Verdana" w:hAnsi="Verdana"/>
        </w:rPr>
      </w:pPr>
    </w:p>
    <w:p w14:paraId="729C1EF9" w14:textId="77777777" w:rsidR="00F407A1" w:rsidRPr="003E1C79" w:rsidRDefault="00F407A1" w:rsidP="003E1C79">
      <w:pPr>
        <w:pStyle w:val="Default"/>
        <w:numPr>
          <w:ilvl w:val="0"/>
          <w:numId w:val="52"/>
        </w:numPr>
        <w:spacing w:after="200" w:line="276" w:lineRule="auto"/>
        <w:ind w:hanging="720"/>
        <w:jc w:val="both"/>
        <w:rPr>
          <w:rFonts w:ascii="Verdana" w:hAnsi="Verdana"/>
          <w:b/>
        </w:rPr>
      </w:pPr>
      <w:r w:rsidRPr="003E1C79">
        <w:rPr>
          <w:rFonts w:ascii="Verdana" w:hAnsi="Verdana"/>
          <w:b/>
        </w:rPr>
        <w:t xml:space="preserve">Replacement </w:t>
      </w:r>
    </w:p>
    <w:p w14:paraId="049A8DCA" w14:textId="24822795" w:rsidR="00F407A1" w:rsidRPr="003E1C79" w:rsidRDefault="00F407A1" w:rsidP="003E1C79">
      <w:pPr>
        <w:spacing w:line="276" w:lineRule="auto"/>
        <w:ind w:left="720"/>
        <w:rPr>
          <w:rFonts w:ascii="Verdana" w:hAnsi="Verdana"/>
        </w:rPr>
      </w:pPr>
      <w:r w:rsidRPr="003E1C79">
        <w:rPr>
          <w:rFonts w:ascii="Verdana" w:hAnsi="Verdana"/>
        </w:rPr>
        <w:t xml:space="preserve">Trees or Shrubs that in the opinion of the </w:t>
      </w:r>
      <w:r w:rsidRPr="003E1C79">
        <w:rPr>
          <w:rFonts w:ascii="Verdana" w:hAnsi="Verdana"/>
          <w:b/>
        </w:rPr>
        <w:t>BS</w:t>
      </w:r>
      <w:r w:rsidRPr="003E1C79">
        <w:rPr>
          <w:rFonts w:ascii="Verdana" w:hAnsi="Verdana"/>
        </w:rPr>
        <w:t xml:space="preserve"> are beyond savings shall be removed and replaced early in the next planning season.  The replacement shall be the same species or other approved species and of the maximum size that is practicable to plant and sustain growth in the particular environment.  Replacement trees and shrubs shall be stayed, watered and maintained for a period of 1 year from the date of replacement.</w:t>
      </w:r>
    </w:p>
    <w:p w14:paraId="383E4364" w14:textId="77777777" w:rsidR="00F407A1" w:rsidRPr="003E1C79" w:rsidRDefault="00F407A1" w:rsidP="003E1C79">
      <w:pPr>
        <w:spacing w:line="276" w:lineRule="auto"/>
        <w:ind w:left="720"/>
        <w:rPr>
          <w:rFonts w:ascii="Verdana" w:hAnsi="Verdana"/>
        </w:rPr>
      </w:pPr>
    </w:p>
    <w:p w14:paraId="47AC3855" w14:textId="77777777" w:rsidR="00F407A1" w:rsidRPr="003E1C79" w:rsidRDefault="00F407A1" w:rsidP="003E1C79">
      <w:pPr>
        <w:spacing w:line="276" w:lineRule="auto"/>
        <w:ind w:left="720"/>
        <w:rPr>
          <w:rFonts w:ascii="Verdana" w:hAnsi="Verdana"/>
        </w:rPr>
      </w:pPr>
    </w:p>
    <w:p w14:paraId="34F9E906" w14:textId="77777777" w:rsidR="00F407A1" w:rsidRPr="003E1C79" w:rsidRDefault="00F407A1" w:rsidP="003E1C79">
      <w:pPr>
        <w:spacing w:line="276" w:lineRule="auto"/>
        <w:rPr>
          <w:rFonts w:ascii="Verdana" w:hAnsi="Verdana"/>
          <w:b/>
        </w:rPr>
      </w:pPr>
      <w:r w:rsidRPr="003E1C79">
        <w:rPr>
          <w:rFonts w:ascii="Verdana" w:hAnsi="Verdana"/>
          <w:b/>
        </w:rPr>
        <w:t>A 2.3.</w:t>
      </w:r>
      <w:r w:rsidRPr="003E1C79">
        <w:rPr>
          <w:rFonts w:ascii="Verdana" w:hAnsi="Verdana"/>
          <w:b/>
        </w:rPr>
        <w:tab/>
        <w:t>PREVENTION OF WATER POLLUTION</w:t>
      </w:r>
    </w:p>
    <w:p w14:paraId="726D6457" w14:textId="77777777" w:rsidR="00F407A1" w:rsidRPr="003E1C79" w:rsidRDefault="00F407A1" w:rsidP="003E1C79">
      <w:pPr>
        <w:spacing w:line="276" w:lineRule="auto"/>
        <w:rPr>
          <w:rFonts w:ascii="Verdana" w:hAnsi="Verdana"/>
          <w:b/>
        </w:rPr>
      </w:pPr>
    </w:p>
    <w:p w14:paraId="69AF63A6" w14:textId="77777777" w:rsidR="00F407A1" w:rsidRPr="003E1C79" w:rsidRDefault="00F407A1" w:rsidP="003E1C79">
      <w:pPr>
        <w:pStyle w:val="Default"/>
        <w:numPr>
          <w:ilvl w:val="0"/>
          <w:numId w:val="53"/>
        </w:numPr>
        <w:spacing w:after="200" w:line="276" w:lineRule="auto"/>
        <w:jc w:val="both"/>
        <w:rPr>
          <w:rFonts w:ascii="Verdana" w:hAnsi="Verdana"/>
        </w:rPr>
      </w:pPr>
      <w:r w:rsidRPr="003E1C79">
        <w:rPr>
          <w:rFonts w:ascii="Verdana" w:hAnsi="Verdana"/>
        </w:rPr>
        <w:t>General</w:t>
      </w:r>
    </w:p>
    <w:p w14:paraId="088ED5DD" w14:textId="77777777" w:rsidR="00F407A1" w:rsidRPr="003E1C79" w:rsidRDefault="00F407A1" w:rsidP="003E1C79">
      <w:pPr>
        <w:spacing w:line="276" w:lineRule="auto"/>
        <w:ind w:left="720"/>
        <w:rPr>
          <w:rFonts w:ascii="Verdana" w:hAnsi="Verdana"/>
        </w:rPr>
      </w:pPr>
      <w:r w:rsidRPr="003E1C79">
        <w:rPr>
          <w:rFonts w:ascii="Verdana" w:hAnsi="Verdana"/>
        </w:rPr>
        <w:t>The Contractor’s construction activities shall be performed by methods that will prevent entrance or accidental spillage, of solid matter, contaminants, debris, and other pollutants and wastes into streams, flowing or dry watercourses, lakes, and underground water sources, concrete, sanitary waste, industrial waste, radioactive substances, oil and other petroleum products, aggregate processing tailings, mineral salts and thermal pollution.</w:t>
      </w:r>
    </w:p>
    <w:p w14:paraId="6AAF2ABE" w14:textId="77777777" w:rsidR="00F407A1" w:rsidRPr="003E1C79" w:rsidRDefault="00F407A1" w:rsidP="003E1C79">
      <w:pPr>
        <w:spacing w:line="276" w:lineRule="auto"/>
        <w:ind w:left="720"/>
        <w:rPr>
          <w:rFonts w:ascii="Verdana" w:hAnsi="Verdana"/>
        </w:rPr>
      </w:pPr>
    </w:p>
    <w:p w14:paraId="5D07A259" w14:textId="77777777" w:rsidR="00F407A1" w:rsidRPr="003E1C79" w:rsidRDefault="00F407A1" w:rsidP="003E1C79">
      <w:pPr>
        <w:spacing w:line="276" w:lineRule="auto"/>
        <w:ind w:left="720"/>
        <w:rPr>
          <w:rFonts w:ascii="Verdana" w:hAnsi="Verdana"/>
        </w:rPr>
      </w:pPr>
      <w:r w:rsidRPr="003E1C79">
        <w:rPr>
          <w:rFonts w:ascii="Verdana" w:hAnsi="Verdana"/>
        </w:rPr>
        <w:t>Dewatering work for structure foundations or earthworks operations adjacent to or encroaching on streams or watercourses shall be conducted in a manner to prevent muddy water and eroded materials from entering the streams or watercourses by construction of intercepting ditches, bypass channels, barriers, settling ponds or by other approved means. Excavated materials or other construction materials shall not be stockpiled or deposited near or on stream banks, lake shorelines or other watercourse perimeters where they can be washed away by high water or storm runoff or can in any way encroach upon watercourse itself.</w:t>
      </w:r>
    </w:p>
    <w:p w14:paraId="08EC1CAF" w14:textId="77777777" w:rsidR="00F407A1" w:rsidRPr="003E1C79" w:rsidRDefault="00F407A1" w:rsidP="003E1C79">
      <w:pPr>
        <w:spacing w:line="276" w:lineRule="auto"/>
        <w:ind w:left="720"/>
        <w:rPr>
          <w:rFonts w:ascii="Verdana" w:hAnsi="Verdana"/>
        </w:rPr>
      </w:pPr>
    </w:p>
    <w:p w14:paraId="65150BB6" w14:textId="77777777" w:rsidR="00F407A1" w:rsidRPr="003E1C79" w:rsidRDefault="00F407A1" w:rsidP="003E1C79">
      <w:pPr>
        <w:spacing w:line="276" w:lineRule="auto"/>
        <w:ind w:left="720"/>
        <w:rPr>
          <w:rFonts w:ascii="Verdana" w:hAnsi="Verdana"/>
        </w:rPr>
      </w:pPr>
      <w:r w:rsidRPr="003E1C79">
        <w:rPr>
          <w:rFonts w:ascii="Verdana" w:hAnsi="Verdana"/>
        </w:rPr>
        <w:t xml:space="preserve">Turbidity increases in a stream or other water bodies that are caused by construction activities shall be strictly controlled. When necessary to perform required construction work in a stream channel, the turbidity may be increased, as approved by the BS, for the shortest practicable period required to complete such work. This required construction work may include such work as diversion of a stream, construction or removal of cofferdams, specified earthworks in or adjacent to a stream channel, pile driving, and construction of turbidity control structures.  </w:t>
      </w:r>
    </w:p>
    <w:p w14:paraId="736F3069" w14:textId="77777777" w:rsidR="00F407A1" w:rsidRPr="003E1C79" w:rsidRDefault="00F407A1" w:rsidP="003E1C79">
      <w:pPr>
        <w:spacing w:line="276" w:lineRule="auto"/>
        <w:ind w:left="720"/>
        <w:rPr>
          <w:rFonts w:ascii="Verdana" w:hAnsi="Verdana"/>
        </w:rPr>
      </w:pPr>
    </w:p>
    <w:p w14:paraId="0BA1308C" w14:textId="77777777" w:rsidR="00F407A1" w:rsidRPr="003E1C79" w:rsidRDefault="00F407A1" w:rsidP="003E1C79">
      <w:pPr>
        <w:spacing w:line="276" w:lineRule="auto"/>
        <w:ind w:left="720"/>
        <w:rPr>
          <w:rFonts w:ascii="Verdana" w:hAnsi="Verdana"/>
        </w:rPr>
      </w:pPr>
      <w:r w:rsidRPr="003E1C79">
        <w:rPr>
          <w:rFonts w:ascii="Verdana" w:hAnsi="Verdana"/>
        </w:rPr>
        <w:t xml:space="preserve">Wastewater from aggregate processing, concrete batching, or other construction operations shall not enter streams, watercourses, or other surface waters without the use of such turbidity control methods as settling ponds, gravel-filter entrapment dikes, approved flocculating processes that are not harmful to fish, re-circulation systems for washing of aggregates or other approved methods. Any such wastewaters, discharged into surface of these specifications, settleable material is defined as that material possible. For the purpose of these specifications settleable material is defined as material which will settle from the water by gravity during a 1- hour quiescent detention period.  </w:t>
      </w:r>
    </w:p>
    <w:p w14:paraId="41D01CD6" w14:textId="77777777" w:rsidR="00F407A1" w:rsidRPr="003E1C79" w:rsidRDefault="00F407A1" w:rsidP="003E1C79">
      <w:pPr>
        <w:spacing w:line="276" w:lineRule="auto"/>
        <w:rPr>
          <w:rFonts w:ascii="Verdana" w:hAnsi="Verdana"/>
        </w:rPr>
      </w:pPr>
    </w:p>
    <w:p w14:paraId="67EF1D80" w14:textId="77777777" w:rsidR="00F407A1" w:rsidRPr="003E1C79" w:rsidRDefault="00F407A1" w:rsidP="003E1C79">
      <w:pPr>
        <w:pStyle w:val="Default"/>
        <w:numPr>
          <w:ilvl w:val="0"/>
          <w:numId w:val="53"/>
        </w:numPr>
        <w:spacing w:after="200" w:line="276" w:lineRule="auto"/>
        <w:ind w:hanging="720"/>
        <w:jc w:val="both"/>
        <w:rPr>
          <w:rFonts w:ascii="Verdana" w:hAnsi="Verdana"/>
        </w:rPr>
      </w:pPr>
      <w:r w:rsidRPr="003E1C79">
        <w:rPr>
          <w:rFonts w:ascii="Verdana" w:hAnsi="Verdana"/>
        </w:rPr>
        <w:t xml:space="preserve">Compliance with law and regulations </w:t>
      </w:r>
    </w:p>
    <w:p w14:paraId="5B4B9695" w14:textId="77777777" w:rsidR="00F407A1" w:rsidRPr="003E1C79" w:rsidRDefault="00F407A1" w:rsidP="003E1C79">
      <w:pPr>
        <w:spacing w:line="276" w:lineRule="auto"/>
        <w:ind w:left="720"/>
        <w:rPr>
          <w:rFonts w:ascii="Verdana" w:hAnsi="Verdana"/>
        </w:rPr>
      </w:pPr>
      <w:r w:rsidRPr="003E1C79">
        <w:rPr>
          <w:rFonts w:ascii="Verdana" w:hAnsi="Verdana"/>
        </w:rPr>
        <w:t>The Contractor shall comply with applicable laws and regulations and water quality standards concerning the control and abatement of water pollution.</w:t>
      </w:r>
    </w:p>
    <w:p w14:paraId="7DDCBF39" w14:textId="77777777" w:rsidR="00F407A1" w:rsidRPr="003E1C79" w:rsidRDefault="00F407A1" w:rsidP="003E1C79">
      <w:pPr>
        <w:spacing w:line="276" w:lineRule="auto"/>
        <w:rPr>
          <w:rFonts w:ascii="Verdana" w:hAnsi="Verdana"/>
          <w:b/>
        </w:rPr>
      </w:pPr>
    </w:p>
    <w:p w14:paraId="18A0D988" w14:textId="77777777" w:rsidR="00F407A1" w:rsidRPr="003E1C79" w:rsidRDefault="00F407A1" w:rsidP="003E1C79">
      <w:pPr>
        <w:spacing w:line="276" w:lineRule="auto"/>
        <w:rPr>
          <w:rFonts w:ascii="Verdana" w:hAnsi="Verdana"/>
          <w:b/>
        </w:rPr>
      </w:pPr>
    </w:p>
    <w:p w14:paraId="6DC5F891" w14:textId="77777777" w:rsidR="00F407A1" w:rsidRPr="003E1C79" w:rsidRDefault="00F407A1" w:rsidP="003E1C79">
      <w:pPr>
        <w:spacing w:line="276" w:lineRule="auto"/>
        <w:rPr>
          <w:rFonts w:ascii="Verdana" w:hAnsi="Verdana"/>
          <w:b/>
        </w:rPr>
      </w:pPr>
      <w:r w:rsidRPr="003E1C79">
        <w:rPr>
          <w:rFonts w:ascii="Verdana" w:hAnsi="Verdana"/>
          <w:b/>
        </w:rPr>
        <w:t xml:space="preserve">A 2.4.     ABATEMENT OF AIR POLLUTION </w:t>
      </w:r>
    </w:p>
    <w:p w14:paraId="5EDDBB6D" w14:textId="77777777" w:rsidR="00F407A1" w:rsidRPr="003E1C79" w:rsidRDefault="00F407A1" w:rsidP="003E1C79">
      <w:pPr>
        <w:spacing w:line="276" w:lineRule="auto"/>
        <w:rPr>
          <w:rFonts w:ascii="Verdana" w:hAnsi="Verdana"/>
          <w:b/>
        </w:rPr>
      </w:pPr>
    </w:p>
    <w:p w14:paraId="7B6C1C09" w14:textId="77777777" w:rsidR="00F407A1" w:rsidRPr="003E1C79" w:rsidRDefault="00F407A1" w:rsidP="003E1C79">
      <w:pPr>
        <w:spacing w:line="276" w:lineRule="auto"/>
        <w:ind w:left="720"/>
        <w:rPr>
          <w:rFonts w:ascii="Verdana" w:hAnsi="Verdana"/>
        </w:rPr>
      </w:pPr>
      <w:r w:rsidRPr="003E1C79">
        <w:rPr>
          <w:rFonts w:ascii="Verdana" w:hAnsi="Verdana"/>
        </w:rPr>
        <w:t>The Contractor shall comply with applicable laws and regulations concerning the prevention and control of air pollution.  Notwithstanding the above in conduct of construction activities and operation of equipment, the Contractor shall utilize such practicable methods and devices as are reasonably available to control prevent and otherwise minimize atmospheric emissions or discharges of air contaminants.</w:t>
      </w:r>
    </w:p>
    <w:p w14:paraId="7D7C847F" w14:textId="77777777" w:rsidR="00F407A1" w:rsidRPr="003E1C79" w:rsidRDefault="00F407A1" w:rsidP="003E1C79">
      <w:pPr>
        <w:spacing w:line="276" w:lineRule="auto"/>
        <w:ind w:left="720"/>
        <w:rPr>
          <w:rFonts w:ascii="Verdana" w:hAnsi="Verdana"/>
        </w:rPr>
      </w:pPr>
    </w:p>
    <w:p w14:paraId="2CF3E676" w14:textId="77777777" w:rsidR="00F407A1" w:rsidRPr="003E1C79" w:rsidRDefault="00F407A1" w:rsidP="003E1C79">
      <w:pPr>
        <w:spacing w:line="276" w:lineRule="auto"/>
        <w:ind w:left="720"/>
        <w:rPr>
          <w:rFonts w:ascii="Verdana" w:hAnsi="Verdana"/>
        </w:rPr>
      </w:pPr>
      <w:r w:rsidRPr="003E1C79">
        <w:rPr>
          <w:rFonts w:ascii="Verdana" w:hAnsi="Verdana"/>
        </w:rPr>
        <w:t xml:space="preserve">The emission of dust into the atmosphere shall be strictly controlled during the manufacture, handling and storage of concrete blocks and aggregates, and the Contractor shall use such methods and equipment as are necessary for the collection and disposal or prevention of dust during these operations.  </w:t>
      </w:r>
    </w:p>
    <w:p w14:paraId="23DD0D1E" w14:textId="77777777" w:rsidR="00F407A1" w:rsidRPr="003E1C79" w:rsidRDefault="00F407A1" w:rsidP="003E1C79">
      <w:pPr>
        <w:spacing w:line="276" w:lineRule="auto"/>
        <w:ind w:left="720"/>
        <w:rPr>
          <w:rFonts w:ascii="Verdana" w:hAnsi="Verdana"/>
        </w:rPr>
      </w:pPr>
    </w:p>
    <w:p w14:paraId="724CFFFA" w14:textId="77777777" w:rsidR="00F407A1" w:rsidRPr="003E1C79" w:rsidRDefault="00F407A1" w:rsidP="003E1C79">
      <w:pPr>
        <w:spacing w:line="276" w:lineRule="auto"/>
        <w:ind w:left="720"/>
        <w:rPr>
          <w:rFonts w:ascii="Verdana" w:hAnsi="Verdana"/>
        </w:rPr>
      </w:pPr>
      <w:r w:rsidRPr="003E1C79">
        <w:rPr>
          <w:rFonts w:ascii="Verdana" w:hAnsi="Verdana"/>
        </w:rPr>
        <w:t>The Contractor’s methods of storing and handling cement and lime shall also include means of eliminating atmospheric discharges of dust.  Equipment and vehicles that show excessive emissions of exhaust gases due to poor engine adjustments or other inefficient operating conditions, shall not be operated until corrective repairs or adjustments are made.</w:t>
      </w:r>
    </w:p>
    <w:p w14:paraId="0F050FFC" w14:textId="77777777" w:rsidR="00F407A1" w:rsidRPr="003E1C79" w:rsidRDefault="00F407A1" w:rsidP="003E1C79">
      <w:pPr>
        <w:spacing w:line="276" w:lineRule="auto"/>
        <w:ind w:left="720"/>
        <w:rPr>
          <w:rFonts w:ascii="Verdana" w:hAnsi="Verdana"/>
        </w:rPr>
      </w:pPr>
    </w:p>
    <w:p w14:paraId="5042FB41" w14:textId="77777777" w:rsidR="00F407A1" w:rsidRPr="003E1C79" w:rsidRDefault="00F407A1" w:rsidP="003E1C79">
      <w:pPr>
        <w:spacing w:line="276" w:lineRule="auto"/>
        <w:ind w:left="720"/>
        <w:rPr>
          <w:rFonts w:ascii="Verdana" w:hAnsi="Verdana"/>
        </w:rPr>
      </w:pPr>
      <w:r w:rsidRPr="003E1C79">
        <w:rPr>
          <w:rFonts w:ascii="Verdana" w:hAnsi="Verdana"/>
        </w:rPr>
        <w:t xml:space="preserve">Burning of materials resulting from clearing of trees and bush, combustible construction materials, and rubbish will be permitted only when atmospheric conditions for burning are considered favourable and when authorized by the </w:t>
      </w:r>
      <w:r w:rsidRPr="003E1C79">
        <w:rPr>
          <w:rFonts w:ascii="Verdana" w:hAnsi="Verdana"/>
          <w:b/>
        </w:rPr>
        <w:t>BS</w:t>
      </w:r>
      <w:r w:rsidRPr="003E1C79">
        <w:rPr>
          <w:rFonts w:ascii="Verdana" w:hAnsi="Verdana"/>
        </w:rPr>
        <w:t>.</w:t>
      </w:r>
    </w:p>
    <w:p w14:paraId="34ADDC1C" w14:textId="77777777" w:rsidR="00F407A1" w:rsidRPr="003E1C79" w:rsidRDefault="00F407A1" w:rsidP="003E1C79">
      <w:pPr>
        <w:spacing w:line="276" w:lineRule="auto"/>
        <w:rPr>
          <w:rFonts w:ascii="Verdana" w:hAnsi="Verdana"/>
          <w:b/>
        </w:rPr>
      </w:pPr>
    </w:p>
    <w:p w14:paraId="0CE1DC71" w14:textId="77777777" w:rsidR="00F407A1" w:rsidRPr="003E1C79" w:rsidRDefault="00F407A1" w:rsidP="003E1C79">
      <w:pPr>
        <w:spacing w:line="276" w:lineRule="auto"/>
        <w:rPr>
          <w:rFonts w:ascii="Verdana" w:hAnsi="Verdana"/>
          <w:b/>
        </w:rPr>
      </w:pPr>
      <w:r w:rsidRPr="003E1C79">
        <w:rPr>
          <w:rFonts w:ascii="Verdana" w:hAnsi="Verdana"/>
          <w:b/>
        </w:rPr>
        <w:t>A 2.5.</w:t>
      </w:r>
      <w:r w:rsidRPr="003E1C79">
        <w:rPr>
          <w:rFonts w:ascii="Verdana" w:hAnsi="Verdana"/>
          <w:b/>
        </w:rPr>
        <w:tab/>
        <w:t>DUST ABATEMENT</w:t>
      </w:r>
    </w:p>
    <w:p w14:paraId="4FD28C5A" w14:textId="77777777" w:rsidR="00F407A1" w:rsidRPr="003E1C79" w:rsidRDefault="00F407A1" w:rsidP="003E1C79">
      <w:pPr>
        <w:spacing w:line="276" w:lineRule="auto"/>
        <w:rPr>
          <w:rFonts w:ascii="Verdana" w:hAnsi="Verdana"/>
          <w:b/>
        </w:rPr>
      </w:pPr>
    </w:p>
    <w:p w14:paraId="5B5F4677" w14:textId="77777777" w:rsidR="00F407A1" w:rsidRPr="003E1C79" w:rsidRDefault="00F407A1" w:rsidP="003E1C79">
      <w:pPr>
        <w:spacing w:line="276" w:lineRule="auto"/>
        <w:ind w:left="720"/>
        <w:rPr>
          <w:rFonts w:ascii="Verdana" w:hAnsi="Verdana"/>
          <w:b/>
        </w:rPr>
      </w:pPr>
      <w:r w:rsidRPr="003E1C79">
        <w:rPr>
          <w:rFonts w:ascii="Verdana" w:hAnsi="Verdana"/>
        </w:rPr>
        <w:t>During the performance of the work required by this specifications or any other appurtenant thereto, whether on right-of-way provided by the Employer or elsewhere, the Contractor shall furnish all the labour, equipment, materials, and means required, and shall carry out proper and efficient measures wherever and as often as necessary to reduce the dust nuisance and to prevent dust which has originated from his operations from damaging crops, orchards, cultivated fields and dwellings or causing nuisance to learners in the other classes.</w:t>
      </w:r>
    </w:p>
    <w:p w14:paraId="711F210A" w14:textId="77777777" w:rsidR="00F407A1" w:rsidRPr="003E1C79" w:rsidRDefault="00F407A1" w:rsidP="003E1C79">
      <w:pPr>
        <w:spacing w:line="276" w:lineRule="auto"/>
        <w:rPr>
          <w:rFonts w:ascii="Verdana" w:hAnsi="Verdana"/>
          <w:b/>
        </w:rPr>
      </w:pPr>
    </w:p>
    <w:p w14:paraId="5243665B" w14:textId="77777777" w:rsidR="00F407A1" w:rsidRPr="003E1C79" w:rsidRDefault="00F407A1" w:rsidP="003E1C79">
      <w:pPr>
        <w:spacing w:line="276" w:lineRule="auto"/>
        <w:rPr>
          <w:rFonts w:ascii="Verdana" w:hAnsi="Verdana"/>
          <w:b/>
        </w:rPr>
      </w:pPr>
      <w:r w:rsidRPr="003E1C79">
        <w:rPr>
          <w:rFonts w:ascii="Verdana" w:hAnsi="Verdana"/>
          <w:b/>
        </w:rPr>
        <w:t>A 2.6.</w:t>
      </w:r>
      <w:r w:rsidRPr="003E1C79">
        <w:rPr>
          <w:rFonts w:ascii="Verdana" w:hAnsi="Verdana"/>
          <w:b/>
        </w:rPr>
        <w:tab/>
        <w:t>NOISE ABATEMENT</w:t>
      </w:r>
    </w:p>
    <w:p w14:paraId="7EBA9649" w14:textId="77777777" w:rsidR="00F407A1" w:rsidRPr="003E1C79" w:rsidRDefault="00F407A1" w:rsidP="003E1C79">
      <w:pPr>
        <w:spacing w:line="276" w:lineRule="auto"/>
        <w:rPr>
          <w:rFonts w:ascii="Verdana" w:hAnsi="Verdana"/>
          <w:b/>
        </w:rPr>
      </w:pPr>
    </w:p>
    <w:p w14:paraId="57245791" w14:textId="77777777" w:rsidR="00F407A1" w:rsidRPr="003E1C79" w:rsidRDefault="00F407A1" w:rsidP="003E1C79">
      <w:pPr>
        <w:spacing w:line="276" w:lineRule="auto"/>
        <w:ind w:left="720"/>
        <w:rPr>
          <w:rFonts w:ascii="Verdana" w:hAnsi="Verdana"/>
        </w:rPr>
      </w:pPr>
      <w:r w:rsidRPr="003E1C79">
        <w:rPr>
          <w:rFonts w:ascii="Verdana" w:hAnsi="Verdana"/>
        </w:rPr>
        <w:t>The Contractor shall comply with applicable National laws, orders and regulations concerning the prevention, control and abatement of excessive noise.</w:t>
      </w:r>
    </w:p>
    <w:p w14:paraId="7FB3CE1E" w14:textId="4DC83997" w:rsidR="00F407A1" w:rsidRPr="003E1C79" w:rsidRDefault="00F407A1" w:rsidP="003E1C79">
      <w:pPr>
        <w:spacing w:line="276" w:lineRule="auto"/>
        <w:ind w:left="720"/>
        <w:rPr>
          <w:rFonts w:ascii="Verdana" w:hAnsi="Verdana"/>
        </w:rPr>
      </w:pPr>
      <w:r w:rsidRPr="003E1C79">
        <w:rPr>
          <w:rFonts w:ascii="Verdana" w:hAnsi="Verdana"/>
        </w:rPr>
        <w:t>Blasting, the use of jackhammers, pile driving, rock crushing or other operations producing high-intensity impact noise may be not be performed during the night or weekdays.</w:t>
      </w:r>
    </w:p>
    <w:p w14:paraId="2FF73EEC" w14:textId="77777777" w:rsidR="00F407A1" w:rsidRPr="003E1C79" w:rsidRDefault="00F407A1" w:rsidP="003E1C79">
      <w:pPr>
        <w:spacing w:line="276" w:lineRule="auto"/>
        <w:rPr>
          <w:rFonts w:ascii="Verdana" w:hAnsi="Verdana"/>
        </w:rPr>
      </w:pPr>
    </w:p>
    <w:p w14:paraId="3B35BE79" w14:textId="77777777" w:rsidR="00F407A1" w:rsidRPr="003E1C79" w:rsidRDefault="00F407A1" w:rsidP="003E1C79">
      <w:pPr>
        <w:spacing w:line="276" w:lineRule="auto"/>
        <w:rPr>
          <w:rFonts w:ascii="Verdana" w:hAnsi="Verdana"/>
        </w:rPr>
      </w:pPr>
      <w:r w:rsidRPr="003E1C79">
        <w:rPr>
          <w:rFonts w:ascii="Verdana" w:hAnsi="Verdana"/>
          <w:b/>
        </w:rPr>
        <w:t>A  2.7.</w:t>
      </w:r>
      <w:r w:rsidRPr="003E1C79">
        <w:rPr>
          <w:rFonts w:ascii="Verdana" w:hAnsi="Verdana"/>
          <w:b/>
        </w:rPr>
        <w:tab/>
        <w:t>PESTCIDES</w:t>
      </w:r>
    </w:p>
    <w:p w14:paraId="17D90086" w14:textId="77777777" w:rsidR="00F407A1" w:rsidRPr="003E1C79" w:rsidRDefault="00F407A1" w:rsidP="003E1C79">
      <w:pPr>
        <w:spacing w:line="276" w:lineRule="auto"/>
        <w:ind w:left="720"/>
        <w:rPr>
          <w:rFonts w:ascii="Verdana" w:hAnsi="Verdana"/>
        </w:rPr>
      </w:pPr>
      <w:r w:rsidRPr="003E1C79">
        <w:rPr>
          <w:rFonts w:ascii="Verdana" w:hAnsi="Verdana"/>
        </w:rPr>
        <w:t xml:space="preserve">Pesticides include herbicides, insecticides, fungicides, rodenticides, and pesticides, surface disinfectants animal repellant and insect repellant. Should the Contractor find it necessary to use pesticides in work areas of this contract, he shall submit his plan for such use to the </w:t>
      </w:r>
      <w:r w:rsidRPr="003E1C79">
        <w:rPr>
          <w:rFonts w:ascii="Verdana" w:hAnsi="Verdana"/>
          <w:b/>
        </w:rPr>
        <w:t>BS</w:t>
      </w:r>
      <w:r w:rsidRPr="003E1C79">
        <w:rPr>
          <w:rFonts w:ascii="Verdana" w:hAnsi="Verdana"/>
        </w:rPr>
        <w:t xml:space="preserve"> for written approval.</w:t>
      </w:r>
    </w:p>
    <w:p w14:paraId="7AF5E2FA" w14:textId="77777777" w:rsidR="00F407A1" w:rsidRPr="003E1C79" w:rsidRDefault="00F407A1" w:rsidP="003E1C79">
      <w:pPr>
        <w:spacing w:line="276" w:lineRule="auto"/>
        <w:ind w:left="720"/>
        <w:rPr>
          <w:rFonts w:ascii="Verdana" w:hAnsi="Verdana"/>
        </w:rPr>
      </w:pPr>
    </w:p>
    <w:p w14:paraId="461189E8" w14:textId="77777777" w:rsidR="00F407A1" w:rsidRPr="003E1C79" w:rsidRDefault="00F407A1" w:rsidP="003E1C79">
      <w:pPr>
        <w:spacing w:line="276" w:lineRule="auto"/>
        <w:ind w:left="720"/>
        <w:rPr>
          <w:rFonts w:ascii="Verdana" w:hAnsi="Verdana"/>
        </w:rPr>
      </w:pPr>
      <w:r w:rsidRPr="003E1C79">
        <w:rPr>
          <w:rFonts w:ascii="Verdana" w:hAnsi="Verdana"/>
        </w:rPr>
        <w:t>The Contractor shall read and comply with all labelling requirements when using pesticides.</w:t>
      </w:r>
    </w:p>
    <w:p w14:paraId="29E45124" w14:textId="77777777" w:rsidR="00F407A1" w:rsidRPr="003E1C79" w:rsidRDefault="00F407A1" w:rsidP="003E1C79">
      <w:pPr>
        <w:spacing w:line="276" w:lineRule="auto"/>
        <w:ind w:left="720"/>
        <w:rPr>
          <w:rFonts w:ascii="Verdana" w:hAnsi="Verdana"/>
        </w:rPr>
      </w:pPr>
    </w:p>
    <w:p w14:paraId="37098CF9" w14:textId="77777777" w:rsidR="00F407A1" w:rsidRPr="003E1C79" w:rsidRDefault="00F407A1" w:rsidP="003E1C79">
      <w:pPr>
        <w:spacing w:line="276" w:lineRule="auto"/>
        <w:rPr>
          <w:rFonts w:ascii="Verdana" w:hAnsi="Verdana"/>
          <w:b/>
        </w:rPr>
      </w:pPr>
      <w:r w:rsidRPr="003E1C79">
        <w:rPr>
          <w:rFonts w:ascii="Verdana" w:hAnsi="Verdana"/>
          <w:b/>
        </w:rPr>
        <w:t>A2.8.</w:t>
      </w:r>
      <w:r w:rsidRPr="003E1C79">
        <w:rPr>
          <w:rFonts w:ascii="Verdana" w:hAnsi="Verdana"/>
          <w:b/>
        </w:rPr>
        <w:tab/>
        <w:t>CLEAN-UP AND DISPOSAL OF WASTE MATERIALS</w:t>
      </w:r>
    </w:p>
    <w:p w14:paraId="0471FD75" w14:textId="77777777" w:rsidR="00F407A1" w:rsidRPr="003E1C79" w:rsidRDefault="00F407A1" w:rsidP="003E1C79">
      <w:pPr>
        <w:spacing w:line="276" w:lineRule="auto"/>
        <w:rPr>
          <w:rFonts w:ascii="Verdana" w:hAnsi="Verdana"/>
          <w:b/>
        </w:rPr>
      </w:pPr>
    </w:p>
    <w:p w14:paraId="2415328B" w14:textId="77777777" w:rsidR="00F407A1" w:rsidRPr="003E1C79" w:rsidRDefault="00F407A1" w:rsidP="003E1C79">
      <w:pPr>
        <w:spacing w:line="276" w:lineRule="auto"/>
        <w:rPr>
          <w:rFonts w:ascii="Verdana" w:hAnsi="Verdana"/>
          <w:b/>
        </w:rPr>
      </w:pPr>
      <w:r w:rsidRPr="003E1C79">
        <w:rPr>
          <w:rFonts w:ascii="Verdana" w:hAnsi="Verdana"/>
          <w:b/>
        </w:rPr>
        <w:t>Clean – Up</w:t>
      </w:r>
    </w:p>
    <w:p w14:paraId="5C40CB72" w14:textId="77777777" w:rsidR="00F407A1" w:rsidRPr="003E1C79" w:rsidRDefault="00F407A1" w:rsidP="003E1C79">
      <w:pPr>
        <w:spacing w:line="276" w:lineRule="auto"/>
        <w:ind w:left="720"/>
        <w:rPr>
          <w:rFonts w:ascii="Verdana" w:hAnsi="Verdana"/>
        </w:rPr>
      </w:pPr>
      <w:r w:rsidRPr="003E1C79">
        <w:rPr>
          <w:rFonts w:ascii="Verdana" w:hAnsi="Verdana"/>
        </w:rPr>
        <w:t>The Contractor shall, at all times keep the construction area, including storage areas used free from accumulation of waste material or rubbish.</w:t>
      </w:r>
    </w:p>
    <w:p w14:paraId="3CC9C329" w14:textId="77777777" w:rsidR="00F407A1" w:rsidRPr="003E1C79" w:rsidRDefault="00F407A1" w:rsidP="003E1C79">
      <w:pPr>
        <w:spacing w:line="276" w:lineRule="auto"/>
        <w:ind w:left="720"/>
        <w:rPr>
          <w:rFonts w:ascii="Verdana" w:hAnsi="Verdana"/>
        </w:rPr>
      </w:pPr>
      <w:r w:rsidRPr="003E1C79">
        <w:rPr>
          <w:rFonts w:ascii="Verdana" w:hAnsi="Verdana"/>
        </w:rPr>
        <w:t>All waste water and sewerage from office, residential and mobile camps shall be piped to soak pits or other disposal areas constructed in accordance with local government regulations, and where and when regulations require it the Contractor shall obtain a permit or other appropriate documentation approving the disposal methods used.</w:t>
      </w:r>
    </w:p>
    <w:p w14:paraId="2350C135" w14:textId="77777777" w:rsidR="00F407A1" w:rsidRPr="003E1C79" w:rsidRDefault="00F407A1" w:rsidP="003E1C79">
      <w:pPr>
        <w:spacing w:line="276" w:lineRule="auto"/>
        <w:ind w:left="720"/>
        <w:rPr>
          <w:rFonts w:ascii="Verdana" w:hAnsi="Verdana"/>
        </w:rPr>
      </w:pPr>
    </w:p>
    <w:p w14:paraId="6C10C267" w14:textId="77777777" w:rsidR="00F407A1" w:rsidRPr="003E1C79" w:rsidRDefault="00F407A1" w:rsidP="003E1C79">
      <w:pPr>
        <w:spacing w:line="276" w:lineRule="auto"/>
        <w:ind w:left="720"/>
        <w:rPr>
          <w:rFonts w:ascii="Verdana" w:hAnsi="Verdana"/>
        </w:rPr>
      </w:pPr>
      <w:r w:rsidRPr="003E1C79">
        <w:rPr>
          <w:rFonts w:ascii="Verdana" w:hAnsi="Verdana"/>
        </w:rPr>
        <w:t xml:space="preserve">All used fuels, oils, other plant or vehicle fluids, and old tyres and tubes shall be collected to a central disposal area on a daily basis and disposed of in a manner approved by the BS. </w:t>
      </w:r>
    </w:p>
    <w:p w14:paraId="59FED371" w14:textId="77777777" w:rsidR="00F407A1" w:rsidRPr="003E1C79" w:rsidRDefault="00F407A1" w:rsidP="003E1C79">
      <w:pPr>
        <w:spacing w:line="276" w:lineRule="auto"/>
        <w:ind w:left="720"/>
        <w:rPr>
          <w:rFonts w:ascii="Verdana" w:hAnsi="Verdana"/>
        </w:rPr>
      </w:pPr>
    </w:p>
    <w:p w14:paraId="200270CB" w14:textId="77777777" w:rsidR="00F407A1" w:rsidRPr="003E1C79" w:rsidRDefault="00F407A1" w:rsidP="003E1C79">
      <w:pPr>
        <w:spacing w:line="276" w:lineRule="auto"/>
        <w:ind w:left="720"/>
        <w:rPr>
          <w:rFonts w:ascii="Verdana" w:hAnsi="Verdana"/>
        </w:rPr>
      </w:pPr>
      <w:r w:rsidRPr="003E1C79">
        <w:rPr>
          <w:rFonts w:ascii="Verdana" w:hAnsi="Verdana"/>
        </w:rPr>
        <w:t>Servicing of plant equipment and vehicles shall whenever possible be carried out at a workshop area.  This workshop area shall be equipped with secure storage areas for fuels oils and other fluids and constructed in such a way as to contain any spillage, which may occur, and similar storage where fluids can be stored securely prior to their disposal.</w:t>
      </w:r>
    </w:p>
    <w:p w14:paraId="18ADCDF3" w14:textId="77777777" w:rsidR="00F407A1" w:rsidRPr="003E1C79" w:rsidRDefault="00F407A1" w:rsidP="003E1C79">
      <w:pPr>
        <w:spacing w:line="276" w:lineRule="auto"/>
        <w:ind w:left="720"/>
        <w:rPr>
          <w:rFonts w:ascii="Verdana" w:hAnsi="Verdana"/>
        </w:rPr>
      </w:pPr>
    </w:p>
    <w:p w14:paraId="5EC2B193" w14:textId="77777777" w:rsidR="00F407A1" w:rsidRPr="003E1C79" w:rsidRDefault="00F407A1" w:rsidP="003E1C79">
      <w:pPr>
        <w:spacing w:line="276" w:lineRule="auto"/>
        <w:ind w:left="720"/>
        <w:rPr>
          <w:rFonts w:ascii="Verdana" w:hAnsi="Verdana"/>
        </w:rPr>
      </w:pPr>
      <w:r w:rsidRPr="003E1C79">
        <w:rPr>
          <w:rFonts w:ascii="Verdana" w:hAnsi="Verdana"/>
        </w:rPr>
        <w:t>When servicing of equipment and vehicles is carried out away from the workshop area it shall be done at locations and in such a manner as to avoid spillage and contamination of streams and other drainage courses. Any spillage shall be cleaned up by either burning in place or collecting the contaminated soils and burning them at the central disposal area, all to the satisfaction of the BS.</w:t>
      </w:r>
    </w:p>
    <w:p w14:paraId="6E234D7C" w14:textId="77777777" w:rsidR="00F407A1" w:rsidRPr="003E1C79" w:rsidRDefault="00F407A1" w:rsidP="003E1C79">
      <w:pPr>
        <w:spacing w:line="276" w:lineRule="auto"/>
        <w:ind w:left="720"/>
        <w:rPr>
          <w:rFonts w:ascii="Verdana" w:hAnsi="Verdana"/>
        </w:rPr>
      </w:pPr>
    </w:p>
    <w:p w14:paraId="5B607C44" w14:textId="77777777" w:rsidR="00F407A1" w:rsidRPr="003E1C79" w:rsidRDefault="00F407A1" w:rsidP="003E1C79">
      <w:pPr>
        <w:spacing w:line="276" w:lineRule="auto"/>
        <w:ind w:left="720"/>
        <w:rPr>
          <w:rFonts w:ascii="Verdana" w:hAnsi="Verdana"/>
        </w:rPr>
      </w:pPr>
      <w:r w:rsidRPr="003E1C79">
        <w:rPr>
          <w:rFonts w:ascii="Verdana" w:hAnsi="Verdana"/>
        </w:rPr>
        <w:t xml:space="preserve">Prior to the completion of the work, the Contractor shall remove from the vicinity of the work all facilities, buildings, rubbish, unused materials, concrete forms and other like material, belonging to him or used under his directions during construction. </w:t>
      </w:r>
    </w:p>
    <w:p w14:paraId="1F8C1E0A" w14:textId="77777777" w:rsidR="00F407A1" w:rsidRPr="003E1C79" w:rsidRDefault="00F407A1" w:rsidP="003E1C79">
      <w:pPr>
        <w:spacing w:line="276" w:lineRule="auto"/>
        <w:ind w:left="720"/>
        <w:rPr>
          <w:rFonts w:ascii="Verdana" w:hAnsi="Verdana"/>
        </w:rPr>
      </w:pPr>
    </w:p>
    <w:p w14:paraId="5D69173C" w14:textId="77777777" w:rsidR="00F407A1" w:rsidRPr="003E1C79" w:rsidRDefault="00F407A1" w:rsidP="003E1C79">
      <w:pPr>
        <w:spacing w:line="276" w:lineRule="auto"/>
        <w:ind w:left="720"/>
        <w:rPr>
          <w:rFonts w:ascii="Verdana" w:hAnsi="Verdana"/>
        </w:rPr>
      </w:pPr>
      <w:r w:rsidRPr="003E1C79">
        <w:rPr>
          <w:rFonts w:ascii="Verdana" w:hAnsi="Verdana"/>
        </w:rPr>
        <w:t xml:space="preserve">All work areas shall be graded and left in a neat manner conforming to the natural appearance of the landscape. </w:t>
      </w:r>
    </w:p>
    <w:p w14:paraId="23AD3C14" w14:textId="77777777" w:rsidR="00F407A1" w:rsidRPr="003E1C79" w:rsidRDefault="00F407A1" w:rsidP="003E1C79">
      <w:pPr>
        <w:spacing w:line="276" w:lineRule="auto"/>
        <w:ind w:left="720"/>
        <w:rPr>
          <w:rFonts w:ascii="Verdana" w:hAnsi="Verdana"/>
          <w:b/>
        </w:rPr>
      </w:pPr>
    </w:p>
    <w:p w14:paraId="47E69897" w14:textId="77777777" w:rsidR="00F407A1" w:rsidRPr="003E1C79" w:rsidRDefault="00F407A1" w:rsidP="003E1C79">
      <w:pPr>
        <w:pStyle w:val="Default"/>
        <w:jc w:val="both"/>
        <w:rPr>
          <w:rFonts w:ascii="Verdana" w:hAnsi="Verdana"/>
          <w:b/>
        </w:rPr>
      </w:pPr>
      <w:r w:rsidRPr="003E1C79">
        <w:rPr>
          <w:rFonts w:ascii="Verdana" w:hAnsi="Verdana"/>
          <w:b/>
        </w:rPr>
        <w:t>Disposal of Waste Material</w:t>
      </w:r>
    </w:p>
    <w:p w14:paraId="7478C413" w14:textId="77777777" w:rsidR="00F407A1" w:rsidRPr="003E1C79" w:rsidRDefault="00F407A1" w:rsidP="003E1C79">
      <w:pPr>
        <w:pStyle w:val="Default"/>
        <w:jc w:val="both"/>
        <w:rPr>
          <w:rFonts w:ascii="Verdana" w:hAnsi="Verdana"/>
        </w:rPr>
      </w:pPr>
    </w:p>
    <w:p w14:paraId="58070A55" w14:textId="77777777" w:rsidR="00F407A1" w:rsidRPr="003E1C79" w:rsidRDefault="00F407A1" w:rsidP="003E1C79">
      <w:pPr>
        <w:pStyle w:val="Default"/>
        <w:numPr>
          <w:ilvl w:val="0"/>
          <w:numId w:val="54"/>
        </w:numPr>
        <w:spacing w:after="200" w:line="276" w:lineRule="auto"/>
        <w:ind w:left="0" w:firstLine="0"/>
        <w:jc w:val="both"/>
        <w:rPr>
          <w:rFonts w:ascii="Verdana" w:hAnsi="Verdana"/>
        </w:rPr>
      </w:pPr>
      <w:r w:rsidRPr="003E1C79">
        <w:rPr>
          <w:rFonts w:ascii="Verdana" w:hAnsi="Verdana"/>
        </w:rPr>
        <w:t>General</w:t>
      </w:r>
    </w:p>
    <w:p w14:paraId="21243B6B" w14:textId="77777777" w:rsidR="00F407A1" w:rsidRPr="003E1C79" w:rsidRDefault="00F407A1" w:rsidP="003E1C79">
      <w:pPr>
        <w:spacing w:line="276" w:lineRule="auto"/>
        <w:ind w:left="720"/>
        <w:rPr>
          <w:rFonts w:ascii="Verdana" w:hAnsi="Verdana"/>
        </w:rPr>
      </w:pPr>
      <w:r w:rsidRPr="003E1C79">
        <w:rPr>
          <w:rFonts w:ascii="Verdana" w:hAnsi="Verdana"/>
        </w:rPr>
        <w:t>Waste materials including, but not restricted to refuse, garbage, sanitary wastes industrial wastes and oil and other petroleum products, shall be disposed of by the Contractor. Waste materials removed from the construction area shall be dumped at an approved dump</w:t>
      </w:r>
    </w:p>
    <w:p w14:paraId="060837DD" w14:textId="77777777" w:rsidR="00F407A1" w:rsidRPr="003E1C79" w:rsidRDefault="00F407A1" w:rsidP="003E1C79">
      <w:pPr>
        <w:spacing w:line="276" w:lineRule="auto"/>
        <w:ind w:left="720"/>
        <w:rPr>
          <w:rFonts w:ascii="Verdana" w:hAnsi="Verdana"/>
        </w:rPr>
      </w:pPr>
    </w:p>
    <w:p w14:paraId="0453D169" w14:textId="77777777" w:rsidR="00F407A1" w:rsidRPr="003E1C79" w:rsidRDefault="00F407A1" w:rsidP="003E1C79">
      <w:pPr>
        <w:pStyle w:val="Default"/>
        <w:numPr>
          <w:ilvl w:val="0"/>
          <w:numId w:val="55"/>
        </w:numPr>
        <w:spacing w:after="200" w:line="276" w:lineRule="auto"/>
        <w:jc w:val="both"/>
        <w:rPr>
          <w:rFonts w:ascii="Verdana" w:hAnsi="Verdana"/>
        </w:rPr>
      </w:pPr>
      <w:r w:rsidRPr="003E1C79">
        <w:rPr>
          <w:rFonts w:ascii="Verdana" w:hAnsi="Verdana"/>
        </w:rPr>
        <w:t xml:space="preserve">Disposal of Material by Burying </w:t>
      </w:r>
    </w:p>
    <w:p w14:paraId="1E955E7F" w14:textId="77777777" w:rsidR="00F407A1" w:rsidRPr="003E1C79" w:rsidRDefault="00F407A1" w:rsidP="003E1C79">
      <w:pPr>
        <w:spacing w:line="276" w:lineRule="auto"/>
        <w:ind w:left="720"/>
        <w:rPr>
          <w:rFonts w:ascii="Verdana" w:hAnsi="Verdana"/>
        </w:rPr>
      </w:pPr>
      <w:r w:rsidRPr="003E1C79">
        <w:rPr>
          <w:rFonts w:ascii="Verdana" w:hAnsi="Verdana"/>
        </w:rPr>
        <w:t>Only materials approved by the BS may be buried. Burial shall be in pits and the location, size and depth of which shall be approved by the BS.  The pits shall be covered by at least 0.6 metre of earth material prior to abandonment.</w:t>
      </w:r>
    </w:p>
    <w:p w14:paraId="6356EE33" w14:textId="77777777" w:rsidR="00F407A1" w:rsidRPr="003E1C79" w:rsidRDefault="00F407A1" w:rsidP="003E1C79">
      <w:pPr>
        <w:spacing w:line="276" w:lineRule="auto"/>
        <w:ind w:left="720"/>
        <w:rPr>
          <w:rFonts w:ascii="Verdana" w:hAnsi="Verdana"/>
        </w:rPr>
      </w:pPr>
    </w:p>
    <w:p w14:paraId="18FCFFFC" w14:textId="77777777" w:rsidR="00F407A1" w:rsidRPr="003E1C79" w:rsidRDefault="00F407A1" w:rsidP="003E1C79">
      <w:pPr>
        <w:pStyle w:val="Default"/>
        <w:numPr>
          <w:ilvl w:val="0"/>
          <w:numId w:val="56"/>
        </w:numPr>
        <w:spacing w:after="200" w:line="276" w:lineRule="auto"/>
        <w:jc w:val="both"/>
        <w:rPr>
          <w:rFonts w:ascii="Verdana" w:hAnsi="Verdana"/>
        </w:rPr>
      </w:pPr>
      <w:r w:rsidRPr="003E1C79">
        <w:rPr>
          <w:rFonts w:ascii="Verdana" w:hAnsi="Verdana"/>
        </w:rPr>
        <w:t>Disposal of Material by Burning</w:t>
      </w:r>
    </w:p>
    <w:p w14:paraId="3CF517C6" w14:textId="77777777" w:rsidR="00F407A1" w:rsidRPr="003E1C79" w:rsidRDefault="00F407A1" w:rsidP="003E1C79">
      <w:pPr>
        <w:spacing w:line="276" w:lineRule="auto"/>
        <w:ind w:left="720"/>
        <w:rPr>
          <w:rFonts w:ascii="Verdana" w:hAnsi="Verdana"/>
        </w:rPr>
      </w:pPr>
      <w:r w:rsidRPr="003E1C79">
        <w:rPr>
          <w:rFonts w:ascii="Verdana" w:hAnsi="Verdana"/>
        </w:rPr>
        <w:t>All materials to be burned shall be piled in designated burning areas in such a manner as will cause the least fire hazards.  Burning shall be through and complete and all charred pieces remaining after burning, except for scattered small pieces, shall be removed from the construction area and disposed of as otherwise provided in this Clause.</w:t>
      </w:r>
    </w:p>
    <w:p w14:paraId="219DEDBC" w14:textId="77777777" w:rsidR="00F407A1" w:rsidRPr="003E1C79" w:rsidRDefault="00F407A1" w:rsidP="003E1C79">
      <w:pPr>
        <w:spacing w:line="276" w:lineRule="auto"/>
        <w:rPr>
          <w:rFonts w:ascii="Verdana" w:hAnsi="Verdana"/>
        </w:rPr>
      </w:pPr>
    </w:p>
    <w:p w14:paraId="42B600DD" w14:textId="77777777" w:rsidR="00F407A1" w:rsidRPr="003E1C79" w:rsidRDefault="00F407A1" w:rsidP="003E1C79">
      <w:pPr>
        <w:pStyle w:val="Default"/>
        <w:numPr>
          <w:ilvl w:val="0"/>
          <w:numId w:val="54"/>
        </w:numPr>
        <w:spacing w:after="200" w:line="276" w:lineRule="auto"/>
        <w:ind w:left="0" w:firstLine="0"/>
        <w:jc w:val="both"/>
        <w:rPr>
          <w:rFonts w:ascii="Verdana" w:hAnsi="Verdana"/>
        </w:rPr>
      </w:pPr>
      <w:r w:rsidRPr="003E1C79">
        <w:rPr>
          <w:rFonts w:ascii="Verdana" w:hAnsi="Verdana"/>
        </w:rPr>
        <w:t xml:space="preserve">Disposal of Material by Removal </w:t>
      </w:r>
    </w:p>
    <w:p w14:paraId="5B4C07A2" w14:textId="77777777" w:rsidR="00F407A1" w:rsidRPr="003E1C79" w:rsidRDefault="00F407A1" w:rsidP="003E1C79">
      <w:pPr>
        <w:spacing w:line="276" w:lineRule="auto"/>
        <w:ind w:left="720"/>
        <w:rPr>
          <w:rFonts w:ascii="Verdana" w:hAnsi="Verdana"/>
        </w:rPr>
      </w:pPr>
      <w:r w:rsidRPr="003E1C79">
        <w:rPr>
          <w:rFonts w:ascii="Verdana" w:hAnsi="Verdana"/>
        </w:rPr>
        <w:t>Material to be disposed of by removal from the construction area shall be removed from the area prior to the completion of the work under these specifications.  All materials removed shall become the property of the Contractor.</w:t>
      </w:r>
    </w:p>
    <w:p w14:paraId="0ECDBA88" w14:textId="77777777" w:rsidR="00F407A1" w:rsidRPr="003E1C79" w:rsidRDefault="00F407A1" w:rsidP="003E1C79">
      <w:pPr>
        <w:spacing w:line="276" w:lineRule="auto"/>
        <w:ind w:left="720"/>
        <w:rPr>
          <w:rFonts w:ascii="Verdana" w:hAnsi="Verdana"/>
        </w:rPr>
      </w:pPr>
    </w:p>
    <w:p w14:paraId="05799D5F" w14:textId="77777777" w:rsidR="00F407A1" w:rsidRPr="003E1C79" w:rsidRDefault="00F407A1" w:rsidP="003E1C79">
      <w:pPr>
        <w:spacing w:line="276" w:lineRule="auto"/>
        <w:ind w:left="720"/>
        <w:rPr>
          <w:rFonts w:ascii="Verdana" w:hAnsi="Verdana"/>
          <w:b/>
        </w:rPr>
      </w:pPr>
      <w:r w:rsidRPr="003E1C79">
        <w:rPr>
          <w:rFonts w:ascii="Verdana" w:hAnsi="Verdana"/>
        </w:rPr>
        <w:t xml:space="preserve">Materials to be disposed of by dumping shall be hauled to an approved dump.  It shall be the responsibility of the Contractor to make any arrangements of such dumping.  Any fees for charges required to be paid for dumping of materials shall be paid by the Contractor. </w:t>
      </w:r>
    </w:p>
    <w:p w14:paraId="2596EE33" w14:textId="77777777" w:rsidR="00F407A1" w:rsidRPr="003E1C79" w:rsidRDefault="00F407A1" w:rsidP="003E1C79">
      <w:pPr>
        <w:spacing w:line="276" w:lineRule="auto"/>
        <w:rPr>
          <w:rFonts w:ascii="Verdana" w:hAnsi="Verdana"/>
          <w:b/>
        </w:rPr>
      </w:pPr>
    </w:p>
    <w:p w14:paraId="2A3CE635" w14:textId="77777777" w:rsidR="00F407A1" w:rsidRPr="003E1C79" w:rsidRDefault="00F407A1" w:rsidP="003E1C79">
      <w:pPr>
        <w:spacing w:line="276" w:lineRule="auto"/>
        <w:rPr>
          <w:rFonts w:ascii="Verdana" w:hAnsi="Verdana"/>
          <w:b/>
        </w:rPr>
      </w:pPr>
      <w:r w:rsidRPr="003E1C79">
        <w:rPr>
          <w:rFonts w:ascii="Verdana" w:hAnsi="Verdana"/>
          <w:b/>
        </w:rPr>
        <w:t>A 3.</w:t>
      </w:r>
      <w:r w:rsidRPr="003E1C79">
        <w:rPr>
          <w:rFonts w:ascii="Verdana" w:hAnsi="Verdana"/>
          <w:b/>
        </w:rPr>
        <w:tab/>
        <w:t>PROJECT ENVIRONMENTAL MANAGEMENT PLAN (PEMP)</w:t>
      </w:r>
    </w:p>
    <w:p w14:paraId="7D584442" w14:textId="77777777" w:rsidR="00F407A1" w:rsidRPr="003E1C79" w:rsidRDefault="00F407A1" w:rsidP="003E1C79">
      <w:pPr>
        <w:spacing w:line="276" w:lineRule="auto"/>
        <w:rPr>
          <w:rFonts w:ascii="Verdana" w:hAnsi="Verdana"/>
        </w:rPr>
      </w:pPr>
    </w:p>
    <w:p w14:paraId="3E3FA358" w14:textId="77777777" w:rsidR="00F407A1" w:rsidRPr="003E1C79" w:rsidRDefault="00F407A1" w:rsidP="003E1C79">
      <w:pPr>
        <w:spacing w:line="276" w:lineRule="auto"/>
        <w:ind w:left="720"/>
        <w:rPr>
          <w:rFonts w:ascii="Verdana" w:hAnsi="Verdana"/>
        </w:rPr>
      </w:pPr>
      <w:r w:rsidRPr="003E1C79">
        <w:rPr>
          <w:rFonts w:ascii="Verdana" w:hAnsi="Verdana"/>
        </w:rPr>
        <w:t>The Contractor will be deemed to have prepared his tender upon sound environmental practice and the guidelines contained in this section together with the entire contents of the Guidelines to Environmental Impact Assessment issued by the Ministry of Forestry, Fisheries and Environmental Affairs in December 1997 and the heading applicable to this contract in the Environmental Management Plan that follows this Section.</w:t>
      </w:r>
    </w:p>
    <w:p w14:paraId="2A6A3B1D" w14:textId="77777777" w:rsidR="00F407A1" w:rsidRPr="003E1C79" w:rsidRDefault="00F407A1" w:rsidP="003E1C79">
      <w:pPr>
        <w:spacing w:line="276" w:lineRule="auto"/>
        <w:rPr>
          <w:rFonts w:ascii="Verdana" w:hAnsi="Verdana"/>
        </w:rPr>
      </w:pPr>
    </w:p>
    <w:p w14:paraId="486AA0B3" w14:textId="77777777" w:rsidR="00F407A1" w:rsidRPr="003E1C79" w:rsidRDefault="00F407A1" w:rsidP="003E1C79">
      <w:pPr>
        <w:spacing w:line="276" w:lineRule="auto"/>
        <w:rPr>
          <w:rFonts w:ascii="Verdana" w:hAnsi="Verdana"/>
        </w:rPr>
      </w:pPr>
    </w:p>
    <w:p w14:paraId="3DA3D2B6" w14:textId="77777777" w:rsidR="00F407A1" w:rsidRPr="003E1C79" w:rsidRDefault="00F407A1" w:rsidP="003E1C79">
      <w:pPr>
        <w:spacing w:line="276" w:lineRule="auto"/>
        <w:ind w:left="720"/>
        <w:rPr>
          <w:rFonts w:ascii="Verdana" w:hAnsi="Verdana"/>
        </w:rPr>
      </w:pPr>
      <w:r w:rsidRPr="003E1C79">
        <w:rPr>
          <w:rFonts w:ascii="Verdana" w:hAnsi="Verdana"/>
        </w:rPr>
        <w:t xml:space="preserve">The PEMP will be read in conjunction with and shall be deemed to include all descriptions of environmental protection and mitigation described elsewhere in the Specification, Design Standards and Conditions of Contract.  The PEMP will supplement but not supersede normal Regulatory Controls from Health and Safety Inspectorates and shall be made available to all parties.  </w:t>
      </w:r>
    </w:p>
    <w:p w14:paraId="50D7683B" w14:textId="77777777" w:rsidR="00F407A1" w:rsidRPr="003E1C79" w:rsidRDefault="00F407A1" w:rsidP="003E1C79">
      <w:pPr>
        <w:spacing w:line="276" w:lineRule="auto"/>
        <w:ind w:left="720"/>
        <w:rPr>
          <w:rFonts w:ascii="Verdana" w:hAnsi="Verdana"/>
        </w:rPr>
      </w:pPr>
    </w:p>
    <w:p w14:paraId="72C690A6" w14:textId="77777777" w:rsidR="00F407A1" w:rsidRPr="003E1C79" w:rsidRDefault="00F407A1" w:rsidP="003E1C79">
      <w:pPr>
        <w:spacing w:line="276" w:lineRule="auto"/>
        <w:ind w:left="720"/>
        <w:rPr>
          <w:rFonts w:ascii="Verdana" w:hAnsi="Verdana"/>
        </w:rPr>
      </w:pPr>
      <w:r w:rsidRPr="003E1C79">
        <w:rPr>
          <w:rFonts w:ascii="Verdana" w:hAnsi="Verdana"/>
        </w:rPr>
        <w:t>The following is a summary of the guidelines to be incorporated into the PEMP</w:t>
      </w:r>
    </w:p>
    <w:p w14:paraId="46A81BC0" w14:textId="77777777" w:rsidR="00F407A1" w:rsidRPr="003E1C79" w:rsidRDefault="00F407A1" w:rsidP="003E1C79">
      <w:pPr>
        <w:spacing w:line="276" w:lineRule="auto"/>
        <w:ind w:left="720"/>
        <w:rPr>
          <w:rFonts w:ascii="Verdana" w:hAnsi="Verdana"/>
        </w:rPr>
      </w:pPr>
    </w:p>
    <w:p w14:paraId="3A3D80DF" w14:textId="77777777" w:rsidR="00F407A1" w:rsidRPr="003E1C79" w:rsidRDefault="00F407A1" w:rsidP="003E1C79">
      <w:pPr>
        <w:pStyle w:val="Default"/>
        <w:numPr>
          <w:ilvl w:val="0"/>
          <w:numId w:val="42"/>
        </w:numPr>
        <w:spacing w:after="200" w:line="276" w:lineRule="auto"/>
        <w:jc w:val="both"/>
        <w:rPr>
          <w:rFonts w:ascii="Verdana" w:hAnsi="Verdana"/>
          <w:b/>
        </w:rPr>
      </w:pPr>
      <w:r w:rsidRPr="003E1C79">
        <w:rPr>
          <w:rFonts w:ascii="Verdana" w:hAnsi="Verdana"/>
          <w:b/>
        </w:rPr>
        <w:t>Specific proposals</w:t>
      </w:r>
    </w:p>
    <w:p w14:paraId="6485C8F8" w14:textId="77777777" w:rsidR="00F407A1" w:rsidRPr="003E1C79" w:rsidRDefault="00F407A1" w:rsidP="003E1C79">
      <w:pPr>
        <w:pStyle w:val="Default"/>
        <w:numPr>
          <w:ilvl w:val="0"/>
          <w:numId w:val="57"/>
        </w:numPr>
        <w:spacing w:after="200" w:line="276" w:lineRule="auto"/>
        <w:jc w:val="both"/>
        <w:rPr>
          <w:rFonts w:ascii="Verdana" w:hAnsi="Verdana"/>
        </w:rPr>
      </w:pPr>
      <w:r w:rsidRPr="003E1C79">
        <w:rPr>
          <w:rFonts w:ascii="Verdana" w:hAnsi="Verdana"/>
        </w:rPr>
        <w:t>Drainage and Proper installation of drainage structures</w:t>
      </w:r>
    </w:p>
    <w:p w14:paraId="7B7BC9C0" w14:textId="77777777" w:rsidR="00F407A1" w:rsidRPr="003E1C79" w:rsidRDefault="00F407A1" w:rsidP="003E1C79">
      <w:pPr>
        <w:spacing w:line="276" w:lineRule="auto"/>
        <w:rPr>
          <w:rFonts w:ascii="Verdana" w:hAnsi="Verdana"/>
        </w:rPr>
      </w:pPr>
      <w:r w:rsidRPr="003E1C79">
        <w:rPr>
          <w:rFonts w:ascii="Verdana" w:hAnsi="Verdana"/>
        </w:rPr>
        <w:t>Soil erosion</w:t>
      </w:r>
    </w:p>
    <w:p w14:paraId="56F7CE06" w14:textId="77777777" w:rsidR="00F407A1" w:rsidRPr="003E1C79" w:rsidRDefault="00F407A1" w:rsidP="003E1C79">
      <w:pPr>
        <w:pStyle w:val="Default"/>
        <w:numPr>
          <w:ilvl w:val="0"/>
          <w:numId w:val="57"/>
        </w:numPr>
        <w:spacing w:after="200" w:line="276" w:lineRule="auto"/>
        <w:jc w:val="both"/>
        <w:rPr>
          <w:rFonts w:ascii="Verdana" w:hAnsi="Verdana"/>
        </w:rPr>
      </w:pPr>
      <w:r w:rsidRPr="003E1C79">
        <w:rPr>
          <w:rFonts w:ascii="Verdana" w:hAnsi="Verdana"/>
        </w:rPr>
        <w:t xml:space="preserve">Controlling and management of excavation activities </w:t>
      </w:r>
    </w:p>
    <w:p w14:paraId="7BA79F02" w14:textId="77777777" w:rsidR="00F407A1" w:rsidRPr="003E1C79" w:rsidRDefault="00F407A1" w:rsidP="003E1C79">
      <w:pPr>
        <w:pStyle w:val="Default"/>
        <w:numPr>
          <w:ilvl w:val="0"/>
          <w:numId w:val="57"/>
        </w:numPr>
        <w:spacing w:after="200" w:line="276" w:lineRule="auto"/>
        <w:jc w:val="both"/>
        <w:rPr>
          <w:rFonts w:ascii="Verdana" w:hAnsi="Verdana"/>
        </w:rPr>
      </w:pPr>
      <w:r w:rsidRPr="003E1C79">
        <w:rPr>
          <w:rFonts w:ascii="Verdana" w:hAnsi="Verdana"/>
        </w:rPr>
        <w:t>Landscaping and re-vegetating the project site</w:t>
      </w:r>
    </w:p>
    <w:p w14:paraId="688BFFF8" w14:textId="77777777" w:rsidR="00F407A1" w:rsidRPr="003E1C79" w:rsidRDefault="00F407A1" w:rsidP="003E1C79">
      <w:pPr>
        <w:spacing w:line="276" w:lineRule="auto"/>
        <w:rPr>
          <w:rFonts w:ascii="Verdana" w:hAnsi="Verdana"/>
        </w:rPr>
      </w:pPr>
      <w:r w:rsidRPr="003E1C79">
        <w:rPr>
          <w:rFonts w:ascii="Verdana" w:hAnsi="Verdana"/>
        </w:rPr>
        <w:t>Pollution (air, noise, water)</w:t>
      </w:r>
    </w:p>
    <w:p w14:paraId="5DE7AAD4" w14:textId="77777777" w:rsidR="00F407A1" w:rsidRPr="003E1C79" w:rsidRDefault="00F407A1" w:rsidP="003E1C79">
      <w:pPr>
        <w:pStyle w:val="Default"/>
        <w:numPr>
          <w:ilvl w:val="0"/>
          <w:numId w:val="57"/>
        </w:numPr>
        <w:spacing w:after="200" w:line="276" w:lineRule="auto"/>
        <w:jc w:val="both"/>
        <w:rPr>
          <w:rFonts w:ascii="Verdana" w:hAnsi="Verdana"/>
        </w:rPr>
      </w:pPr>
      <w:r w:rsidRPr="003E1C79">
        <w:rPr>
          <w:rFonts w:ascii="Verdana" w:hAnsi="Verdana"/>
        </w:rPr>
        <w:t>Sensitisation of workforce</w:t>
      </w:r>
    </w:p>
    <w:p w14:paraId="1B9169C6" w14:textId="77777777" w:rsidR="00F407A1" w:rsidRPr="003E1C79" w:rsidRDefault="00F407A1" w:rsidP="003E1C79">
      <w:pPr>
        <w:pStyle w:val="Default"/>
        <w:numPr>
          <w:ilvl w:val="0"/>
          <w:numId w:val="57"/>
        </w:numPr>
        <w:spacing w:after="200" w:line="276" w:lineRule="auto"/>
        <w:jc w:val="both"/>
        <w:rPr>
          <w:rFonts w:ascii="Verdana" w:hAnsi="Verdana"/>
        </w:rPr>
      </w:pPr>
      <w:r w:rsidRPr="003E1C79">
        <w:rPr>
          <w:rFonts w:ascii="Verdana" w:hAnsi="Verdana"/>
        </w:rPr>
        <w:t xml:space="preserve">Maintenance of vehicles and equipment </w:t>
      </w:r>
    </w:p>
    <w:p w14:paraId="349393D7" w14:textId="77777777" w:rsidR="00F407A1" w:rsidRPr="003E1C79" w:rsidRDefault="00F407A1" w:rsidP="003E1C79">
      <w:pPr>
        <w:pStyle w:val="Default"/>
        <w:numPr>
          <w:ilvl w:val="0"/>
          <w:numId w:val="57"/>
        </w:numPr>
        <w:spacing w:after="200" w:line="276" w:lineRule="auto"/>
        <w:jc w:val="both"/>
        <w:rPr>
          <w:rFonts w:ascii="Verdana" w:hAnsi="Verdana"/>
        </w:rPr>
      </w:pPr>
      <w:r w:rsidRPr="003E1C79">
        <w:rPr>
          <w:rFonts w:ascii="Verdana" w:hAnsi="Verdana"/>
        </w:rPr>
        <w:t>Proper disposal of construction debris, proper handling, storage and disposal of oil and oil wastes, and disposal of wastewater / sewage at Contractor’s /workmen’s camps</w:t>
      </w:r>
    </w:p>
    <w:p w14:paraId="1C9B80D0" w14:textId="77777777" w:rsidR="00F407A1" w:rsidRPr="003E1C79" w:rsidRDefault="00F407A1" w:rsidP="003E1C79">
      <w:pPr>
        <w:pStyle w:val="Default"/>
        <w:numPr>
          <w:ilvl w:val="0"/>
          <w:numId w:val="57"/>
        </w:numPr>
        <w:spacing w:after="200" w:line="276" w:lineRule="auto"/>
        <w:jc w:val="both"/>
        <w:rPr>
          <w:rFonts w:ascii="Verdana" w:hAnsi="Verdana"/>
        </w:rPr>
      </w:pPr>
      <w:r w:rsidRPr="003E1C79">
        <w:rPr>
          <w:rFonts w:ascii="Verdana" w:hAnsi="Verdana"/>
        </w:rPr>
        <w:t>Impact on living activities of Teachers and pupils</w:t>
      </w:r>
    </w:p>
    <w:p w14:paraId="14A98002" w14:textId="77777777" w:rsidR="00F407A1" w:rsidRPr="003E1C79" w:rsidRDefault="00F407A1" w:rsidP="003E1C79">
      <w:pPr>
        <w:spacing w:line="276" w:lineRule="auto"/>
        <w:rPr>
          <w:rFonts w:ascii="Verdana" w:hAnsi="Verdana"/>
        </w:rPr>
      </w:pPr>
      <w:r w:rsidRPr="003E1C79">
        <w:rPr>
          <w:rFonts w:ascii="Verdana" w:hAnsi="Verdana"/>
        </w:rPr>
        <w:t>Materials sources</w:t>
      </w:r>
    </w:p>
    <w:p w14:paraId="45A09B67" w14:textId="77777777" w:rsidR="00F407A1" w:rsidRPr="003E1C79" w:rsidRDefault="00F407A1" w:rsidP="003E1C79">
      <w:pPr>
        <w:pStyle w:val="Default"/>
        <w:numPr>
          <w:ilvl w:val="0"/>
          <w:numId w:val="57"/>
        </w:numPr>
        <w:spacing w:after="200" w:line="276" w:lineRule="auto"/>
        <w:jc w:val="both"/>
        <w:rPr>
          <w:rFonts w:ascii="Verdana" w:hAnsi="Verdana"/>
        </w:rPr>
      </w:pPr>
      <w:r w:rsidRPr="003E1C79">
        <w:rPr>
          <w:rFonts w:ascii="Verdana" w:hAnsi="Verdana"/>
        </w:rPr>
        <w:t>Planned, controlled and restricted access to all materials sites</w:t>
      </w:r>
    </w:p>
    <w:p w14:paraId="3D768D9E" w14:textId="77777777" w:rsidR="00F407A1" w:rsidRPr="003E1C79" w:rsidRDefault="00F407A1" w:rsidP="003E1C79">
      <w:pPr>
        <w:pStyle w:val="Default"/>
        <w:numPr>
          <w:ilvl w:val="0"/>
          <w:numId w:val="57"/>
        </w:numPr>
        <w:spacing w:after="200" w:line="276" w:lineRule="auto"/>
        <w:jc w:val="both"/>
        <w:rPr>
          <w:rFonts w:ascii="Verdana" w:hAnsi="Verdana"/>
        </w:rPr>
      </w:pPr>
      <w:r w:rsidRPr="003E1C79">
        <w:rPr>
          <w:rFonts w:ascii="Verdana" w:hAnsi="Verdana"/>
        </w:rPr>
        <w:t xml:space="preserve">Proper management of excavation activities </w:t>
      </w:r>
    </w:p>
    <w:p w14:paraId="0823C004" w14:textId="77777777" w:rsidR="00F407A1" w:rsidRPr="003E1C79" w:rsidRDefault="00F407A1" w:rsidP="003E1C79">
      <w:pPr>
        <w:pStyle w:val="Default"/>
        <w:numPr>
          <w:ilvl w:val="0"/>
          <w:numId w:val="57"/>
        </w:numPr>
        <w:spacing w:after="200" w:line="276" w:lineRule="auto"/>
        <w:jc w:val="both"/>
        <w:rPr>
          <w:rFonts w:ascii="Verdana" w:hAnsi="Verdana"/>
        </w:rPr>
      </w:pPr>
      <w:r w:rsidRPr="003E1C79">
        <w:rPr>
          <w:rFonts w:ascii="Verdana" w:hAnsi="Verdana"/>
        </w:rPr>
        <w:t>Landscaping terracing where necessary, and grassing and re-vegetation of materials sites</w:t>
      </w:r>
    </w:p>
    <w:p w14:paraId="5E8A1638" w14:textId="77777777" w:rsidR="00F407A1" w:rsidRPr="003E1C79" w:rsidRDefault="00F407A1" w:rsidP="003E1C79">
      <w:pPr>
        <w:pStyle w:val="Default"/>
        <w:numPr>
          <w:ilvl w:val="0"/>
          <w:numId w:val="57"/>
        </w:numPr>
        <w:spacing w:after="200" w:line="276" w:lineRule="auto"/>
        <w:jc w:val="both"/>
        <w:rPr>
          <w:rFonts w:ascii="Verdana" w:hAnsi="Verdana"/>
        </w:rPr>
      </w:pPr>
      <w:r w:rsidRPr="003E1C79">
        <w:rPr>
          <w:rFonts w:ascii="Verdana" w:hAnsi="Verdana"/>
        </w:rPr>
        <w:t>Compensation of individuals/ communities as required for use of material</w:t>
      </w:r>
    </w:p>
    <w:p w14:paraId="72834818" w14:textId="77777777" w:rsidR="00F407A1" w:rsidRPr="003E1C79" w:rsidRDefault="00F407A1" w:rsidP="003E1C79">
      <w:pPr>
        <w:pStyle w:val="Default"/>
        <w:numPr>
          <w:ilvl w:val="0"/>
          <w:numId w:val="57"/>
        </w:numPr>
        <w:spacing w:after="200" w:line="276" w:lineRule="auto"/>
        <w:jc w:val="both"/>
        <w:rPr>
          <w:rFonts w:ascii="Verdana" w:hAnsi="Verdana"/>
        </w:rPr>
      </w:pPr>
      <w:r w:rsidRPr="003E1C79">
        <w:rPr>
          <w:rFonts w:ascii="Verdana" w:hAnsi="Verdana"/>
        </w:rPr>
        <w:t>Controlled blasting of hard stone material</w:t>
      </w:r>
    </w:p>
    <w:p w14:paraId="3171B42F" w14:textId="77777777" w:rsidR="00F407A1" w:rsidRPr="003E1C79" w:rsidRDefault="00F407A1" w:rsidP="003E1C79">
      <w:pPr>
        <w:spacing w:line="276" w:lineRule="auto"/>
        <w:rPr>
          <w:rFonts w:ascii="Verdana" w:hAnsi="Verdana"/>
        </w:rPr>
      </w:pPr>
      <w:r w:rsidRPr="003E1C79">
        <w:rPr>
          <w:rFonts w:ascii="Verdana" w:hAnsi="Verdana"/>
        </w:rPr>
        <w:t>Water Sources</w:t>
      </w:r>
    </w:p>
    <w:p w14:paraId="721A4577" w14:textId="77777777" w:rsidR="00F407A1" w:rsidRPr="003E1C79" w:rsidRDefault="00F407A1" w:rsidP="003E1C79">
      <w:pPr>
        <w:pStyle w:val="Default"/>
        <w:numPr>
          <w:ilvl w:val="0"/>
          <w:numId w:val="57"/>
        </w:numPr>
        <w:spacing w:after="200" w:line="276" w:lineRule="auto"/>
        <w:jc w:val="both"/>
        <w:rPr>
          <w:rFonts w:ascii="Verdana" w:hAnsi="Verdana"/>
        </w:rPr>
      </w:pPr>
      <w:r w:rsidRPr="003E1C79">
        <w:rPr>
          <w:rFonts w:ascii="Verdana" w:hAnsi="Verdana"/>
        </w:rPr>
        <w:t xml:space="preserve">Consultation with communities during identification of sources </w:t>
      </w:r>
    </w:p>
    <w:p w14:paraId="74E7D0A0" w14:textId="77777777" w:rsidR="00F407A1" w:rsidRPr="003E1C79" w:rsidRDefault="00F407A1" w:rsidP="003E1C79">
      <w:pPr>
        <w:pStyle w:val="Default"/>
        <w:numPr>
          <w:ilvl w:val="0"/>
          <w:numId w:val="57"/>
        </w:numPr>
        <w:spacing w:after="200" w:line="276" w:lineRule="auto"/>
        <w:jc w:val="both"/>
        <w:rPr>
          <w:rFonts w:ascii="Verdana" w:hAnsi="Verdana"/>
        </w:rPr>
      </w:pPr>
      <w:r w:rsidRPr="003E1C79">
        <w:rPr>
          <w:rFonts w:ascii="Verdana" w:hAnsi="Verdana"/>
        </w:rPr>
        <w:t xml:space="preserve">Management of water usage </w:t>
      </w:r>
    </w:p>
    <w:p w14:paraId="7C3B87A0" w14:textId="77777777" w:rsidR="00F407A1" w:rsidRPr="003E1C79" w:rsidRDefault="00F407A1" w:rsidP="003E1C79">
      <w:pPr>
        <w:spacing w:line="276" w:lineRule="auto"/>
        <w:rPr>
          <w:rFonts w:ascii="Verdana" w:hAnsi="Verdana"/>
        </w:rPr>
      </w:pPr>
      <w:r w:rsidRPr="003E1C79">
        <w:rPr>
          <w:rFonts w:ascii="Verdana" w:hAnsi="Verdana"/>
        </w:rPr>
        <w:t xml:space="preserve">Demobilisation/ Decommissioning  </w:t>
      </w:r>
    </w:p>
    <w:p w14:paraId="12CF0EEC" w14:textId="77777777" w:rsidR="00F407A1" w:rsidRPr="003E1C79" w:rsidRDefault="00F407A1" w:rsidP="003E1C79">
      <w:pPr>
        <w:pStyle w:val="Default"/>
        <w:numPr>
          <w:ilvl w:val="0"/>
          <w:numId w:val="57"/>
        </w:numPr>
        <w:spacing w:after="200" w:line="276" w:lineRule="auto"/>
        <w:jc w:val="both"/>
        <w:rPr>
          <w:rFonts w:ascii="Verdana" w:hAnsi="Verdana"/>
        </w:rPr>
      </w:pPr>
      <w:r w:rsidRPr="003E1C79">
        <w:rPr>
          <w:rFonts w:ascii="Verdana" w:hAnsi="Verdana"/>
        </w:rPr>
        <w:t>Proper removal and disposal of construction buildings and structures required for the contractors’/workmen’s camp, and construction wastes including oil, solid wastes, and debris after construction works are complete, and restoration to original condition where applicable.</w:t>
      </w:r>
    </w:p>
    <w:p w14:paraId="2C7C28B6" w14:textId="77777777" w:rsidR="00F407A1" w:rsidRPr="003E1C79" w:rsidRDefault="00F407A1" w:rsidP="003E1C79">
      <w:pPr>
        <w:spacing w:line="276" w:lineRule="auto"/>
        <w:rPr>
          <w:rFonts w:ascii="Verdana" w:hAnsi="Verdana"/>
        </w:rPr>
      </w:pPr>
      <w:r w:rsidRPr="003E1C79">
        <w:rPr>
          <w:rFonts w:ascii="Verdana" w:hAnsi="Verdana"/>
        </w:rPr>
        <w:t>Public Health and Occupational Safety</w:t>
      </w:r>
    </w:p>
    <w:p w14:paraId="323291B4" w14:textId="77777777" w:rsidR="00F407A1" w:rsidRPr="003E1C79" w:rsidRDefault="00F407A1" w:rsidP="003E1C79">
      <w:pPr>
        <w:pStyle w:val="Default"/>
        <w:numPr>
          <w:ilvl w:val="0"/>
          <w:numId w:val="57"/>
        </w:numPr>
        <w:spacing w:after="200" w:line="276" w:lineRule="auto"/>
        <w:jc w:val="both"/>
        <w:rPr>
          <w:rFonts w:ascii="Verdana" w:hAnsi="Verdana"/>
        </w:rPr>
      </w:pPr>
      <w:r w:rsidRPr="003E1C79">
        <w:rPr>
          <w:rFonts w:ascii="Verdana" w:hAnsi="Verdana"/>
        </w:rPr>
        <w:t>Provision of water supply for the workforce, and proper facilities for the disposal of solid and sanitary waste</w:t>
      </w:r>
    </w:p>
    <w:p w14:paraId="590C7A16" w14:textId="77777777" w:rsidR="00F407A1" w:rsidRPr="003E1C79" w:rsidRDefault="00F407A1" w:rsidP="003E1C79">
      <w:pPr>
        <w:pStyle w:val="Default"/>
        <w:numPr>
          <w:ilvl w:val="0"/>
          <w:numId w:val="57"/>
        </w:numPr>
        <w:spacing w:after="200" w:line="276" w:lineRule="auto"/>
        <w:jc w:val="both"/>
        <w:rPr>
          <w:rFonts w:ascii="Verdana" w:hAnsi="Verdana"/>
        </w:rPr>
      </w:pPr>
      <w:r w:rsidRPr="003E1C79">
        <w:rPr>
          <w:rFonts w:ascii="Verdana" w:hAnsi="Verdana"/>
        </w:rPr>
        <w:t>Provision of protective gear to workforce</w:t>
      </w:r>
    </w:p>
    <w:p w14:paraId="4EB473B6" w14:textId="77777777" w:rsidR="00F407A1" w:rsidRPr="003E1C79" w:rsidRDefault="00F407A1" w:rsidP="003E1C79">
      <w:pPr>
        <w:pStyle w:val="Default"/>
        <w:numPr>
          <w:ilvl w:val="0"/>
          <w:numId w:val="57"/>
        </w:numPr>
        <w:spacing w:after="200" w:line="276" w:lineRule="auto"/>
        <w:jc w:val="both"/>
        <w:rPr>
          <w:rFonts w:ascii="Verdana" w:hAnsi="Verdana"/>
        </w:rPr>
      </w:pPr>
      <w:r w:rsidRPr="003E1C79">
        <w:rPr>
          <w:rFonts w:ascii="Verdana" w:hAnsi="Verdana"/>
        </w:rPr>
        <w:t>Provision of a first aid kit on site</w:t>
      </w:r>
    </w:p>
    <w:p w14:paraId="7BC7DF29" w14:textId="77777777" w:rsidR="00F407A1" w:rsidRPr="003E1C79" w:rsidRDefault="00F407A1" w:rsidP="003E1C79">
      <w:pPr>
        <w:spacing w:line="276" w:lineRule="auto"/>
        <w:rPr>
          <w:rFonts w:ascii="Verdana" w:hAnsi="Verdana"/>
        </w:rPr>
      </w:pPr>
      <w:r w:rsidRPr="003E1C79">
        <w:rPr>
          <w:rFonts w:ascii="Verdana" w:hAnsi="Verdana"/>
        </w:rPr>
        <w:t>Site of cultural, historical and traditional value</w:t>
      </w:r>
    </w:p>
    <w:p w14:paraId="3DC92420" w14:textId="77777777" w:rsidR="00F407A1" w:rsidRPr="003E1C79" w:rsidRDefault="00F407A1" w:rsidP="003E1C79">
      <w:pPr>
        <w:pStyle w:val="Default"/>
        <w:numPr>
          <w:ilvl w:val="0"/>
          <w:numId w:val="57"/>
        </w:numPr>
        <w:spacing w:after="200" w:line="276" w:lineRule="auto"/>
        <w:jc w:val="both"/>
        <w:rPr>
          <w:rFonts w:ascii="Verdana" w:hAnsi="Verdana"/>
        </w:rPr>
      </w:pPr>
      <w:r w:rsidRPr="003E1C79">
        <w:rPr>
          <w:rFonts w:ascii="Verdana" w:hAnsi="Verdana"/>
        </w:rPr>
        <w:t>All findings to be reported to the BS, Ministry responsible for antiquities and Department of Environmental Affairs.</w:t>
      </w:r>
    </w:p>
    <w:p w14:paraId="687BBFC1" w14:textId="77777777" w:rsidR="00F407A1" w:rsidRPr="003E1C79" w:rsidRDefault="00F407A1" w:rsidP="003E1C79">
      <w:pPr>
        <w:pStyle w:val="Default"/>
        <w:jc w:val="both"/>
        <w:rPr>
          <w:rFonts w:ascii="Verdana" w:hAnsi="Verdana"/>
        </w:rPr>
      </w:pPr>
    </w:p>
    <w:p w14:paraId="6E785109" w14:textId="77777777" w:rsidR="00F407A1" w:rsidRPr="003E1C79" w:rsidRDefault="00F407A1" w:rsidP="003E1C79">
      <w:pPr>
        <w:pStyle w:val="Default"/>
        <w:numPr>
          <w:ilvl w:val="0"/>
          <w:numId w:val="42"/>
        </w:numPr>
        <w:spacing w:after="200" w:line="276" w:lineRule="auto"/>
        <w:jc w:val="both"/>
        <w:rPr>
          <w:rFonts w:ascii="Verdana" w:hAnsi="Verdana"/>
          <w:b/>
        </w:rPr>
      </w:pPr>
      <w:r w:rsidRPr="003E1C79">
        <w:rPr>
          <w:rFonts w:ascii="Verdana" w:hAnsi="Verdana"/>
          <w:b/>
        </w:rPr>
        <w:t>Planning and prevention</w:t>
      </w:r>
    </w:p>
    <w:p w14:paraId="18C9C520" w14:textId="77777777" w:rsidR="00F407A1" w:rsidRPr="003E1C79" w:rsidRDefault="00F407A1" w:rsidP="003E1C79">
      <w:pPr>
        <w:pStyle w:val="Default"/>
        <w:numPr>
          <w:ilvl w:val="0"/>
          <w:numId w:val="57"/>
        </w:numPr>
        <w:spacing w:after="200" w:line="276" w:lineRule="auto"/>
        <w:jc w:val="both"/>
        <w:rPr>
          <w:rFonts w:ascii="Verdana" w:hAnsi="Verdana"/>
        </w:rPr>
      </w:pPr>
      <w:r w:rsidRPr="003E1C79">
        <w:rPr>
          <w:rFonts w:ascii="Verdana" w:hAnsi="Verdana"/>
        </w:rPr>
        <w:t xml:space="preserve">Frequency of Environmental site meetings to be chaired by the Environmental District Officer and attended by relevant parties </w:t>
      </w:r>
    </w:p>
    <w:p w14:paraId="0F9C2409" w14:textId="77777777" w:rsidR="00F407A1" w:rsidRPr="003E1C79" w:rsidRDefault="00F407A1" w:rsidP="003E1C79">
      <w:pPr>
        <w:pStyle w:val="Default"/>
        <w:numPr>
          <w:ilvl w:val="0"/>
          <w:numId w:val="57"/>
        </w:numPr>
        <w:spacing w:after="200" w:line="276" w:lineRule="auto"/>
        <w:jc w:val="both"/>
        <w:rPr>
          <w:rFonts w:ascii="Verdana" w:hAnsi="Verdana"/>
        </w:rPr>
      </w:pPr>
      <w:r w:rsidRPr="003E1C79">
        <w:rPr>
          <w:rFonts w:ascii="Verdana" w:hAnsi="Verdana"/>
        </w:rPr>
        <w:t>Adoption of time scale and planning for all relevant measures</w:t>
      </w:r>
    </w:p>
    <w:p w14:paraId="741F24B7" w14:textId="77777777" w:rsidR="00F407A1" w:rsidRPr="003E1C79" w:rsidRDefault="00F407A1" w:rsidP="003E1C79">
      <w:pPr>
        <w:pStyle w:val="Default"/>
        <w:numPr>
          <w:ilvl w:val="0"/>
          <w:numId w:val="57"/>
        </w:numPr>
        <w:spacing w:after="200" w:line="276" w:lineRule="auto"/>
        <w:jc w:val="both"/>
        <w:rPr>
          <w:rFonts w:ascii="Verdana" w:hAnsi="Verdana"/>
        </w:rPr>
      </w:pPr>
      <w:r w:rsidRPr="003E1C79">
        <w:rPr>
          <w:rFonts w:ascii="Verdana" w:hAnsi="Verdana"/>
        </w:rPr>
        <w:t>Procedure for correction of bad practice</w:t>
      </w:r>
    </w:p>
    <w:p w14:paraId="69D06A34" w14:textId="77777777" w:rsidR="00F407A1" w:rsidRPr="003E1C79" w:rsidRDefault="00F407A1" w:rsidP="003E1C79">
      <w:pPr>
        <w:spacing w:line="276" w:lineRule="auto"/>
        <w:rPr>
          <w:rFonts w:ascii="Verdana" w:hAnsi="Verdana"/>
          <w:b/>
        </w:rPr>
      </w:pPr>
      <w:r w:rsidRPr="003E1C79">
        <w:rPr>
          <w:rFonts w:ascii="Verdana" w:hAnsi="Verdana"/>
          <w:b/>
        </w:rPr>
        <w:t>A 4.</w:t>
      </w:r>
      <w:r w:rsidRPr="003E1C79">
        <w:rPr>
          <w:rFonts w:ascii="Verdana" w:hAnsi="Verdana"/>
          <w:b/>
        </w:rPr>
        <w:tab/>
      </w:r>
      <w:r w:rsidRPr="003E1C79">
        <w:rPr>
          <w:rFonts w:ascii="Verdana" w:hAnsi="Verdana"/>
          <w:b/>
        </w:rPr>
        <w:tab/>
        <w:t>ENVIRONMENTAL TRAINING</w:t>
      </w:r>
    </w:p>
    <w:p w14:paraId="7B87321E" w14:textId="77777777" w:rsidR="00F407A1" w:rsidRPr="003E1C79" w:rsidRDefault="00F407A1" w:rsidP="003E1C79">
      <w:pPr>
        <w:spacing w:line="276" w:lineRule="auto"/>
        <w:rPr>
          <w:rFonts w:ascii="Verdana" w:hAnsi="Verdana"/>
        </w:rPr>
      </w:pPr>
    </w:p>
    <w:p w14:paraId="0C9A91F4" w14:textId="77777777" w:rsidR="00F407A1" w:rsidRPr="003E1C79" w:rsidRDefault="00F407A1" w:rsidP="003E1C79">
      <w:pPr>
        <w:spacing w:line="276" w:lineRule="auto"/>
        <w:rPr>
          <w:rFonts w:ascii="Verdana" w:hAnsi="Verdana"/>
        </w:rPr>
      </w:pPr>
      <w:r w:rsidRPr="003E1C79">
        <w:rPr>
          <w:rFonts w:ascii="Verdana" w:hAnsi="Verdana"/>
        </w:rPr>
        <w:t>The EDO will be responsible for organising the environmental training of all the Engineer’s and Contractor’s staff.  It is suggested that this training is coupled with the safety training that the Contractor should include in his own site management plan.  The Contractor shall ensure that the BS is informed of all staff that will work on the site and their general responsibilities and shall make sure that they are available to attend suitable briefing sessions arranged by the EDO on the environmental mitigation measures that are to be in place on the site.</w:t>
      </w:r>
    </w:p>
    <w:p w14:paraId="20DDE43B" w14:textId="77777777" w:rsidR="00F407A1" w:rsidRPr="003E1C79" w:rsidRDefault="00F407A1" w:rsidP="003E1C79">
      <w:pPr>
        <w:spacing w:line="276" w:lineRule="auto"/>
        <w:rPr>
          <w:rFonts w:ascii="Verdana" w:hAnsi="Verdana"/>
        </w:rPr>
      </w:pPr>
    </w:p>
    <w:p w14:paraId="7B8973D0" w14:textId="77777777" w:rsidR="00F407A1" w:rsidRPr="003E1C79" w:rsidRDefault="00F407A1" w:rsidP="003E1C79">
      <w:pPr>
        <w:spacing w:line="276" w:lineRule="auto"/>
        <w:rPr>
          <w:rFonts w:ascii="Verdana" w:hAnsi="Verdana"/>
        </w:rPr>
      </w:pPr>
      <w:r w:rsidRPr="003E1C79">
        <w:rPr>
          <w:rFonts w:ascii="Verdana" w:hAnsi="Verdana"/>
        </w:rPr>
        <w:t>The School Management Committee shall provide the EDO with a suitable room for the briefing and such administrative support and facilities as shall be ordered by the EDO.</w:t>
      </w:r>
    </w:p>
    <w:p w14:paraId="632CDE3C" w14:textId="77777777" w:rsidR="00F407A1" w:rsidRPr="003E1C79" w:rsidRDefault="00F407A1" w:rsidP="003E1C79">
      <w:pPr>
        <w:spacing w:line="276" w:lineRule="auto"/>
        <w:rPr>
          <w:rFonts w:ascii="Verdana" w:hAnsi="Verdana"/>
        </w:rPr>
      </w:pPr>
    </w:p>
    <w:p w14:paraId="4B567E63" w14:textId="77777777" w:rsidR="00F407A1" w:rsidRPr="003E1C79" w:rsidRDefault="00F407A1" w:rsidP="003E1C79">
      <w:pPr>
        <w:spacing w:line="276" w:lineRule="auto"/>
        <w:rPr>
          <w:rFonts w:ascii="Verdana" w:hAnsi="Verdana"/>
          <w:b/>
        </w:rPr>
      </w:pPr>
      <w:r w:rsidRPr="003E1C79">
        <w:rPr>
          <w:rFonts w:ascii="Verdana" w:hAnsi="Verdana"/>
          <w:b/>
        </w:rPr>
        <w:t>A 5.</w:t>
      </w:r>
      <w:r w:rsidRPr="003E1C79">
        <w:rPr>
          <w:rFonts w:ascii="Verdana" w:hAnsi="Verdana"/>
          <w:b/>
        </w:rPr>
        <w:tab/>
        <w:t>MEDICAL AND HIV/AIDS PREVENTATION PROGRAMMES</w:t>
      </w:r>
    </w:p>
    <w:p w14:paraId="503B6698" w14:textId="77777777" w:rsidR="00F407A1" w:rsidRPr="003E1C79" w:rsidRDefault="00F407A1" w:rsidP="003E1C79">
      <w:pPr>
        <w:spacing w:line="276" w:lineRule="auto"/>
        <w:rPr>
          <w:rFonts w:ascii="Verdana" w:hAnsi="Verdana"/>
        </w:rPr>
      </w:pPr>
      <w:r w:rsidRPr="003E1C79">
        <w:rPr>
          <w:rFonts w:ascii="Verdana" w:hAnsi="Verdana"/>
        </w:rPr>
        <w:t>To assist in the general health and wellbeing of both all the site staff and the residents in the community local to the works, the Council will organize and coordinate appropriate awareness training as well as health screening (other than accident prevention and medical aid facilities provided by the Contractor).</w:t>
      </w:r>
    </w:p>
    <w:p w14:paraId="11DBABC4" w14:textId="77777777" w:rsidR="00F407A1" w:rsidRPr="003E1C79" w:rsidRDefault="00F407A1" w:rsidP="003E1C79">
      <w:pPr>
        <w:spacing w:line="276" w:lineRule="auto"/>
        <w:rPr>
          <w:rFonts w:ascii="Verdana" w:hAnsi="Verdana"/>
        </w:rPr>
      </w:pPr>
    </w:p>
    <w:p w14:paraId="335929D0" w14:textId="77777777" w:rsidR="00F407A1" w:rsidRPr="003E1C79" w:rsidRDefault="00F407A1" w:rsidP="003E1C79">
      <w:pPr>
        <w:spacing w:line="276" w:lineRule="auto"/>
        <w:rPr>
          <w:rFonts w:ascii="Verdana" w:hAnsi="Verdana"/>
        </w:rPr>
      </w:pPr>
      <w:r w:rsidRPr="003E1C79">
        <w:rPr>
          <w:rFonts w:ascii="Verdana" w:hAnsi="Verdana"/>
        </w:rPr>
        <w:t>The Contractor shall ensure that the BS is informed when any new staff commence work on the site such that health and HIV awareness and counselling can be provided either in group sessions or on an individual basis. The Contractor shall ensure that staff are available for briefing by the District Council staff and shall make available suitable rooms, administrative support and provide any facilities or supplies against an order from the District Council. The Contractor shall ensure that condoms provided as part of the HIV/STD control program are readily available to all staff.</w:t>
      </w:r>
    </w:p>
    <w:p w14:paraId="7EA5DF75" w14:textId="77777777" w:rsidR="00F407A1" w:rsidRPr="003E1C79" w:rsidRDefault="00F407A1" w:rsidP="003E1C79">
      <w:pPr>
        <w:spacing w:line="276" w:lineRule="auto"/>
        <w:rPr>
          <w:rFonts w:ascii="Verdana" w:hAnsi="Verdana"/>
        </w:rPr>
      </w:pPr>
    </w:p>
    <w:p w14:paraId="3C7A95F9" w14:textId="77777777" w:rsidR="00F407A1" w:rsidRPr="003E1C79" w:rsidRDefault="00F407A1" w:rsidP="003E1C79">
      <w:pPr>
        <w:spacing w:line="276" w:lineRule="auto"/>
        <w:rPr>
          <w:rFonts w:ascii="Verdana" w:hAnsi="Verdana"/>
        </w:rPr>
      </w:pPr>
      <w:r w:rsidRPr="003E1C79">
        <w:rPr>
          <w:rFonts w:ascii="Verdana" w:hAnsi="Verdana"/>
        </w:rPr>
        <w:t xml:space="preserve">The Council will also arrange for the health screening of site workers in local medical facilities and the Contractor shall cooperate fully in these program by making staff available.  The Contractor shall ensure that the </w:t>
      </w:r>
      <w:r w:rsidRPr="003E1C79">
        <w:rPr>
          <w:rFonts w:ascii="Verdana" w:hAnsi="Verdana"/>
          <w:b/>
        </w:rPr>
        <w:t>BS</w:t>
      </w:r>
      <w:r w:rsidRPr="003E1C79">
        <w:rPr>
          <w:rFonts w:ascii="Verdana" w:hAnsi="Verdana"/>
        </w:rPr>
        <w:t xml:space="preserve"> and local medical officials are informed promptly of any workers suffering from the symptoms of infectious disease so appropriate help and treatment can be arranged promptly.</w:t>
      </w:r>
    </w:p>
    <w:p w14:paraId="45D83EB5" w14:textId="77777777" w:rsidR="00F407A1" w:rsidRPr="003E1C79" w:rsidRDefault="00F407A1" w:rsidP="003E1C79">
      <w:pPr>
        <w:spacing w:line="276" w:lineRule="auto"/>
        <w:rPr>
          <w:rFonts w:ascii="Verdana" w:hAnsi="Verdana"/>
        </w:rPr>
      </w:pPr>
    </w:p>
    <w:p w14:paraId="13EA8A03" w14:textId="77777777" w:rsidR="00F407A1" w:rsidRPr="003E1C79" w:rsidRDefault="00F407A1" w:rsidP="003E1C79">
      <w:pPr>
        <w:spacing w:line="276" w:lineRule="auto"/>
        <w:rPr>
          <w:rFonts w:ascii="Verdana" w:hAnsi="Verdana"/>
        </w:rPr>
      </w:pPr>
    </w:p>
    <w:p w14:paraId="27BD49EB" w14:textId="77777777" w:rsidR="00F407A1" w:rsidRPr="003E1C79" w:rsidRDefault="00F407A1" w:rsidP="003E1C79">
      <w:pPr>
        <w:pStyle w:val="Default"/>
        <w:jc w:val="both"/>
        <w:rPr>
          <w:rFonts w:ascii="Verdana" w:hAnsi="Verdana"/>
          <w:b/>
        </w:rPr>
      </w:pPr>
      <w:r w:rsidRPr="003E1C79">
        <w:rPr>
          <w:rFonts w:ascii="Verdana" w:hAnsi="Verdana"/>
          <w:b/>
        </w:rPr>
        <w:t xml:space="preserve">A 6   Responsible Authorities </w:t>
      </w:r>
    </w:p>
    <w:p w14:paraId="23C97206" w14:textId="62496C70" w:rsidR="00F407A1" w:rsidRPr="003E1C79" w:rsidRDefault="00F407A1" w:rsidP="003E1C79">
      <w:pPr>
        <w:spacing w:line="276" w:lineRule="auto"/>
        <w:rPr>
          <w:rFonts w:ascii="Verdana" w:hAnsi="Verdana"/>
        </w:rPr>
      </w:pPr>
      <w:r w:rsidRPr="003E1C79">
        <w:rPr>
          <w:rFonts w:ascii="Verdana" w:hAnsi="Verdana"/>
        </w:rPr>
        <w:t>The Contractor is advised that the following authorities have an interest in the environmental and social protective measures associated w</w:t>
      </w:r>
      <w:r w:rsidR="003E1C79">
        <w:rPr>
          <w:rFonts w:ascii="Verdana" w:hAnsi="Verdana"/>
        </w:rPr>
        <w:t xml:space="preserve">ith this Classroom construction, Waste Yard and rehabilitation of Irrigation Scheme </w:t>
      </w:r>
      <w:r w:rsidRPr="003E1C79">
        <w:rPr>
          <w:rFonts w:ascii="Verdana" w:hAnsi="Verdana"/>
        </w:rPr>
        <w:t>project.</w:t>
      </w:r>
    </w:p>
    <w:p w14:paraId="022805C2" w14:textId="77777777" w:rsidR="00F407A1" w:rsidRPr="003E1C79" w:rsidRDefault="00F407A1" w:rsidP="003E1C79">
      <w:pPr>
        <w:spacing w:line="276" w:lineRule="auto"/>
        <w:rPr>
          <w:rFonts w:ascii="Verdana" w:hAnsi="Verdana"/>
        </w:rPr>
      </w:pPr>
    </w:p>
    <w:tbl>
      <w:tblPr>
        <w:tblW w:w="0" w:type="auto"/>
        <w:jc w:val="center"/>
        <w:tblLook w:val="04A0" w:firstRow="1" w:lastRow="0" w:firstColumn="1" w:lastColumn="0" w:noHBand="0" w:noVBand="1"/>
      </w:tblPr>
      <w:tblGrid>
        <w:gridCol w:w="6840"/>
      </w:tblGrid>
      <w:tr w:rsidR="00F407A1" w:rsidRPr="003E1C79" w14:paraId="267E2FB3" w14:textId="77777777" w:rsidTr="009D2F02">
        <w:trPr>
          <w:jc w:val="center"/>
        </w:trPr>
        <w:tc>
          <w:tcPr>
            <w:tcW w:w="6840" w:type="dxa"/>
          </w:tcPr>
          <w:p w14:paraId="54719215" w14:textId="77777777" w:rsidR="00F407A1" w:rsidRPr="003E1C79" w:rsidRDefault="00F407A1" w:rsidP="003E1C79">
            <w:pPr>
              <w:pStyle w:val="Default"/>
              <w:spacing w:line="276" w:lineRule="auto"/>
              <w:jc w:val="both"/>
              <w:rPr>
                <w:rFonts w:ascii="Verdana" w:hAnsi="Verdana"/>
                <w:lang w:val="en-ZW" w:eastAsia="en-ZW"/>
              </w:rPr>
            </w:pPr>
            <w:r w:rsidRPr="003E1C79">
              <w:rPr>
                <w:rFonts w:ascii="Verdana" w:hAnsi="Verdana"/>
                <w:b/>
                <w:lang w:val="en-ZW" w:eastAsia="en-ZW"/>
              </w:rPr>
              <w:t>District Council</w:t>
            </w:r>
          </w:p>
          <w:p w14:paraId="23FE08B9" w14:textId="77777777" w:rsidR="00F407A1" w:rsidRPr="003E1C79" w:rsidRDefault="00F407A1" w:rsidP="003E1C79">
            <w:pPr>
              <w:pStyle w:val="Default"/>
              <w:numPr>
                <w:ilvl w:val="0"/>
                <w:numId w:val="58"/>
              </w:numPr>
              <w:spacing w:line="276" w:lineRule="auto"/>
              <w:jc w:val="both"/>
              <w:rPr>
                <w:rFonts w:ascii="Verdana" w:hAnsi="Verdana"/>
                <w:lang w:val="en-ZW" w:eastAsia="en-ZW"/>
              </w:rPr>
            </w:pPr>
            <w:r w:rsidRPr="003E1C79">
              <w:rPr>
                <w:rFonts w:ascii="Verdana" w:hAnsi="Verdana"/>
                <w:lang w:val="en-ZW" w:eastAsia="en-ZW"/>
              </w:rPr>
              <w:t xml:space="preserve">Environmental Affairs Department </w:t>
            </w:r>
          </w:p>
          <w:p w14:paraId="63A16A8F" w14:textId="77777777" w:rsidR="00F407A1" w:rsidRPr="003E1C79" w:rsidRDefault="00F407A1" w:rsidP="003E1C79">
            <w:pPr>
              <w:pStyle w:val="Default"/>
              <w:numPr>
                <w:ilvl w:val="0"/>
                <w:numId w:val="58"/>
              </w:numPr>
              <w:spacing w:line="276" w:lineRule="auto"/>
              <w:jc w:val="both"/>
              <w:rPr>
                <w:rFonts w:ascii="Verdana" w:hAnsi="Verdana"/>
                <w:lang w:val="en-ZW" w:eastAsia="en-ZW"/>
              </w:rPr>
            </w:pPr>
            <w:r w:rsidRPr="003E1C79">
              <w:rPr>
                <w:rFonts w:ascii="Verdana" w:hAnsi="Verdana"/>
                <w:lang w:val="en-ZW" w:eastAsia="en-ZW"/>
              </w:rPr>
              <w:t xml:space="preserve">Public Health Department </w:t>
            </w:r>
          </w:p>
          <w:p w14:paraId="4281E97C" w14:textId="77777777" w:rsidR="00F407A1" w:rsidRPr="003E1C79" w:rsidRDefault="00F407A1" w:rsidP="003E1C79">
            <w:pPr>
              <w:pStyle w:val="Default"/>
              <w:numPr>
                <w:ilvl w:val="0"/>
                <w:numId w:val="58"/>
              </w:numPr>
              <w:spacing w:line="276" w:lineRule="auto"/>
              <w:jc w:val="both"/>
              <w:rPr>
                <w:rFonts w:ascii="Verdana" w:hAnsi="Verdana"/>
                <w:lang w:val="en-ZW" w:eastAsia="en-ZW"/>
              </w:rPr>
            </w:pPr>
            <w:r w:rsidRPr="003E1C79">
              <w:rPr>
                <w:rFonts w:ascii="Verdana" w:hAnsi="Verdana"/>
                <w:lang w:val="en-ZW" w:eastAsia="en-ZW"/>
              </w:rPr>
              <w:t>Health and Safety Office</w:t>
            </w:r>
          </w:p>
          <w:p w14:paraId="0CE7055A" w14:textId="77777777" w:rsidR="00F407A1" w:rsidRPr="003E1C79" w:rsidRDefault="00F407A1" w:rsidP="003E1C79">
            <w:pPr>
              <w:pStyle w:val="Default"/>
              <w:numPr>
                <w:ilvl w:val="0"/>
                <w:numId w:val="58"/>
              </w:numPr>
              <w:spacing w:line="276" w:lineRule="auto"/>
              <w:jc w:val="both"/>
              <w:rPr>
                <w:rFonts w:ascii="Verdana" w:hAnsi="Verdana"/>
                <w:lang w:val="en-ZW" w:eastAsia="en-ZW"/>
              </w:rPr>
            </w:pPr>
            <w:r w:rsidRPr="003E1C79">
              <w:rPr>
                <w:rFonts w:ascii="Verdana" w:hAnsi="Verdana"/>
                <w:lang w:val="en-ZW" w:eastAsia="en-ZW"/>
              </w:rPr>
              <w:t>Environmental District Officer</w:t>
            </w:r>
          </w:p>
          <w:p w14:paraId="15C5163B" w14:textId="77777777" w:rsidR="00F407A1" w:rsidRPr="003E1C79" w:rsidRDefault="00F407A1" w:rsidP="003E1C79">
            <w:pPr>
              <w:pStyle w:val="Default"/>
              <w:numPr>
                <w:ilvl w:val="0"/>
                <w:numId w:val="58"/>
              </w:numPr>
              <w:spacing w:line="276" w:lineRule="auto"/>
              <w:jc w:val="both"/>
              <w:rPr>
                <w:rFonts w:ascii="Verdana" w:hAnsi="Verdana"/>
                <w:lang w:val="en-ZW" w:eastAsia="en-ZW"/>
              </w:rPr>
            </w:pPr>
            <w:r w:rsidRPr="003E1C79">
              <w:rPr>
                <w:rFonts w:ascii="Verdana" w:hAnsi="Verdana"/>
                <w:lang w:val="en-ZW" w:eastAsia="en-ZW"/>
              </w:rPr>
              <w:t>Procurement &amp; Disposal Unit</w:t>
            </w:r>
          </w:p>
          <w:p w14:paraId="44F28251" w14:textId="77777777" w:rsidR="00F407A1" w:rsidRPr="003E1C79" w:rsidRDefault="00F407A1" w:rsidP="003E1C79">
            <w:pPr>
              <w:pStyle w:val="Default"/>
              <w:numPr>
                <w:ilvl w:val="0"/>
                <w:numId w:val="58"/>
              </w:numPr>
              <w:spacing w:line="276" w:lineRule="auto"/>
              <w:jc w:val="both"/>
              <w:rPr>
                <w:rFonts w:ascii="Verdana" w:hAnsi="Verdana"/>
                <w:lang w:val="en-ZW" w:eastAsia="en-ZW"/>
              </w:rPr>
            </w:pPr>
            <w:r w:rsidRPr="003E1C79">
              <w:rPr>
                <w:rFonts w:ascii="Verdana" w:hAnsi="Verdana"/>
                <w:lang w:val="en-ZW" w:eastAsia="en-ZW"/>
              </w:rPr>
              <w:t>Directorate of Public Works</w:t>
            </w:r>
          </w:p>
        </w:tc>
      </w:tr>
    </w:tbl>
    <w:p w14:paraId="51F8AA70" w14:textId="77777777" w:rsidR="00F407A1" w:rsidRPr="003E1C79" w:rsidRDefault="00F407A1" w:rsidP="003E1C79">
      <w:pPr>
        <w:spacing w:line="276" w:lineRule="auto"/>
        <w:rPr>
          <w:rFonts w:ascii="Verdana" w:hAnsi="Verdana"/>
          <w:b/>
        </w:rPr>
      </w:pPr>
    </w:p>
    <w:p w14:paraId="4BAF5E4F" w14:textId="77777777" w:rsidR="00F407A1" w:rsidRPr="003E1C79" w:rsidRDefault="00F407A1" w:rsidP="003E1C79">
      <w:pPr>
        <w:spacing w:line="276" w:lineRule="auto"/>
        <w:rPr>
          <w:rFonts w:ascii="Verdana" w:hAnsi="Verdana"/>
          <w:b/>
        </w:rPr>
      </w:pPr>
      <w:r w:rsidRPr="003E1C79">
        <w:rPr>
          <w:rFonts w:ascii="Verdana" w:hAnsi="Verdana"/>
          <w:b/>
        </w:rPr>
        <w:t>A 7</w:t>
      </w:r>
      <w:r w:rsidRPr="003E1C79">
        <w:rPr>
          <w:rFonts w:ascii="Verdana" w:hAnsi="Verdana"/>
          <w:b/>
        </w:rPr>
        <w:tab/>
        <w:t xml:space="preserve">Site Clearance </w:t>
      </w:r>
    </w:p>
    <w:p w14:paraId="21C1CB73" w14:textId="77777777" w:rsidR="00F407A1" w:rsidRPr="003E1C79" w:rsidRDefault="00F407A1" w:rsidP="003E1C79">
      <w:pPr>
        <w:spacing w:line="276" w:lineRule="auto"/>
        <w:rPr>
          <w:rFonts w:ascii="Verdana" w:hAnsi="Verdana"/>
        </w:rPr>
      </w:pPr>
      <w:r w:rsidRPr="003E1C79">
        <w:rPr>
          <w:rFonts w:ascii="Verdana" w:hAnsi="Verdana"/>
        </w:rPr>
        <w:t xml:space="preserve">No trees are to be cut or removed unless required to be cleared or removed for construction works. Where there are branches overhanging the construction site the Contractor shall agree with the BS/EDO the cutting back necessary to provide for clear construction access.  The Branch cutting shall then be carried carefully using saws to leave a clean cut face with no damages or snags. </w:t>
      </w:r>
    </w:p>
    <w:p w14:paraId="3305C0CE" w14:textId="77777777" w:rsidR="00F407A1" w:rsidRPr="003E1C79" w:rsidRDefault="00F407A1" w:rsidP="003E1C79">
      <w:pPr>
        <w:spacing w:line="276" w:lineRule="auto"/>
        <w:rPr>
          <w:rFonts w:ascii="Verdana" w:hAnsi="Verdana"/>
        </w:rPr>
      </w:pPr>
    </w:p>
    <w:p w14:paraId="18ADB4E0" w14:textId="438882CC" w:rsidR="00F407A1" w:rsidRPr="003E1C79" w:rsidRDefault="00F407A1" w:rsidP="003E1C79">
      <w:pPr>
        <w:spacing w:line="276" w:lineRule="auto"/>
        <w:rPr>
          <w:rFonts w:ascii="Verdana" w:hAnsi="Verdana"/>
        </w:rPr>
      </w:pPr>
      <w:r w:rsidRPr="003E1C79">
        <w:rPr>
          <w:rFonts w:ascii="Verdana" w:hAnsi="Verdana"/>
          <w:b/>
        </w:rPr>
        <w:t>A8. ENVIRONMENTAL MANAGEMENT PLAN TABLE</w:t>
      </w:r>
    </w:p>
    <w:tbl>
      <w:tblPr>
        <w:tblW w:w="10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1980"/>
        <w:gridCol w:w="13"/>
        <w:gridCol w:w="501"/>
        <w:gridCol w:w="1809"/>
        <w:gridCol w:w="11"/>
        <w:gridCol w:w="6"/>
        <w:gridCol w:w="1710"/>
        <w:gridCol w:w="1440"/>
        <w:gridCol w:w="257"/>
        <w:gridCol w:w="1288"/>
        <w:gridCol w:w="15"/>
      </w:tblGrid>
      <w:tr w:rsidR="00F407A1" w:rsidRPr="003E1C79" w14:paraId="667784E5" w14:textId="77777777" w:rsidTr="009D2F02">
        <w:trPr>
          <w:tblHeader/>
        </w:trPr>
        <w:tc>
          <w:tcPr>
            <w:tcW w:w="1098" w:type="dxa"/>
            <w:tcBorders>
              <w:top w:val="single" w:sz="4" w:space="0" w:color="000000"/>
              <w:left w:val="single" w:sz="4" w:space="0" w:color="000000"/>
              <w:bottom w:val="single" w:sz="4" w:space="0" w:color="000000"/>
              <w:right w:val="single" w:sz="4" w:space="0" w:color="000000"/>
            </w:tcBorders>
            <w:hideMark/>
          </w:tcPr>
          <w:p w14:paraId="05A7D602" w14:textId="77777777" w:rsidR="00F407A1" w:rsidRPr="003E1C79" w:rsidRDefault="00F407A1" w:rsidP="003E1C79">
            <w:pPr>
              <w:suppressAutoHyphens/>
              <w:autoSpaceDN w:val="0"/>
              <w:ind w:left="180" w:hanging="180"/>
              <w:rPr>
                <w:rFonts w:ascii="Verdana" w:hAnsi="Verdana"/>
                <w:b/>
                <w:sz w:val="20"/>
                <w:lang w:val="en-ZW" w:eastAsia="en-ZW"/>
              </w:rPr>
            </w:pPr>
            <w:r w:rsidRPr="003E1C79">
              <w:rPr>
                <w:rFonts w:ascii="Verdana" w:hAnsi="Verdana"/>
                <w:b/>
                <w:sz w:val="20"/>
                <w:lang w:val="en-ZW" w:eastAsia="en-ZW"/>
              </w:rPr>
              <w:t>Environmental Social Impact</w:t>
            </w:r>
          </w:p>
        </w:tc>
        <w:tc>
          <w:tcPr>
            <w:tcW w:w="1980" w:type="dxa"/>
            <w:tcBorders>
              <w:top w:val="single" w:sz="4" w:space="0" w:color="000000"/>
              <w:left w:val="single" w:sz="4" w:space="0" w:color="000000"/>
              <w:bottom w:val="single" w:sz="4" w:space="0" w:color="000000"/>
              <w:right w:val="single" w:sz="4" w:space="0" w:color="000000"/>
            </w:tcBorders>
            <w:hideMark/>
          </w:tcPr>
          <w:p w14:paraId="12C9AD6C" w14:textId="77777777" w:rsidR="00F407A1" w:rsidRPr="003E1C79" w:rsidRDefault="00F407A1" w:rsidP="003E1C79">
            <w:pPr>
              <w:suppressAutoHyphens/>
              <w:autoSpaceDN w:val="0"/>
              <w:ind w:left="72"/>
              <w:rPr>
                <w:rFonts w:ascii="Verdana" w:hAnsi="Verdana"/>
                <w:b/>
                <w:sz w:val="20"/>
                <w:lang w:val="en-ZW" w:eastAsia="en-ZW"/>
              </w:rPr>
            </w:pPr>
            <w:r w:rsidRPr="003E1C79">
              <w:rPr>
                <w:rFonts w:ascii="Verdana" w:hAnsi="Verdana"/>
                <w:b/>
                <w:sz w:val="20"/>
                <w:lang w:val="en-ZW" w:eastAsia="en-ZW"/>
              </w:rPr>
              <w:t xml:space="preserve">Proposed Mitigation and Aspect for Monitoring </w:t>
            </w:r>
          </w:p>
        </w:tc>
        <w:tc>
          <w:tcPr>
            <w:tcW w:w="2340" w:type="dxa"/>
            <w:gridSpan w:val="5"/>
            <w:tcBorders>
              <w:top w:val="single" w:sz="4" w:space="0" w:color="000000"/>
              <w:left w:val="single" w:sz="4" w:space="0" w:color="000000"/>
              <w:bottom w:val="single" w:sz="4" w:space="0" w:color="000000"/>
              <w:right w:val="single" w:sz="4" w:space="0" w:color="000000"/>
            </w:tcBorders>
            <w:hideMark/>
          </w:tcPr>
          <w:p w14:paraId="5E0EBF88" w14:textId="77777777" w:rsidR="00F407A1" w:rsidRPr="003E1C79" w:rsidRDefault="00F407A1" w:rsidP="003E1C79">
            <w:pPr>
              <w:suppressAutoHyphens/>
              <w:autoSpaceDN w:val="0"/>
              <w:ind w:hanging="18"/>
              <w:rPr>
                <w:rFonts w:ascii="Verdana" w:hAnsi="Verdana"/>
                <w:b/>
                <w:sz w:val="20"/>
                <w:lang w:val="en-ZW" w:eastAsia="en-ZW"/>
              </w:rPr>
            </w:pPr>
            <w:r w:rsidRPr="003E1C79">
              <w:rPr>
                <w:rFonts w:ascii="Verdana" w:hAnsi="Verdana"/>
                <w:b/>
                <w:sz w:val="20"/>
                <w:lang w:val="en-ZW" w:eastAsia="en-ZW"/>
              </w:rPr>
              <w:t xml:space="preserve">Responsibility for intervention and monitoring during design, construction and defects liability period </w:t>
            </w:r>
          </w:p>
        </w:tc>
        <w:tc>
          <w:tcPr>
            <w:tcW w:w="1710" w:type="dxa"/>
            <w:tcBorders>
              <w:top w:val="single" w:sz="4" w:space="0" w:color="000000"/>
              <w:left w:val="single" w:sz="4" w:space="0" w:color="000000"/>
              <w:bottom w:val="single" w:sz="4" w:space="0" w:color="000000"/>
              <w:right w:val="single" w:sz="4" w:space="0" w:color="000000"/>
            </w:tcBorders>
            <w:hideMark/>
          </w:tcPr>
          <w:p w14:paraId="76D6A031" w14:textId="77777777" w:rsidR="00F407A1" w:rsidRPr="003E1C79" w:rsidRDefault="00F407A1" w:rsidP="003E1C79">
            <w:pPr>
              <w:suppressAutoHyphens/>
              <w:autoSpaceDN w:val="0"/>
              <w:ind w:left="-18"/>
              <w:rPr>
                <w:rFonts w:ascii="Verdana" w:hAnsi="Verdana"/>
                <w:b/>
                <w:sz w:val="20"/>
                <w:lang w:val="en-ZW" w:eastAsia="en-ZW"/>
              </w:rPr>
            </w:pPr>
            <w:r w:rsidRPr="003E1C79">
              <w:rPr>
                <w:rFonts w:ascii="Verdana" w:hAnsi="Verdana"/>
                <w:b/>
                <w:sz w:val="20"/>
                <w:lang w:val="en-ZW" w:eastAsia="en-ZW"/>
              </w:rPr>
              <w:t>Responsibility for mitigation monitoring and/or maintenance after defects liability period</w:t>
            </w:r>
          </w:p>
        </w:tc>
        <w:tc>
          <w:tcPr>
            <w:tcW w:w="1440" w:type="dxa"/>
            <w:tcBorders>
              <w:top w:val="single" w:sz="4" w:space="0" w:color="000000"/>
              <w:left w:val="single" w:sz="4" w:space="0" w:color="000000"/>
              <w:bottom w:val="single" w:sz="4" w:space="0" w:color="000000"/>
              <w:right w:val="single" w:sz="4" w:space="0" w:color="000000"/>
            </w:tcBorders>
            <w:hideMark/>
          </w:tcPr>
          <w:p w14:paraId="22CC6533" w14:textId="77777777" w:rsidR="00F407A1" w:rsidRPr="003E1C79" w:rsidRDefault="00F407A1" w:rsidP="003E1C79">
            <w:pPr>
              <w:ind w:left="72"/>
              <w:rPr>
                <w:rFonts w:ascii="Verdana" w:hAnsi="Verdana"/>
                <w:b/>
                <w:sz w:val="20"/>
                <w:lang w:val="en-ZW" w:eastAsia="en-ZW"/>
              </w:rPr>
            </w:pPr>
            <w:r w:rsidRPr="003E1C79">
              <w:rPr>
                <w:rFonts w:ascii="Verdana" w:hAnsi="Verdana"/>
                <w:b/>
                <w:sz w:val="20"/>
                <w:lang w:val="en-ZW" w:eastAsia="en-ZW"/>
              </w:rPr>
              <w:t xml:space="preserve">Monitoring means </w:t>
            </w:r>
          </w:p>
          <w:p w14:paraId="16531080" w14:textId="77777777" w:rsidR="00F407A1" w:rsidRPr="003E1C79" w:rsidRDefault="00F407A1" w:rsidP="003E1C79">
            <w:pPr>
              <w:ind w:left="72"/>
              <w:rPr>
                <w:rFonts w:ascii="Verdana" w:hAnsi="Verdana"/>
                <w:b/>
                <w:sz w:val="20"/>
                <w:lang w:val="en-ZW" w:eastAsia="en-ZW"/>
              </w:rPr>
            </w:pPr>
            <w:r w:rsidRPr="003E1C79">
              <w:rPr>
                <w:rFonts w:ascii="Verdana" w:hAnsi="Verdana"/>
                <w:b/>
                <w:sz w:val="20"/>
                <w:lang w:val="en-ZW" w:eastAsia="en-ZW"/>
              </w:rPr>
              <w:t>(c)  = Construction</w:t>
            </w:r>
          </w:p>
          <w:p w14:paraId="0BACB01B" w14:textId="77777777" w:rsidR="00F407A1" w:rsidRPr="003E1C79" w:rsidRDefault="00F407A1" w:rsidP="003E1C79">
            <w:pPr>
              <w:suppressAutoHyphens/>
              <w:autoSpaceDN w:val="0"/>
              <w:ind w:left="72"/>
              <w:rPr>
                <w:rFonts w:ascii="Verdana" w:hAnsi="Verdana"/>
                <w:b/>
                <w:sz w:val="20"/>
                <w:lang w:val="en-ZW" w:eastAsia="en-ZW"/>
              </w:rPr>
            </w:pPr>
            <w:r w:rsidRPr="003E1C79">
              <w:rPr>
                <w:rFonts w:ascii="Verdana" w:hAnsi="Verdana"/>
                <w:b/>
                <w:sz w:val="20"/>
                <w:lang w:val="en-ZW" w:eastAsia="en-ZW"/>
              </w:rPr>
              <w:t xml:space="preserve">(o)  =  operation </w:t>
            </w:r>
          </w:p>
        </w:tc>
        <w:tc>
          <w:tcPr>
            <w:tcW w:w="1560" w:type="dxa"/>
            <w:gridSpan w:val="3"/>
            <w:tcBorders>
              <w:top w:val="single" w:sz="4" w:space="0" w:color="000000"/>
              <w:left w:val="single" w:sz="4" w:space="0" w:color="000000"/>
              <w:bottom w:val="single" w:sz="4" w:space="0" w:color="000000"/>
              <w:right w:val="single" w:sz="4" w:space="0" w:color="000000"/>
            </w:tcBorders>
            <w:hideMark/>
          </w:tcPr>
          <w:p w14:paraId="7AECB8B9" w14:textId="77777777" w:rsidR="00F407A1" w:rsidRPr="003E1C79" w:rsidRDefault="00F407A1" w:rsidP="003E1C79">
            <w:pPr>
              <w:suppressAutoHyphens/>
              <w:autoSpaceDN w:val="0"/>
              <w:ind w:hanging="18"/>
              <w:rPr>
                <w:rFonts w:ascii="Verdana" w:hAnsi="Verdana"/>
                <w:b/>
                <w:sz w:val="20"/>
                <w:lang w:val="en-ZW" w:eastAsia="en-ZW"/>
              </w:rPr>
            </w:pPr>
            <w:r w:rsidRPr="003E1C79">
              <w:rPr>
                <w:rFonts w:ascii="Verdana" w:hAnsi="Verdana"/>
                <w:b/>
                <w:sz w:val="20"/>
                <w:lang w:val="en-ZW" w:eastAsia="en-ZW"/>
              </w:rPr>
              <w:t xml:space="preserve">Recommended frequency of monitoring </w:t>
            </w:r>
          </w:p>
        </w:tc>
      </w:tr>
      <w:tr w:rsidR="00F407A1" w:rsidRPr="003E1C79" w14:paraId="4A26C5CC" w14:textId="77777777" w:rsidTr="009D2F02">
        <w:tc>
          <w:tcPr>
            <w:tcW w:w="10128" w:type="dxa"/>
            <w:gridSpan w:val="12"/>
            <w:tcBorders>
              <w:top w:val="single" w:sz="4" w:space="0" w:color="000000"/>
              <w:left w:val="single" w:sz="4" w:space="0" w:color="000000"/>
              <w:bottom w:val="single" w:sz="4" w:space="0" w:color="000000"/>
              <w:right w:val="single" w:sz="4" w:space="0" w:color="000000"/>
            </w:tcBorders>
          </w:tcPr>
          <w:p w14:paraId="1232306B" w14:textId="77777777" w:rsidR="00F407A1" w:rsidRPr="003E1C79" w:rsidRDefault="00F407A1" w:rsidP="003E1C79">
            <w:pPr>
              <w:ind w:left="72"/>
              <w:rPr>
                <w:rFonts w:ascii="Verdana" w:hAnsi="Verdana"/>
                <w:b/>
                <w:sz w:val="20"/>
                <w:lang w:val="en-ZW" w:eastAsia="en-ZW"/>
              </w:rPr>
            </w:pPr>
          </w:p>
          <w:p w14:paraId="2A782993" w14:textId="77777777" w:rsidR="00F407A1" w:rsidRPr="003E1C79" w:rsidRDefault="00F407A1" w:rsidP="003E1C79">
            <w:pPr>
              <w:ind w:left="72"/>
              <w:rPr>
                <w:rFonts w:ascii="Verdana" w:hAnsi="Verdana"/>
                <w:b/>
                <w:sz w:val="20"/>
                <w:lang w:val="en-ZW" w:eastAsia="en-ZW"/>
              </w:rPr>
            </w:pPr>
            <w:r w:rsidRPr="003E1C79">
              <w:rPr>
                <w:rFonts w:ascii="Verdana" w:hAnsi="Verdana"/>
                <w:b/>
                <w:sz w:val="20"/>
                <w:lang w:val="en-ZW" w:eastAsia="en-ZW"/>
              </w:rPr>
              <w:t xml:space="preserve">ENVIRONMENTAL MANAGEMENT </w:t>
            </w:r>
          </w:p>
          <w:p w14:paraId="5EDFC8CA" w14:textId="77777777" w:rsidR="00F407A1" w:rsidRPr="003E1C79" w:rsidRDefault="00F407A1" w:rsidP="003E1C79">
            <w:pPr>
              <w:suppressAutoHyphens/>
              <w:autoSpaceDN w:val="0"/>
              <w:ind w:left="72"/>
              <w:rPr>
                <w:rFonts w:ascii="Verdana" w:hAnsi="Verdana"/>
                <w:b/>
                <w:sz w:val="20"/>
                <w:lang w:val="en-ZW" w:eastAsia="en-ZW"/>
              </w:rPr>
            </w:pPr>
          </w:p>
        </w:tc>
      </w:tr>
      <w:tr w:rsidR="00F407A1" w:rsidRPr="003E1C79" w14:paraId="2456AB51" w14:textId="77777777" w:rsidTr="009D2F02">
        <w:tc>
          <w:tcPr>
            <w:tcW w:w="1098" w:type="dxa"/>
            <w:tcBorders>
              <w:top w:val="single" w:sz="4" w:space="0" w:color="000000"/>
              <w:left w:val="single" w:sz="4" w:space="0" w:color="000000"/>
              <w:bottom w:val="single" w:sz="4" w:space="0" w:color="000000"/>
              <w:right w:val="single" w:sz="4" w:space="0" w:color="000000"/>
            </w:tcBorders>
            <w:hideMark/>
          </w:tcPr>
          <w:p w14:paraId="4C7F09D6" w14:textId="77777777" w:rsidR="00F407A1" w:rsidRPr="003E1C79" w:rsidRDefault="00F407A1" w:rsidP="003E1C79">
            <w:pPr>
              <w:suppressAutoHyphens/>
              <w:autoSpaceDN w:val="0"/>
              <w:rPr>
                <w:rFonts w:ascii="Verdana" w:hAnsi="Verdana"/>
                <w:sz w:val="20"/>
                <w:lang w:val="en-ZW" w:eastAsia="en-ZW"/>
              </w:rPr>
            </w:pPr>
            <w:r w:rsidRPr="003E1C79">
              <w:rPr>
                <w:rFonts w:ascii="Verdana" w:hAnsi="Verdana"/>
                <w:sz w:val="20"/>
                <w:lang w:val="en-ZW" w:eastAsia="en-ZW"/>
              </w:rPr>
              <w:t xml:space="preserve">Soil erosion </w:t>
            </w:r>
          </w:p>
        </w:tc>
        <w:tc>
          <w:tcPr>
            <w:tcW w:w="1993" w:type="dxa"/>
            <w:gridSpan w:val="2"/>
            <w:tcBorders>
              <w:top w:val="single" w:sz="4" w:space="0" w:color="000000"/>
              <w:left w:val="single" w:sz="4" w:space="0" w:color="000000"/>
              <w:bottom w:val="single" w:sz="4" w:space="0" w:color="000000"/>
              <w:right w:val="single" w:sz="4" w:space="0" w:color="000000"/>
            </w:tcBorders>
          </w:tcPr>
          <w:p w14:paraId="40A931B5" w14:textId="77777777" w:rsidR="00F407A1" w:rsidRPr="003E1C79" w:rsidRDefault="00F407A1" w:rsidP="003E1C79">
            <w:pPr>
              <w:pStyle w:val="Default"/>
              <w:numPr>
                <w:ilvl w:val="0"/>
                <w:numId w:val="59"/>
              </w:numPr>
              <w:ind w:left="72" w:right="-108" w:hanging="180"/>
              <w:jc w:val="both"/>
              <w:rPr>
                <w:rFonts w:ascii="Verdana" w:hAnsi="Verdana"/>
                <w:sz w:val="20"/>
                <w:lang w:val="en-ZW" w:eastAsia="en-ZW"/>
              </w:rPr>
            </w:pPr>
            <w:r w:rsidRPr="003E1C79">
              <w:rPr>
                <w:rFonts w:ascii="Verdana" w:hAnsi="Verdana"/>
                <w:sz w:val="20"/>
                <w:lang w:val="en-ZW" w:eastAsia="en-ZW"/>
              </w:rPr>
              <w:t>Control earthworks</w:t>
            </w:r>
          </w:p>
          <w:p w14:paraId="35E4B3DD" w14:textId="77777777" w:rsidR="00F407A1" w:rsidRPr="003E1C79" w:rsidRDefault="00F407A1" w:rsidP="003E1C79">
            <w:pPr>
              <w:pStyle w:val="Default"/>
              <w:numPr>
                <w:ilvl w:val="0"/>
                <w:numId w:val="59"/>
              </w:numPr>
              <w:ind w:left="72" w:right="-108" w:hanging="180"/>
              <w:jc w:val="both"/>
              <w:rPr>
                <w:rFonts w:ascii="Verdana" w:hAnsi="Verdana"/>
                <w:sz w:val="20"/>
                <w:lang w:val="en-ZW" w:eastAsia="en-ZW"/>
              </w:rPr>
            </w:pPr>
            <w:r w:rsidRPr="003E1C79">
              <w:rPr>
                <w:rFonts w:ascii="Verdana" w:hAnsi="Verdana"/>
                <w:sz w:val="20"/>
                <w:lang w:val="en-ZW" w:eastAsia="en-ZW"/>
              </w:rPr>
              <w:t>Install drainage structures properly</w:t>
            </w:r>
          </w:p>
          <w:p w14:paraId="21D4E739" w14:textId="77777777" w:rsidR="00F407A1" w:rsidRPr="003E1C79" w:rsidRDefault="00F407A1" w:rsidP="003E1C79">
            <w:pPr>
              <w:pStyle w:val="Default"/>
              <w:numPr>
                <w:ilvl w:val="0"/>
                <w:numId w:val="59"/>
              </w:numPr>
              <w:ind w:left="72" w:right="-108" w:hanging="180"/>
              <w:jc w:val="both"/>
              <w:rPr>
                <w:rFonts w:ascii="Verdana" w:hAnsi="Verdana"/>
                <w:sz w:val="20"/>
                <w:lang w:val="en-ZW" w:eastAsia="en-ZW"/>
              </w:rPr>
            </w:pPr>
            <w:r w:rsidRPr="003E1C79">
              <w:rPr>
                <w:rFonts w:ascii="Verdana" w:hAnsi="Verdana"/>
                <w:sz w:val="20"/>
                <w:lang w:val="en-ZW" w:eastAsia="en-ZW"/>
              </w:rPr>
              <w:t>Landscape and re-vegetate  project site</w:t>
            </w:r>
          </w:p>
          <w:p w14:paraId="7FB7498C" w14:textId="77777777" w:rsidR="00F407A1" w:rsidRPr="003E1C79" w:rsidRDefault="00F407A1" w:rsidP="003E1C79">
            <w:pPr>
              <w:pStyle w:val="Default"/>
              <w:numPr>
                <w:ilvl w:val="0"/>
                <w:numId w:val="59"/>
              </w:numPr>
              <w:ind w:left="72" w:right="-108" w:hanging="180"/>
              <w:jc w:val="both"/>
              <w:rPr>
                <w:rFonts w:ascii="Verdana" w:hAnsi="Verdana"/>
                <w:sz w:val="20"/>
                <w:lang w:val="en-ZW" w:eastAsia="en-ZW"/>
              </w:rPr>
            </w:pPr>
            <w:r w:rsidRPr="003E1C79">
              <w:rPr>
                <w:rFonts w:ascii="Verdana" w:hAnsi="Verdana"/>
                <w:sz w:val="20"/>
                <w:lang w:val="en-ZW" w:eastAsia="en-ZW"/>
              </w:rPr>
              <w:t xml:space="preserve">Management of excavation activities </w:t>
            </w:r>
          </w:p>
          <w:p w14:paraId="358D89E1" w14:textId="77777777" w:rsidR="00F407A1" w:rsidRPr="003E1C79" w:rsidRDefault="00F407A1" w:rsidP="003E1C79">
            <w:pPr>
              <w:pStyle w:val="Default"/>
              <w:ind w:left="72" w:right="-108"/>
              <w:jc w:val="both"/>
              <w:rPr>
                <w:rFonts w:ascii="Verdana" w:hAnsi="Verdana"/>
                <w:sz w:val="20"/>
                <w:lang w:val="en-ZW" w:eastAsia="en-ZW"/>
              </w:rPr>
            </w:pPr>
          </w:p>
        </w:tc>
        <w:tc>
          <w:tcPr>
            <w:tcW w:w="2321" w:type="dxa"/>
            <w:gridSpan w:val="3"/>
            <w:tcBorders>
              <w:top w:val="single" w:sz="4" w:space="0" w:color="000000"/>
              <w:left w:val="single" w:sz="4" w:space="0" w:color="000000"/>
              <w:bottom w:val="single" w:sz="4" w:space="0" w:color="000000"/>
              <w:right w:val="single" w:sz="4" w:space="0" w:color="000000"/>
            </w:tcBorders>
          </w:tcPr>
          <w:p w14:paraId="11EF46B2" w14:textId="77777777" w:rsidR="00F407A1" w:rsidRPr="003E1C79" w:rsidRDefault="00F407A1" w:rsidP="003E1C79">
            <w:pPr>
              <w:rPr>
                <w:rFonts w:ascii="Verdana" w:hAnsi="Verdana"/>
                <w:sz w:val="20"/>
                <w:lang w:val="en-ZW" w:eastAsia="en-ZW"/>
              </w:rPr>
            </w:pPr>
            <w:r w:rsidRPr="003E1C79">
              <w:rPr>
                <w:rFonts w:ascii="Verdana" w:hAnsi="Verdana"/>
                <w:sz w:val="20"/>
                <w:lang w:val="en-ZW" w:eastAsia="en-ZW"/>
              </w:rPr>
              <w:t>DISTRICT COUNCIL/ Building Supervisor and Contractor.</w:t>
            </w:r>
          </w:p>
          <w:p w14:paraId="2377D8DB" w14:textId="77777777" w:rsidR="00F407A1" w:rsidRPr="003E1C79" w:rsidRDefault="00F407A1" w:rsidP="003E1C79">
            <w:pPr>
              <w:rPr>
                <w:rFonts w:ascii="Verdana" w:hAnsi="Verdana"/>
                <w:sz w:val="20"/>
                <w:lang w:val="en-ZW" w:eastAsia="en-ZW"/>
              </w:rPr>
            </w:pPr>
          </w:p>
          <w:p w14:paraId="47C71A42" w14:textId="77777777" w:rsidR="00F407A1" w:rsidRPr="003E1C79" w:rsidRDefault="00F407A1" w:rsidP="003E1C79">
            <w:pPr>
              <w:rPr>
                <w:rFonts w:ascii="Verdana" w:hAnsi="Verdana"/>
                <w:sz w:val="20"/>
                <w:lang w:val="en-ZW" w:eastAsia="en-ZW"/>
              </w:rPr>
            </w:pPr>
          </w:p>
          <w:p w14:paraId="3C472181" w14:textId="77777777" w:rsidR="00F407A1" w:rsidRPr="003E1C79" w:rsidRDefault="00F407A1" w:rsidP="003E1C79">
            <w:pPr>
              <w:suppressAutoHyphens/>
              <w:autoSpaceDN w:val="0"/>
              <w:rPr>
                <w:rFonts w:ascii="Verdana" w:hAnsi="Verdana"/>
                <w:sz w:val="20"/>
                <w:lang w:val="en-ZW" w:eastAsia="en-ZW"/>
              </w:rPr>
            </w:pPr>
            <w:r w:rsidRPr="003E1C79">
              <w:rPr>
                <w:rFonts w:ascii="Verdana" w:hAnsi="Verdana"/>
                <w:sz w:val="20"/>
                <w:lang w:val="en-ZW" w:eastAsia="en-ZW"/>
              </w:rPr>
              <w:t>District Works Offices DISTRICT COUNCIL</w:t>
            </w:r>
          </w:p>
        </w:tc>
        <w:tc>
          <w:tcPr>
            <w:tcW w:w="1716" w:type="dxa"/>
            <w:gridSpan w:val="2"/>
            <w:tcBorders>
              <w:top w:val="single" w:sz="4" w:space="0" w:color="000000"/>
              <w:left w:val="single" w:sz="4" w:space="0" w:color="000000"/>
              <w:bottom w:val="single" w:sz="4" w:space="0" w:color="000000"/>
              <w:right w:val="single" w:sz="4" w:space="0" w:color="000000"/>
            </w:tcBorders>
            <w:hideMark/>
          </w:tcPr>
          <w:p w14:paraId="0FDD2F4D" w14:textId="77777777" w:rsidR="00F407A1" w:rsidRPr="003E1C79" w:rsidRDefault="00F407A1" w:rsidP="003E1C79">
            <w:pPr>
              <w:suppressAutoHyphens/>
              <w:autoSpaceDN w:val="0"/>
              <w:rPr>
                <w:rFonts w:ascii="Verdana" w:hAnsi="Verdana"/>
                <w:sz w:val="20"/>
                <w:lang w:val="en-ZW" w:eastAsia="en-ZW"/>
              </w:rPr>
            </w:pPr>
            <w:r w:rsidRPr="003E1C79">
              <w:rPr>
                <w:rFonts w:ascii="Verdana" w:hAnsi="Verdana"/>
                <w:sz w:val="20"/>
                <w:lang w:val="en-ZW" w:eastAsia="en-ZW"/>
              </w:rPr>
              <w:t>Building Supervisor and Contractor</w:t>
            </w:r>
          </w:p>
        </w:tc>
        <w:tc>
          <w:tcPr>
            <w:tcW w:w="1440" w:type="dxa"/>
            <w:tcBorders>
              <w:top w:val="single" w:sz="4" w:space="0" w:color="000000"/>
              <w:left w:val="single" w:sz="4" w:space="0" w:color="000000"/>
              <w:bottom w:val="single" w:sz="4" w:space="0" w:color="000000"/>
              <w:right w:val="single" w:sz="4" w:space="0" w:color="000000"/>
            </w:tcBorders>
          </w:tcPr>
          <w:p w14:paraId="336C63DB" w14:textId="77777777" w:rsidR="00F407A1" w:rsidRPr="003E1C79" w:rsidRDefault="00F407A1" w:rsidP="003E1C79">
            <w:pPr>
              <w:rPr>
                <w:rFonts w:ascii="Verdana" w:hAnsi="Verdana"/>
                <w:sz w:val="20"/>
                <w:lang w:val="en-ZW" w:eastAsia="en-ZW"/>
              </w:rPr>
            </w:pPr>
            <w:r w:rsidRPr="003E1C79">
              <w:rPr>
                <w:rFonts w:ascii="Verdana" w:hAnsi="Verdana"/>
                <w:sz w:val="20"/>
                <w:lang w:val="en-ZW" w:eastAsia="en-ZW"/>
              </w:rPr>
              <w:t xml:space="preserve">(c )    inspection </w:t>
            </w:r>
          </w:p>
        </w:tc>
        <w:tc>
          <w:tcPr>
            <w:tcW w:w="1560" w:type="dxa"/>
            <w:gridSpan w:val="3"/>
            <w:tcBorders>
              <w:top w:val="single" w:sz="4" w:space="0" w:color="000000"/>
              <w:left w:val="single" w:sz="4" w:space="0" w:color="000000"/>
              <w:bottom w:val="single" w:sz="4" w:space="0" w:color="000000"/>
              <w:right w:val="single" w:sz="4" w:space="0" w:color="000000"/>
            </w:tcBorders>
          </w:tcPr>
          <w:p w14:paraId="603F9BF4" w14:textId="77777777" w:rsidR="00F407A1" w:rsidRPr="003E1C79" w:rsidRDefault="00F407A1" w:rsidP="003E1C79">
            <w:pPr>
              <w:rPr>
                <w:rFonts w:ascii="Verdana" w:hAnsi="Verdana"/>
                <w:sz w:val="20"/>
                <w:lang w:val="en-ZW" w:eastAsia="en-ZW"/>
              </w:rPr>
            </w:pPr>
          </w:p>
          <w:p w14:paraId="034EBFDA" w14:textId="77777777" w:rsidR="00F407A1" w:rsidRPr="003E1C79" w:rsidRDefault="00F407A1" w:rsidP="003E1C79">
            <w:pPr>
              <w:rPr>
                <w:rFonts w:ascii="Verdana" w:hAnsi="Verdana"/>
                <w:sz w:val="20"/>
                <w:lang w:val="en-ZW" w:eastAsia="en-ZW"/>
              </w:rPr>
            </w:pPr>
            <w:r w:rsidRPr="003E1C79">
              <w:rPr>
                <w:rFonts w:ascii="Verdana" w:hAnsi="Verdana"/>
                <w:sz w:val="20"/>
                <w:lang w:val="en-ZW" w:eastAsia="en-ZW"/>
              </w:rPr>
              <w:t xml:space="preserve">(c)  on completion of Building milestones. </w:t>
            </w:r>
          </w:p>
          <w:p w14:paraId="7F22CA5C" w14:textId="77777777" w:rsidR="00F407A1" w:rsidRPr="003E1C79" w:rsidRDefault="00F407A1" w:rsidP="003E1C79">
            <w:pPr>
              <w:rPr>
                <w:rFonts w:ascii="Verdana" w:hAnsi="Verdana"/>
                <w:sz w:val="20"/>
                <w:lang w:val="en-ZW" w:eastAsia="en-ZW"/>
              </w:rPr>
            </w:pPr>
          </w:p>
          <w:p w14:paraId="74BA2627" w14:textId="77777777" w:rsidR="00F407A1" w:rsidRPr="003E1C79" w:rsidRDefault="00F407A1" w:rsidP="003E1C79">
            <w:pPr>
              <w:suppressAutoHyphens/>
              <w:autoSpaceDN w:val="0"/>
              <w:rPr>
                <w:rFonts w:ascii="Verdana" w:hAnsi="Verdana"/>
                <w:sz w:val="20"/>
                <w:lang w:val="en-ZW" w:eastAsia="en-ZW"/>
              </w:rPr>
            </w:pPr>
            <w:r w:rsidRPr="003E1C79">
              <w:rPr>
                <w:rFonts w:ascii="Verdana" w:hAnsi="Verdana"/>
                <w:sz w:val="20"/>
                <w:lang w:val="en-ZW" w:eastAsia="en-ZW"/>
              </w:rPr>
              <w:t>(c )   once a month</w:t>
            </w:r>
          </w:p>
        </w:tc>
      </w:tr>
      <w:tr w:rsidR="00F407A1" w:rsidRPr="003E1C79" w14:paraId="47BCBED3" w14:textId="77777777" w:rsidTr="009D2F02">
        <w:tc>
          <w:tcPr>
            <w:tcW w:w="1098" w:type="dxa"/>
            <w:tcBorders>
              <w:top w:val="single" w:sz="4" w:space="0" w:color="000000"/>
              <w:left w:val="single" w:sz="4" w:space="0" w:color="000000"/>
              <w:bottom w:val="single" w:sz="4" w:space="0" w:color="000000"/>
              <w:right w:val="single" w:sz="4" w:space="0" w:color="000000"/>
            </w:tcBorders>
            <w:hideMark/>
          </w:tcPr>
          <w:p w14:paraId="2BF713B9" w14:textId="77777777" w:rsidR="00F407A1" w:rsidRPr="003E1C79" w:rsidRDefault="00F407A1" w:rsidP="003E1C79">
            <w:pPr>
              <w:suppressAutoHyphens/>
              <w:autoSpaceDN w:val="0"/>
              <w:rPr>
                <w:rFonts w:ascii="Verdana" w:hAnsi="Verdana"/>
                <w:sz w:val="20"/>
                <w:lang w:val="en-ZW" w:eastAsia="en-ZW"/>
              </w:rPr>
            </w:pPr>
            <w:r w:rsidRPr="003E1C79">
              <w:rPr>
                <w:rFonts w:ascii="Verdana" w:hAnsi="Verdana"/>
                <w:sz w:val="20"/>
                <w:lang w:val="en-ZW" w:eastAsia="en-ZW"/>
              </w:rPr>
              <w:t xml:space="preserve">Air pollution </w:t>
            </w:r>
          </w:p>
        </w:tc>
        <w:tc>
          <w:tcPr>
            <w:tcW w:w="1993" w:type="dxa"/>
            <w:gridSpan w:val="2"/>
            <w:tcBorders>
              <w:top w:val="single" w:sz="4" w:space="0" w:color="000000"/>
              <w:left w:val="single" w:sz="4" w:space="0" w:color="000000"/>
              <w:bottom w:val="single" w:sz="4" w:space="0" w:color="000000"/>
              <w:right w:val="single" w:sz="4" w:space="0" w:color="000000"/>
            </w:tcBorders>
            <w:hideMark/>
          </w:tcPr>
          <w:p w14:paraId="40BC7D1E" w14:textId="77777777" w:rsidR="00F407A1" w:rsidRPr="003E1C79" w:rsidRDefault="00F407A1" w:rsidP="003E1C79">
            <w:pPr>
              <w:pStyle w:val="Default"/>
              <w:numPr>
                <w:ilvl w:val="0"/>
                <w:numId w:val="60"/>
              </w:numPr>
              <w:ind w:left="252" w:hanging="270"/>
              <w:jc w:val="both"/>
              <w:rPr>
                <w:rFonts w:ascii="Verdana" w:hAnsi="Verdana"/>
                <w:sz w:val="20"/>
                <w:lang w:val="en-ZW" w:eastAsia="en-ZW"/>
              </w:rPr>
            </w:pPr>
            <w:r w:rsidRPr="003E1C79">
              <w:rPr>
                <w:rFonts w:ascii="Verdana" w:hAnsi="Verdana"/>
                <w:sz w:val="20"/>
                <w:lang w:val="en-ZW" w:eastAsia="en-ZW"/>
              </w:rPr>
              <w:t>Control speed of construction vehicles</w:t>
            </w:r>
          </w:p>
          <w:p w14:paraId="1A18CABB" w14:textId="77777777" w:rsidR="00F407A1" w:rsidRPr="003E1C79" w:rsidRDefault="00F407A1" w:rsidP="003E1C79">
            <w:pPr>
              <w:pStyle w:val="Default"/>
              <w:numPr>
                <w:ilvl w:val="0"/>
                <w:numId w:val="60"/>
              </w:numPr>
              <w:ind w:left="252" w:hanging="270"/>
              <w:jc w:val="both"/>
              <w:rPr>
                <w:rFonts w:ascii="Verdana" w:hAnsi="Verdana"/>
                <w:sz w:val="20"/>
                <w:lang w:val="en-ZW" w:eastAsia="en-ZW"/>
              </w:rPr>
            </w:pPr>
            <w:r w:rsidRPr="003E1C79">
              <w:rPr>
                <w:rFonts w:ascii="Verdana" w:hAnsi="Verdana"/>
                <w:sz w:val="20"/>
                <w:lang w:val="en-ZW" w:eastAsia="en-ZW"/>
              </w:rPr>
              <w:t>Sensitise workforce</w:t>
            </w:r>
          </w:p>
          <w:p w14:paraId="442631D0" w14:textId="77777777" w:rsidR="00F407A1" w:rsidRPr="003E1C79" w:rsidRDefault="00F407A1" w:rsidP="003E1C79">
            <w:pPr>
              <w:pStyle w:val="Default"/>
              <w:numPr>
                <w:ilvl w:val="0"/>
                <w:numId w:val="60"/>
              </w:numPr>
              <w:ind w:left="252" w:hanging="270"/>
              <w:jc w:val="both"/>
              <w:rPr>
                <w:rFonts w:ascii="Verdana" w:hAnsi="Verdana"/>
                <w:sz w:val="20"/>
                <w:lang w:val="en-ZW" w:eastAsia="en-ZW"/>
              </w:rPr>
            </w:pPr>
            <w:r w:rsidRPr="003E1C79">
              <w:rPr>
                <w:rFonts w:ascii="Verdana" w:hAnsi="Verdana"/>
                <w:sz w:val="20"/>
                <w:lang w:val="en-ZW" w:eastAsia="en-ZW"/>
              </w:rPr>
              <w:t xml:space="preserve">Maintenance of plant and equipment </w:t>
            </w:r>
          </w:p>
        </w:tc>
        <w:tc>
          <w:tcPr>
            <w:tcW w:w="2321" w:type="dxa"/>
            <w:gridSpan w:val="3"/>
            <w:tcBorders>
              <w:top w:val="single" w:sz="4" w:space="0" w:color="000000"/>
              <w:left w:val="single" w:sz="4" w:space="0" w:color="000000"/>
              <w:bottom w:val="single" w:sz="4" w:space="0" w:color="000000"/>
              <w:right w:val="single" w:sz="4" w:space="0" w:color="000000"/>
            </w:tcBorders>
          </w:tcPr>
          <w:p w14:paraId="0851D627" w14:textId="77777777" w:rsidR="00F407A1" w:rsidRPr="003E1C79" w:rsidRDefault="00F407A1" w:rsidP="003E1C79">
            <w:pPr>
              <w:rPr>
                <w:rFonts w:ascii="Verdana" w:hAnsi="Verdana"/>
                <w:sz w:val="20"/>
                <w:lang w:val="en-ZW" w:eastAsia="en-ZW"/>
              </w:rPr>
            </w:pPr>
            <w:r w:rsidRPr="003E1C79">
              <w:rPr>
                <w:rFonts w:ascii="Verdana" w:hAnsi="Verdana"/>
                <w:sz w:val="20"/>
                <w:lang w:val="en-ZW" w:eastAsia="en-ZW"/>
              </w:rPr>
              <w:t>DISTRICT COUNCIL/ Building Supervisor and Contractor.</w:t>
            </w:r>
          </w:p>
          <w:p w14:paraId="469144A0" w14:textId="77777777" w:rsidR="00F407A1" w:rsidRPr="003E1C79" w:rsidRDefault="00F407A1" w:rsidP="003E1C79">
            <w:pPr>
              <w:rPr>
                <w:rFonts w:ascii="Verdana" w:hAnsi="Verdana"/>
                <w:sz w:val="20"/>
                <w:lang w:val="en-ZW" w:eastAsia="en-ZW"/>
              </w:rPr>
            </w:pPr>
          </w:p>
          <w:p w14:paraId="4E027947" w14:textId="77777777" w:rsidR="00F407A1" w:rsidRPr="003E1C79" w:rsidRDefault="00F407A1" w:rsidP="003E1C79">
            <w:pPr>
              <w:rPr>
                <w:rFonts w:ascii="Verdana" w:hAnsi="Verdana"/>
                <w:sz w:val="20"/>
                <w:lang w:val="en-ZW" w:eastAsia="en-ZW"/>
              </w:rPr>
            </w:pPr>
          </w:p>
          <w:p w14:paraId="4FF379C0" w14:textId="77777777" w:rsidR="00F407A1" w:rsidRPr="003E1C79" w:rsidRDefault="00F407A1" w:rsidP="003E1C79">
            <w:pPr>
              <w:suppressAutoHyphens/>
              <w:autoSpaceDN w:val="0"/>
              <w:rPr>
                <w:rFonts w:ascii="Verdana" w:hAnsi="Verdana"/>
                <w:sz w:val="20"/>
                <w:lang w:val="en-ZW" w:eastAsia="en-ZW"/>
              </w:rPr>
            </w:pPr>
          </w:p>
        </w:tc>
        <w:tc>
          <w:tcPr>
            <w:tcW w:w="1716" w:type="dxa"/>
            <w:gridSpan w:val="2"/>
            <w:tcBorders>
              <w:top w:val="single" w:sz="4" w:space="0" w:color="000000"/>
              <w:left w:val="single" w:sz="4" w:space="0" w:color="000000"/>
              <w:bottom w:val="single" w:sz="4" w:space="0" w:color="000000"/>
              <w:right w:val="single" w:sz="4" w:space="0" w:color="000000"/>
            </w:tcBorders>
          </w:tcPr>
          <w:p w14:paraId="4A92963D" w14:textId="77777777" w:rsidR="00F407A1" w:rsidRPr="003E1C79" w:rsidRDefault="00F407A1" w:rsidP="003E1C79">
            <w:pPr>
              <w:rPr>
                <w:rFonts w:ascii="Verdana" w:hAnsi="Verdana"/>
                <w:sz w:val="20"/>
                <w:lang w:val="en-ZW" w:eastAsia="en-ZW"/>
              </w:rPr>
            </w:pPr>
            <w:r w:rsidRPr="003E1C79">
              <w:rPr>
                <w:rFonts w:ascii="Verdana" w:hAnsi="Verdana"/>
                <w:sz w:val="20"/>
                <w:lang w:val="en-ZW" w:eastAsia="en-ZW"/>
              </w:rPr>
              <w:t>Traffic police Building Supervisor</w:t>
            </w:r>
          </w:p>
          <w:p w14:paraId="749A73AE" w14:textId="77777777" w:rsidR="00F407A1" w:rsidRPr="003E1C79" w:rsidRDefault="00F407A1" w:rsidP="003E1C79">
            <w:pPr>
              <w:rPr>
                <w:rFonts w:ascii="Verdana" w:hAnsi="Verdana"/>
                <w:sz w:val="20"/>
                <w:lang w:val="en-ZW" w:eastAsia="en-ZW"/>
              </w:rPr>
            </w:pPr>
          </w:p>
          <w:p w14:paraId="6454CC06" w14:textId="77777777" w:rsidR="00F407A1" w:rsidRPr="003E1C79" w:rsidRDefault="00F407A1" w:rsidP="003E1C79">
            <w:pPr>
              <w:suppressAutoHyphens/>
              <w:autoSpaceDN w:val="0"/>
              <w:rPr>
                <w:rFonts w:ascii="Verdana" w:hAnsi="Verdana"/>
                <w:sz w:val="20"/>
                <w:lang w:val="en-ZW" w:eastAsia="en-ZW"/>
              </w:rPr>
            </w:pPr>
            <w:r w:rsidRPr="003E1C79">
              <w:rPr>
                <w:rFonts w:ascii="Verdana" w:hAnsi="Verdana"/>
                <w:sz w:val="20"/>
                <w:lang w:val="en-ZW" w:eastAsia="en-ZW"/>
              </w:rPr>
              <w:t xml:space="preserve">Health and Environment committees. </w:t>
            </w:r>
          </w:p>
        </w:tc>
        <w:tc>
          <w:tcPr>
            <w:tcW w:w="1440" w:type="dxa"/>
            <w:tcBorders>
              <w:top w:val="single" w:sz="4" w:space="0" w:color="000000"/>
              <w:left w:val="single" w:sz="4" w:space="0" w:color="000000"/>
              <w:bottom w:val="single" w:sz="4" w:space="0" w:color="000000"/>
              <w:right w:val="single" w:sz="4" w:space="0" w:color="000000"/>
            </w:tcBorders>
          </w:tcPr>
          <w:p w14:paraId="2423FF16" w14:textId="77777777" w:rsidR="00F407A1" w:rsidRPr="003E1C79" w:rsidRDefault="00F407A1" w:rsidP="003E1C79">
            <w:pPr>
              <w:rPr>
                <w:rFonts w:ascii="Verdana" w:hAnsi="Verdana"/>
                <w:sz w:val="20"/>
                <w:lang w:val="en-ZW" w:eastAsia="en-ZW"/>
              </w:rPr>
            </w:pPr>
            <w:r w:rsidRPr="003E1C79">
              <w:rPr>
                <w:rFonts w:ascii="Verdana" w:hAnsi="Verdana"/>
                <w:sz w:val="20"/>
                <w:lang w:val="en-ZW" w:eastAsia="en-ZW"/>
              </w:rPr>
              <w:t xml:space="preserve">(c )  inspection/ observation </w:t>
            </w:r>
          </w:p>
          <w:p w14:paraId="13FDC0F7" w14:textId="77777777" w:rsidR="00F407A1" w:rsidRPr="003E1C79" w:rsidRDefault="00F407A1" w:rsidP="003E1C79">
            <w:pPr>
              <w:rPr>
                <w:rFonts w:ascii="Verdana" w:hAnsi="Verdana"/>
                <w:sz w:val="20"/>
                <w:lang w:val="en-ZW" w:eastAsia="en-ZW"/>
              </w:rPr>
            </w:pPr>
          </w:p>
          <w:p w14:paraId="08E092A2" w14:textId="77777777" w:rsidR="00F407A1" w:rsidRPr="003E1C79" w:rsidRDefault="00F407A1" w:rsidP="003E1C79">
            <w:pPr>
              <w:rPr>
                <w:rFonts w:ascii="Verdana" w:hAnsi="Verdana"/>
                <w:sz w:val="20"/>
                <w:lang w:val="en-ZW" w:eastAsia="en-ZW"/>
              </w:rPr>
            </w:pPr>
          </w:p>
          <w:p w14:paraId="2A660E98" w14:textId="77777777" w:rsidR="00F407A1" w:rsidRPr="003E1C79" w:rsidRDefault="00F407A1" w:rsidP="003E1C79">
            <w:pPr>
              <w:rPr>
                <w:rFonts w:ascii="Verdana" w:hAnsi="Verdana"/>
                <w:sz w:val="20"/>
                <w:lang w:val="en-ZW" w:eastAsia="en-ZW"/>
              </w:rPr>
            </w:pPr>
          </w:p>
          <w:p w14:paraId="284AAA79" w14:textId="77777777" w:rsidR="00F407A1" w:rsidRPr="003E1C79" w:rsidRDefault="00F407A1" w:rsidP="003E1C79">
            <w:pPr>
              <w:rPr>
                <w:rFonts w:ascii="Verdana" w:hAnsi="Verdana"/>
                <w:sz w:val="20"/>
                <w:lang w:val="en-ZW" w:eastAsia="en-ZW"/>
              </w:rPr>
            </w:pPr>
          </w:p>
          <w:p w14:paraId="537AA1D9" w14:textId="77777777" w:rsidR="00F407A1" w:rsidRPr="003E1C79" w:rsidRDefault="00F407A1" w:rsidP="003E1C79">
            <w:pPr>
              <w:rPr>
                <w:rFonts w:ascii="Verdana" w:hAnsi="Verdana"/>
                <w:sz w:val="20"/>
                <w:lang w:val="en-ZW" w:eastAsia="en-ZW"/>
              </w:rPr>
            </w:pPr>
          </w:p>
          <w:p w14:paraId="229FDD06" w14:textId="77777777" w:rsidR="00F407A1" w:rsidRPr="003E1C79" w:rsidRDefault="00F407A1" w:rsidP="003E1C79">
            <w:pPr>
              <w:rPr>
                <w:rFonts w:ascii="Verdana" w:hAnsi="Verdana"/>
                <w:sz w:val="20"/>
                <w:lang w:val="en-ZW" w:eastAsia="en-ZW"/>
              </w:rPr>
            </w:pPr>
          </w:p>
          <w:p w14:paraId="69EEE4D3" w14:textId="77777777" w:rsidR="00F407A1" w:rsidRPr="003E1C79" w:rsidRDefault="00F407A1" w:rsidP="003E1C79">
            <w:pPr>
              <w:suppressAutoHyphens/>
              <w:autoSpaceDN w:val="0"/>
              <w:rPr>
                <w:rFonts w:ascii="Verdana" w:hAnsi="Verdana"/>
                <w:sz w:val="20"/>
                <w:lang w:val="en-ZW" w:eastAsia="en-ZW"/>
              </w:rPr>
            </w:pPr>
          </w:p>
        </w:tc>
        <w:tc>
          <w:tcPr>
            <w:tcW w:w="1560" w:type="dxa"/>
            <w:gridSpan w:val="3"/>
            <w:tcBorders>
              <w:top w:val="single" w:sz="4" w:space="0" w:color="000000"/>
              <w:left w:val="single" w:sz="4" w:space="0" w:color="000000"/>
              <w:bottom w:val="single" w:sz="4" w:space="0" w:color="000000"/>
              <w:right w:val="single" w:sz="4" w:space="0" w:color="000000"/>
            </w:tcBorders>
          </w:tcPr>
          <w:p w14:paraId="0CCD74F5" w14:textId="77777777" w:rsidR="00F407A1" w:rsidRPr="003E1C79" w:rsidRDefault="00F407A1" w:rsidP="003E1C79">
            <w:pPr>
              <w:rPr>
                <w:rFonts w:ascii="Verdana" w:hAnsi="Verdana"/>
                <w:sz w:val="20"/>
                <w:lang w:val="en-ZW" w:eastAsia="en-ZW"/>
              </w:rPr>
            </w:pPr>
            <w:r w:rsidRPr="003E1C79">
              <w:rPr>
                <w:rFonts w:ascii="Verdana" w:hAnsi="Verdana"/>
                <w:sz w:val="20"/>
                <w:lang w:val="en-ZW" w:eastAsia="en-ZW"/>
              </w:rPr>
              <w:t>(c)    Daily /random</w:t>
            </w:r>
          </w:p>
          <w:p w14:paraId="410C899C" w14:textId="77777777" w:rsidR="00F407A1" w:rsidRPr="003E1C79" w:rsidRDefault="00F407A1" w:rsidP="003E1C79">
            <w:pPr>
              <w:rPr>
                <w:rFonts w:ascii="Verdana" w:hAnsi="Verdana"/>
                <w:sz w:val="20"/>
                <w:lang w:val="en-ZW" w:eastAsia="en-ZW"/>
              </w:rPr>
            </w:pPr>
          </w:p>
          <w:p w14:paraId="1907FEC4" w14:textId="77777777" w:rsidR="00F407A1" w:rsidRPr="003E1C79" w:rsidRDefault="00F407A1" w:rsidP="003E1C79">
            <w:pPr>
              <w:rPr>
                <w:rFonts w:ascii="Verdana" w:hAnsi="Verdana"/>
                <w:sz w:val="20"/>
                <w:lang w:val="en-ZW" w:eastAsia="en-ZW"/>
              </w:rPr>
            </w:pPr>
          </w:p>
          <w:p w14:paraId="62C5578E" w14:textId="77777777" w:rsidR="00F407A1" w:rsidRPr="003E1C79" w:rsidRDefault="00F407A1" w:rsidP="003E1C79">
            <w:pPr>
              <w:suppressAutoHyphens/>
              <w:autoSpaceDN w:val="0"/>
              <w:rPr>
                <w:rFonts w:ascii="Verdana" w:hAnsi="Verdana"/>
                <w:sz w:val="20"/>
                <w:lang w:val="en-ZW" w:eastAsia="en-ZW"/>
              </w:rPr>
            </w:pPr>
          </w:p>
        </w:tc>
      </w:tr>
      <w:tr w:rsidR="00F407A1" w:rsidRPr="003E1C79" w14:paraId="4CF109CD" w14:textId="77777777" w:rsidTr="009D2F02">
        <w:tc>
          <w:tcPr>
            <w:tcW w:w="1098" w:type="dxa"/>
            <w:tcBorders>
              <w:top w:val="single" w:sz="4" w:space="0" w:color="000000"/>
              <w:left w:val="single" w:sz="4" w:space="0" w:color="000000"/>
              <w:bottom w:val="single" w:sz="4" w:space="0" w:color="000000"/>
              <w:right w:val="single" w:sz="4" w:space="0" w:color="000000"/>
            </w:tcBorders>
            <w:hideMark/>
          </w:tcPr>
          <w:p w14:paraId="2EF16F22" w14:textId="77777777" w:rsidR="00F407A1" w:rsidRPr="003E1C79" w:rsidRDefault="00F407A1" w:rsidP="003E1C79">
            <w:pPr>
              <w:suppressAutoHyphens/>
              <w:autoSpaceDN w:val="0"/>
              <w:rPr>
                <w:rFonts w:ascii="Verdana" w:hAnsi="Verdana"/>
                <w:sz w:val="20"/>
                <w:lang w:val="en-ZW" w:eastAsia="en-ZW"/>
              </w:rPr>
            </w:pPr>
            <w:r w:rsidRPr="003E1C79">
              <w:rPr>
                <w:rFonts w:ascii="Verdana" w:hAnsi="Verdana"/>
                <w:sz w:val="20"/>
                <w:lang w:val="en-ZW" w:eastAsia="en-ZW"/>
              </w:rPr>
              <w:t xml:space="preserve">Noise pollution </w:t>
            </w:r>
          </w:p>
        </w:tc>
        <w:tc>
          <w:tcPr>
            <w:tcW w:w="1993" w:type="dxa"/>
            <w:gridSpan w:val="2"/>
            <w:tcBorders>
              <w:top w:val="single" w:sz="4" w:space="0" w:color="000000"/>
              <w:left w:val="single" w:sz="4" w:space="0" w:color="000000"/>
              <w:bottom w:val="single" w:sz="4" w:space="0" w:color="000000"/>
              <w:right w:val="single" w:sz="4" w:space="0" w:color="000000"/>
            </w:tcBorders>
            <w:hideMark/>
          </w:tcPr>
          <w:p w14:paraId="7F4133F4" w14:textId="77777777" w:rsidR="00F407A1" w:rsidRPr="003E1C79" w:rsidRDefault="00F407A1" w:rsidP="003E1C79">
            <w:pPr>
              <w:pStyle w:val="Default"/>
              <w:numPr>
                <w:ilvl w:val="0"/>
                <w:numId w:val="61"/>
              </w:numPr>
              <w:ind w:left="280" w:hanging="280"/>
              <w:jc w:val="both"/>
              <w:rPr>
                <w:rFonts w:ascii="Verdana" w:hAnsi="Verdana"/>
                <w:sz w:val="20"/>
                <w:lang w:val="en-ZW" w:eastAsia="en-ZW"/>
              </w:rPr>
            </w:pPr>
            <w:r w:rsidRPr="003E1C79">
              <w:rPr>
                <w:rFonts w:ascii="Verdana" w:hAnsi="Verdana"/>
                <w:sz w:val="20"/>
                <w:lang w:val="en-ZW" w:eastAsia="en-ZW"/>
              </w:rPr>
              <w:t>Sensitize workforce</w:t>
            </w:r>
          </w:p>
          <w:p w14:paraId="03731839" w14:textId="77777777" w:rsidR="00F407A1" w:rsidRPr="003E1C79" w:rsidRDefault="00F407A1" w:rsidP="003E1C79">
            <w:pPr>
              <w:pStyle w:val="Default"/>
              <w:numPr>
                <w:ilvl w:val="0"/>
                <w:numId w:val="61"/>
              </w:numPr>
              <w:ind w:left="280" w:hanging="280"/>
              <w:jc w:val="both"/>
              <w:rPr>
                <w:rFonts w:ascii="Verdana" w:hAnsi="Verdana"/>
                <w:sz w:val="20"/>
                <w:lang w:val="en-ZW" w:eastAsia="en-ZW"/>
              </w:rPr>
            </w:pPr>
            <w:r w:rsidRPr="003E1C79">
              <w:rPr>
                <w:rFonts w:ascii="Verdana" w:hAnsi="Verdana"/>
                <w:sz w:val="20"/>
                <w:lang w:val="en-ZW" w:eastAsia="en-ZW"/>
              </w:rPr>
              <w:t>Supervise construction Works</w:t>
            </w:r>
          </w:p>
          <w:p w14:paraId="7174EA7E" w14:textId="77777777" w:rsidR="00F407A1" w:rsidRPr="003E1C79" w:rsidRDefault="00F407A1" w:rsidP="003E1C79">
            <w:pPr>
              <w:pStyle w:val="Default"/>
              <w:numPr>
                <w:ilvl w:val="0"/>
                <w:numId w:val="61"/>
              </w:numPr>
              <w:ind w:left="280" w:hanging="280"/>
              <w:jc w:val="both"/>
              <w:rPr>
                <w:rFonts w:ascii="Verdana" w:hAnsi="Verdana"/>
                <w:sz w:val="20"/>
                <w:lang w:val="en-ZW" w:eastAsia="en-ZW"/>
              </w:rPr>
            </w:pPr>
            <w:r w:rsidRPr="003E1C79">
              <w:rPr>
                <w:rFonts w:ascii="Verdana" w:hAnsi="Verdana"/>
                <w:sz w:val="20"/>
                <w:lang w:val="en-ZW" w:eastAsia="en-ZW"/>
              </w:rPr>
              <w:t>Sensitise drivers of construction vehicles</w:t>
            </w:r>
          </w:p>
          <w:p w14:paraId="2D54CEEC" w14:textId="77777777" w:rsidR="00F407A1" w:rsidRPr="003E1C79" w:rsidRDefault="00F407A1" w:rsidP="003E1C79">
            <w:pPr>
              <w:pStyle w:val="Default"/>
              <w:jc w:val="both"/>
              <w:rPr>
                <w:rFonts w:ascii="Verdana" w:hAnsi="Verdana"/>
                <w:sz w:val="20"/>
                <w:lang w:val="en-ZW" w:eastAsia="en-ZW"/>
              </w:rPr>
            </w:pPr>
          </w:p>
        </w:tc>
        <w:tc>
          <w:tcPr>
            <w:tcW w:w="2321" w:type="dxa"/>
            <w:gridSpan w:val="3"/>
            <w:tcBorders>
              <w:top w:val="single" w:sz="4" w:space="0" w:color="000000"/>
              <w:left w:val="single" w:sz="4" w:space="0" w:color="000000"/>
              <w:bottom w:val="single" w:sz="4" w:space="0" w:color="000000"/>
              <w:right w:val="single" w:sz="4" w:space="0" w:color="000000"/>
            </w:tcBorders>
            <w:hideMark/>
          </w:tcPr>
          <w:p w14:paraId="299303FC" w14:textId="77777777" w:rsidR="00F407A1" w:rsidRPr="003E1C79" w:rsidRDefault="00F407A1" w:rsidP="003E1C79">
            <w:pPr>
              <w:suppressAutoHyphens/>
              <w:autoSpaceDN w:val="0"/>
              <w:rPr>
                <w:rFonts w:ascii="Verdana" w:hAnsi="Verdana"/>
                <w:sz w:val="20"/>
                <w:lang w:val="en-ZW" w:eastAsia="en-ZW"/>
              </w:rPr>
            </w:pPr>
            <w:r w:rsidRPr="003E1C79">
              <w:rPr>
                <w:rFonts w:ascii="Verdana" w:hAnsi="Verdana"/>
                <w:sz w:val="20"/>
                <w:lang w:val="en-ZW" w:eastAsia="en-ZW"/>
              </w:rPr>
              <w:t>Building Supervisor and Contractor</w:t>
            </w:r>
          </w:p>
        </w:tc>
        <w:tc>
          <w:tcPr>
            <w:tcW w:w="1716" w:type="dxa"/>
            <w:gridSpan w:val="2"/>
            <w:tcBorders>
              <w:top w:val="single" w:sz="4" w:space="0" w:color="000000"/>
              <w:left w:val="single" w:sz="4" w:space="0" w:color="000000"/>
              <w:bottom w:val="single" w:sz="4" w:space="0" w:color="000000"/>
              <w:right w:val="single" w:sz="4" w:space="0" w:color="000000"/>
            </w:tcBorders>
          </w:tcPr>
          <w:p w14:paraId="080CA2A2" w14:textId="77777777" w:rsidR="00F407A1" w:rsidRPr="003E1C79" w:rsidRDefault="00F407A1" w:rsidP="003E1C79">
            <w:pPr>
              <w:rPr>
                <w:rFonts w:ascii="Verdana" w:hAnsi="Verdana"/>
                <w:sz w:val="20"/>
                <w:lang w:val="en-ZW" w:eastAsia="en-ZW"/>
              </w:rPr>
            </w:pPr>
            <w:r w:rsidRPr="003E1C79">
              <w:rPr>
                <w:rFonts w:ascii="Verdana" w:hAnsi="Verdana"/>
                <w:sz w:val="20"/>
                <w:lang w:val="en-ZW" w:eastAsia="en-ZW"/>
              </w:rPr>
              <w:t>Health and environment Committees</w:t>
            </w:r>
          </w:p>
          <w:p w14:paraId="67C7CA49" w14:textId="77777777" w:rsidR="00F407A1" w:rsidRPr="003E1C79" w:rsidRDefault="00F407A1" w:rsidP="003E1C79">
            <w:pPr>
              <w:rPr>
                <w:rFonts w:ascii="Verdana" w:hAnsi="Verdana"/>
                <w:sz w:val="20"/>
                <w:lang w:val="en-ZW" w:eastAsia="en-ZW"/>
              </w:rPr>
            </w:pPr>
          </w:p>
          <w:p w14:paraId="76A83D84" w14:textId="77777777" w:rsidR="00F407A1" w:rsidRPr="003E1C79" w:rsidRDefault="00F407A1" w:rsidP="003E1C79">
            <w:pPr>
              <w:suppressAutoHyphens/>
              <w:autoSpaceDN w:val="0"/>
              <w:rPr>
                <w:rFonts w:ascii="Verdana" w:hAnsi="Verdana"/>
                <w:sz w:val="20"/>
                <w:lang w:val="en-ZW" w:eastAsia="en-ZW"/>
              </w:rPr>
            </w:pPr>
            <w:r w:rsidRPr="003E1C79">
              <w:rPr>
                <w:rFonts w:ascii="Verdana" w:hAnsi="Verdana"/>
                <w:sz w:val="20"/>
                <w:lang w:val="en-ZW" w:eastAsia="en-ZW"/>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F4CD97B" w14:textId="77777777" w:rsidR="00F407A1" w:rsidRPr="003E1C79" w:rsidRDefault="00F407A1" w:rsidP="003E1C79">
            <w:pPr>
              <w:rPr>
                <w:rFonts w:ascii="Verdana" w:hAnsi="Verdana"/>
                <w:sz w:val="20"/>
                <w:lang w:val="en-ZW" w:eastAsia="en-ZW"/>
              </w:rPr>
            </w:pPr>
            <w:r w:rsidRPr="003E1C79">
              <w:rPr>
                <w:rFonts w:ascii="Verdana" w:hAnsi="Verdana"/>
                <w:sz w:val="20"/>
                <w:lang w:val="en-ZW" w:eastAsia="en-ZW"/>
              </w:rPr>
              <w:t xml:space="preserve">(c ) inspection/ observation </w:t>
            </w:r>
          </w:p>
          <w:p w14:paraId="32400625" w14:textId="77777777" w:rsidR="00F407A1" w:rsidRPr="003E1C79" w:rsidRDefault="00F407A1" w:rsidP="003E1C79">
            <w:pPr>
              <w:rPr>
                <w:rFonts w:ascii="Verdana" w:hAnsi="Verdana"/>
                <w:sz w:val="20"/>
                <w:lang w:val="en-ZW" w:eastAsia="en-ZW"/>
              </w:rPr>
            </w:pPr>
          </w:p>
          <w:p w14:paraId="5D3897B3" w14:textId="77777777" w:rsidR="00F407A1" w:rsidRPr="003E1C79" w:rsidRDefault="00F407A1" w:rsidP="003E1C79">
            <w:pPr>
              <w:rPr>
                <w:rFonts w:ascii="Verdana" w:hAnsi="Verdana"/>
                <w:sz w:val="20"/>
                <w:lang w:val="en-ZW" w:eastAsia="en-ZW"/>
              </w:rPr>
            </w:pPr>
          </w:p>
          <w:p w14:paraId="5F209B32" w14:textId="77777777" w:rsidR="00F407A1" w:rsidRPr="003E1C79" w:rsidRDefault="00F407A1" w:rsidP="003E1C79">
            <w:pPr>
              <w:rPr>
                <w:rFonts w:ascii="Verdana" w:hAnsi="Verdana"/>
                <w:sz w:val="20"/>
                <w:lang w:val="en-ZW" w:eastAsia="en-ZW"/>
              </w:rPr>
            </w:pPr>
          </w:p>
          <w:p w14:paraId="00EEBFF5" w14:textId="77777777" w:rsidR="00F407A1" w:rsidRPr="003E1C79" w:rsidRDefault="00F407A1" w:rsidP="003E1C79">
            <w:pPr>
              <w:suppressAutoHyphens/>
              <w:autoSpaceDN w:val="0"/>
              <w:rPr>
                <w:rFonts w:ascii="Verdana" w:hAnsi="Verdana"/>
                <w:sz w:val="20"/>
                <w:lang w:val="en-ZW" w:eastAsia="en-ZW"/>
              </w:rPr>
            </w:pPr>
            <w:r w:rsidRPr="003E1C79">
              <w:rPr>
                <w:rFonts w:ascii="Verdana" w:hAnsi="Verdana"/>
                <w:sz w:val="20"/>
                <w:lang w:val="en-ZW" w:eastAsia="en-ZW"/>
              </w:rPr>
              <w:t xml:space="preserve">(o) observation </w:t>
            </w:r>
          </w:p>
        </w:tc>
        <w:tc>
          <w:tcPr>
            <w:tcW w:w="1560" w:type="dxa"/>
            <w:gridSpan w:val="3"/>
            <w:tcBorders>
              <w:top w:val="single" w:sz="4" w:space="0" w:color="000000"/>
              <w:left w:val="single" w:sz="4" w:space="0" w:color="000000"/>
              <w:bottom w:val="single" w:sz="4" w:space="0" w:color="000000"/>
              <w:right w:val="single" w:sz="4" w:space="0" w:color="000000"/>
            </w:tcBorders>
          </w:tcPr>
          <w:p w14:paraId="6246D7F8" w14:textId="77777777" w:rsidR="00F407A1" w:rsidRPr="003E1C79" w:rsidRDefault="00F407A1" w:rsidP="003E1C79">
            <w:pPr>
              <w:pStyle w:val="Default"/>
              <w:numPr>
                <w:ilvl w:val="0"/>
                <w:numId w:val="42"/>
              </w:numPr>
              <w:ind w:left="252" w:hanging="252"/>
              <w:jc w:val="both"/>
              <w:rPr>
                <w:rFonts w:ascii="Verdana" w:hAnsi="Verdana"/>
                <w:sz w:val="20"/>
                <w:lang w:val="en-ZW" w:eastAsia="en-ZW"/>
              </w:rPr>
            </w:pPr>
            <w:r w:rsidRPr="003E1C79">
              <w:rPr>
                <w:rFonts w:ascii="Verdana" w:hAnsi="Verdana"/>
                <w:sz w:val="20"/>
                <w:lang w:val="en-ZW" w:eastAsia="en-ZW"/>
              </w:rPr>
              <w:t>Daily /random</w:t>
            </w:r>
          </w:p>
          <w:p w14:paraId="52D82740" w14:textId="77777777" w:rsidR="00F407A1" w:rsidRPr="003E1C79" w:rsidRDefault="00F407A1" w:rsidP="003E1C79">
            <w:pPr>
              <w:rPr>
                <w:rFonts w:ascii="Verdana" w:hAnsi="Verdana"/>
                <w:sz w:val="20"/>
                <w:lang w:val="en-ZW" w:eastAsia="en-ZW"/>
              </w:rPr>
            </w:pPr>
          </w:p>
          <w:p w14:paraId="4966A59B" w14:textId="77777777" w:rsidR="00F407A1" w:rsidRPr="003E1C79" w:rsidRDefault="00F407A1" w:rsidP="003E1C79">
            <w:pPr>
              <w:rPr>
                <w:rFonts w:ascii="Verdana" w:hAnsi="Verdana"/>
                <w:sz w:val="20"/>
                <w:lang w:val="en-ZW" w:eastAsia="en-ZW"/>
              </w:rPr>
            </w:pPr>
          </w:p>
          <w:p w14:paraId="01EBFF9B" w14:textId="77777777" w:rsidR="00F407A1" w:rsidRPr="003E1C79" w:rsidRDefault="00F407A1" w:rsidP="003E1C79">
            <w:pPr>
              <w:rPr>
                <w:rFonts w:ascii="Verdana" w:hAnsi="Verdana"/>
                <w:sz w:val="20"/>
                <w:lang w:val="en-ZW" w:eastAsia="en-ZW"/>
              </w:rPr>
            </w:pPr>
          </w:p>
          <w:p w14:paraId="55B99E0C" w14:textId="77777777" w:rsidR="00F407A1" w:rsidRPr="003E1C79" w:rsidRDefault="00F407A1" w:rsidP="003E1C79">
            <w:pPr>
              <w:suppressAutoHyphens/>
              <w:autoSpaceDN w:val="0"/>
              <w:rPr>
                <w:rFonts w:ascii="Verdana" w:hAnsi="Verdana"/>
                <w:sz w:val="20"/>
                <w:lang w:val="en-ZW" w:eastAsia="en-ZW"/>
              </w:rPr>
            </w:pPr>
            <w:r w:rsidRPr="003E1C79">
              <w:rPr>
                <w:rFonts w:ascii="Verdana" w:hAnsi="Verdana"/>
                <w:sz w:val="20"/>
                <w:lang w:val="en-ZW" w:eastAsia="en-ZW"/>
              </w:rPr>
              <w:t xml:space="preserve">(o) random </w:t>
            </w:r>
          </w:p>
        </w:tc>
      </w:tr>
      <w:tr w:rsidR="00F407A1" w14:paraId="2AB6CB47" w14:textId="77777777" w:rsidTr="009D2F02">
        <w:tc>
          <w:tcPr>
            <w:tcW w:w="1098" w:type="dxa"/>
            <w:tcBorders>
              <w:top w:val="single" w:sz="4" w:space="0" w:color="000000"/>
              <w:left w:val="single" w:sz="4" w:space="0" w:color="000000"/>
              <w:bottom w:val="single" w:sz="4" w:space="0" w:color="000000"/>
              <w:right w:val="single" w:sz="4" w:space="0" w:color="000000"/>
            </w:tcBorders>
            <w:hideMark/>
          </w:tcPr>
          <w:p w14:paraId="5611ED57" w14:textId="77777777" w:rsidR="00F407A1" w:rsidRDefault="00F407A1" w:rsidP="009D2F02">
            <w:pPr>
              <w:suppressAutoHyphens/>
              <w:autoSpaceDN w:val="0"/>
              <w:rPr>
                <w:sz w:val="20"/>
                <w:lang w:val="en-ZW" w:eastAsia="en-ZW"/>
              </w:rPr>
            </w:pPr>
            <w:r>
              <w:rPr>
                <w:sz w:val="20"/>
                <w:lang w:val="en-ZW" w:eastAsia="en-ZW"/>
              </w:rPr>
              <w:t xml:space="preserve">Water pollution </w:t>
            </w:r>
          </w:p>
        </w:tc>
        <w:tc>
          <w:tcPr>
            <w:tcW w:w="1993" w:type="dxa"/>
            <w:gridSpan w:val="2"/>
            <w:tcBorders>
              <w:top w:val="single" w:sz="4" w:space="0" w:color="000000"/>
              <w:left w:val="single" w:sz="4" w:space="0" w:color="000000"/>
              <w:bottom w:val="single" w:sz="4" w:space="0" w:color="000000"/>
              <w:right w:val="single" w:sz="4" w:space="0" w:color="000000"/>
            </w:tcBorders>
          </w:tcPr>
          <w:p w14:paraId="08CB03B7" w14:textId="77777777" w:rsidR="00F407A1" w:rsidRDefault="00F407A1" w:rsidP="002C6ECB">
            <w:pPr>
              <w:pStyle w:val="Default"/>
              <w:numPr>
                <w:ilvl w:val="0"/>
                <w:numId w:val="61"/>
              </w:numPr>
              <w:ind w:left="280" w:hanging="280"/>
              <w:rPr>
                <w:sz w:val="20"/>
                <w:lang w:val="en-ZW" w:eastAsia="en-ZW"/>
              </w:rPr>
            </w:pPr>
            <w:r>
              <w:rPr>
                <w:sz w:val="20"/>
                <w:lang w:val="en-ZW" w:eastAsia="en-ZW"/>
              </w:rPr>
              <w:t xml:space="preserve">Incorporate erosion control measures </w:t>
            </w:r>
          </w:p>
          <w:p w14:paraId="6F5A468A" w14:textId="77777777" w:rsidR="00F407A1" w:rsidRDefault="00F407A1" w:rsidP="002C6ECB">
            <w:pPr>
              <w:pStyle w:val="Default"/>
              <w:numPr>
                <w:ilvl w:val="0"/>
                <w:numId w:val="61"/>
              </w:numPr>
              <w:ind w:left="280" w:hanging="280"/>
              <w:rPr>
                <w:sz w:val="20"/>
                <w:lang w:val="en-ZW" w:eastAsia="en-ZW"/>
              </w:rPr>
            </w:pPr>
            <w:r>
              <w:rPr>
                <w:sz w:val="20"/>
                <w:lang w:val="en-ZW" w:eastAsia="en-ZW"/>
              </w:rPr>
              <w:t xml:space="preserve">Proper disposal of construction debris </w:t>
            </w:r>
          </w:p>
          <w:p w14:paraId="75510BC6" w14:textId="77777777" w:rsidR="00F407A1" w:rsidRDefault="00F407A1" w:rsidP="002C6ECB">
            <w:pPr>
              <w:pStyle w:val="Default"/>
              <w:numPr>
                <w:ilvl w:val="0"/>
                <w:numId w:val="61"/>
              </w:numPr>
              <w:ind w:left="280" w:hanging="280"/>
              <w:rPr>
                <w:sz w:val="20"/>
                <w:lang w:val="en-ZW" w:eastAsia="en-ZW"/>
              </w:rPr>
            </w:pPr>
            <w:r>
              <w:rPr>
                <w:sz w:val="20"/>
                <w:lang w:val="en-ZW" w:eastAsia="en-ZW"/>
              </w:rPr>
              <w:t xml:space="preserve">Proper handling, storage and disposal of oil and oil wastes </w:t>
            </w:r>
          </w:p>
          <w:p w14:paraId="413D9DA5" w14:textId="77777777" w:rsidR="00F407A1" w:rsidRDefault="00F407A1" w:rsidP="002C6ECB">
            <w:pPr>
              <w:pStyle w:val="Default"/>
              <w:numPr>
                <w:ilvl w:val="0"/>
                <w:numId w:val="61"/>
              </w:numPr>
              <w:ind w:left="280" w:hanging="280"/>
              <w:rPr>
                <w:sz w:val="20"/>
                <w:lang w:val="en-ZW" w:eastAsia="en-ZW"/>
              </w:rPr>
            </w:pPr>
            <w:r>
              <w:rPr>
                <w:sz w:val="20"/>
                <w:lang w:val="en-ZW" w:eastAsia="en-ZW"/>
              </w:rPr>
              <w:t xml:space="preserve">Proper disposal of wastewater /sewerage at Contractor’s workmen’s camps </w:t>
            </w:r>
          </w:p>
          <w:p w14:paraId="73D5A060" w14:textId="77777777" w:rsidR="00F407A1" w:rsidRDefault="00F407A1" w:rsidP="009D2F02">
            <w:pPr>
              <w:pStyle w:val="Default"/>
              <w:ind w:left="280"/>
              <w:rPr>
                <w:sz w:val="20"/>
                <w:lang w:val="en-ZW" w:eastAsia="en-ZW"/>
              </w:rPr>
            </w:pPr>
          </w:p>
        </w:tc>
        <w:tc>
          <w:tcPr>
            <w:tcW w:w="2321" w:type="dxa"/>
            <w:gridSpan w:val="3"/>
            <w:tcBorders>
              <w:top w:val="single" w:sz="4" w:space="0" w:color="000000"/>
              <w:left w:val="single" w:sz="4" w:space="0" w:color="000000"/>
              <w:bottom w:val="single" w:sz="4" w:space="0" w:color="000000"/>
              <w:right w:val="single" w:sz="4" w:space="0" w:color="000000"/>
            </w:tcBorders>
          </w:tcPr>
          <w:p w14:paraId="6576701E" w14:textId="77777777" w:rsidR="00F407A1" w:rsidRDefault="00F407A1" w:rsidP="009D2F02">
            <w:pPr>
              <w:rPr>
                <w:sz w:val="20"/>
                <w:lang w:val="en-ZW" w:eastAsia="en-ZW"/>
              </w:rPr>
            </w:pPr>
            <w:r>
              <w:rPr>
                <w:sz w:val="20"/>
                <w:lang w:val="en-ZW" w:eastAsia="en-ZW"/>
              </w:rPr>
              <w:t>DISTRICT COUNCIL</w:t>
            </w:r>
          </w:p>
          <w:p w14:paraId="0BB828CF" w14:textId="77777777" w:rsidR="00F407A1" w:rsidRDefault="00F407A1" w:rsidP="009D2F02">
            <w:pPr>
              <w:rPr>
                <w:sz w:val="20"/>
                <w:lang w:val="en-ZW" w:eastAsia="en-ZW"/>
              </w:rPr>
            </w:pPr>
          </w:p>
          <w:p w14:paraId="330254FB" w14:textId="77777777" w:rsidR="00F407A1" w:rsidRDefault="00F407A1" w:rsidP="009D2F02">
            <w:pPr>
              <w:rPr>
                <w:sz w:val="20"/>
                <w:lang w:val="en-ZW" w:eastAsia="en-ZW"/>
              </w:rPr>
            </w:pPr>
          </w:p>
          <w:p w14:paraId="7B82FB78" w14:textId="77777777" w:rsidR="00F407A1" w:rsidRDefault="00F407A1" w:rsidP="009D2F02">
            <w:pPr>
              <w:suppressAutoHyphens/>
              <w:autoSpaceDN w:val="0"/>
              <w:rPr>
                <w:sz w:val="20"/>
                <w:lang w:val="en-ZW" w:eastAsia="en-ZW"/>
              </w:rPr>
            </w:pPr>
            <w:r>
              <w:rPr>
                <w:sz w:val="20"/>
                <w:lang w:val="en-ZW" w:eastAsia="en-ZW"/>
              </w:rPr>
              <w:t xml:space="preserve">Building Supervisor and Contractor </w:t>
            </w:r>
          </w:p>
        </w:tc>
        <w:tc>
          <w:tcPr>
            <w:tcW w:w="1716" w:type="dxa"/>
            <w:gridSpan w:val="2"/>
            <w:tcBorders>
              <w:top w:val="single" w:sz="4" w:space="0" w:color="000000"/>
              <w:left w:val="single" w:sz="4" w:space="0" w:color="000000"/>
              <w:bottom w:val="single" w:sz="4" w:space="0" w:color="000000"/>
              <w:right w:val="single" w:sz="4" w:space="0" w:color="000000"/>
            </w:tcBorders>
            <w:hideMark/>
          </w:tcPr>
          <w:p w14:paraId="6AF62613" w14:textId="77777777" w:rsidR="00F407A1" w:rsidRDefault="00F407A1" w:rsidP="009D2F02">
            <w:pPr>
              <w:rPr>
                <w:sz w:val="20"/>
                <w:lang w:val="en-ZW" w:eastAsia="en-ZW"/>
              </w:rPr>
            </w:pPr>
            <w:r>
              <w:rPr>
                <w:sz w:val="20"/>
                <w:lang w:val="en-ZW" w:eastAsia="en-ZW"/>
              </w:rPr>
              <w:t>Contractor &amp; Health and environment Committees</w:t>
            </w:r>
          </w:p>
          <w:p w14:paraId="001F8DEF" w14:textId="77777777" w:rsidR="00F407A1" w:rsidRDefault="00F407A1" w:rsidP="009D2F02">
            <w:pPr>
              <w:suppressAutoHyphens/>
              <w:autoSpaceDN w:val="0"/>
              <w:rPr>
                <w:sz w:val="20"/>
                <w:lang w:val="en-ZW" w:eastAsia="en-ZW"/>
              </w:rPr>
            </w:pPr>
          </w:p>
        </w:tc>
        <w:tc>
          <w:tcPr>
            <w:tcW w:w="1440" w:type="dxa"/>
            <w:tcBorders>
              <w:top w:val="single" w:sz="4" w:space="0" w:color="000000"/>
              <w:left w:val="single" w:sz="4" w:space="0" w:color="000000"/>
              <w:bottom w:val="single" w:sz="4" w:space="0" w:color="000000"/>
              <w:right w:val="single" w:sz="4" w:space="0" w:color="000000"/>
            </w:tcBorders>
            <w:hideMark/>
          </w:tcPr>
          <w:p w14:paraId="5594B402" w14:textId="77777777" w:rsidR="00F407A1" w:rsidRDefault="00F407A1" w:rsidP="009D2F02">
            <w:pPr>
              <w:suppressAutoHyphens/>
              <w:autoSpaceDN w:val="0"/>
              <w:rPr>
                <w:sz w:val="20"/>
                <w:lang w:val="en-ZW" w:eastAsia="en-ZW"/>
              </w:rPr>
            </w:pPr>
            <w:r>
              <w:rPr>
                <w:sz w:val="20"/>
                <w:lang w:val="en-ZW" w:eastAsia="en-ZW"/>
              </w:rPr>
              <w:t xml:space="preserve">(c ) inspection </w:t>
            </w:r>
          </w:p>
        </w:tc>
        <w:tc>
          <w:tcPr>
            <w:tcW w:w="1560" w:type="dxa"/>
            <w:gridSpan w:val="3"/>
            <w:tcBorders>
              <w:top w:val="single" w:sz="4" w:space="0" w:color="000000"/>
              <w:left w:val="single" w:sz="4" w:space="0" w:color="000000"/>
              <w:bottom w:val="single" w:sz="4" w:space="0" w:color="000000"/>
              <w:right w:val="single" w:sz="4" w:space="0" w:color="000000"/>
            </w:tcBorders>
            <w:hideMark/>
          </w:tcPr>
          <w:p w14:paraId="44CA94AF" w14:textId="77777777" w:rsidR="00F407A1" w:rsidRDefault="00F407A1" w:rsidP="009D2F02">
            <w:pPr>
              <w:suppressAutoHyphens/>
              <w:autoSpaceDN w:val="0"/>
              <w:rPr>
                <w:sz w:val="20"/>
                <w:lang w:val="en-ZW" w:eastAsia="en-ZW"/>
              </w:rPr>
            </w:pPr>
            <w:r>
              <w:rPr>
                <w:sz w:val="20"/>
                <w:lang w:val="en-ZW" w:eastAsia="en-ZW"/>
              </w:rPr>
              <w:t xml:space="preserve">(c ) daily </w:t>
            </w:r>
          </w:p>
        </w:tc>
      </w:tr>
      <w:tr w:rsidR="00F407A1" w14:paraId="5D3035FD" w14:textId="77777777" w:rsidTr="009D2F02">
        <w:tc>
          <w:tcPr>
            <w:tcW w:w="1098" w:type="dxa"/>
            <w:tcBorders>
              <w:top w:val="single" w:sz="4" w:space="0" w:color="000000"/>
              <w:left w:val="single" w:sz="4" w:space="0" w:color="000000"/>
              <w:bottom w:val="single" w:sz="4" w:space="0" w:color="000000"/>
              <w:right w:val="single" w:sz="4" w:space="0" w:color="000000"/>
            </w:tcBorders>
            <w:hideMark/>
          </w:tcPr>
          <w:p w14:paraId="41A12421" w14:textId="77777777" w:rsidR="00F407A1" w:rsidRDefault="00F407A1" w:rsidP="009D2F02">
            <w:pPr>
              <w:suppressAutoHyphens/>
              <w:autoSpaceDN w:val="0"/>
              <w:rPr>
                <w:sz w:val="20"/>
                <w:lang w:val="en-ZW" w:eastAsia="en-ZW"/>
              </w:rPr>
            </w:pPr>
            <w:r>
              <w:rPr>
                <w:sz w:val="20"/>
                <w:lang w:val="en-ZW" w:eastAsia="en-ZW"/>
              </w:rPr>
              <w:t xml:space="preserve">Sand sources </w:t>
            </w:r>
          </w:p>
        </w:tc>
        <w:tc>
          <w:tcPr>
            <w:tcW w:w="1993" w:type="dxa"/>
            <w:gridSpan w:val="2"/>
            <w:tcBorders>
              <w:top w:val="single" w:sz="4" w:space="0" w:color="000000"/>
              <w:left w:val="single" w:sz="4" w:space="0" w:color="000000"/>
              <w:bottom w:val="single" w:sz="4" w:space="0" w:color="000000"/>
              <w:right w:val="single" w:sz="4" w:space="0" w:color="000000"/>
            </w:tcBorders>
            <w:hideMark/>
          </w:tcPr>
          <w:p w14:paraId="5DF3EED0" w14:textId="77777777" w:rsidR="00F407A1" w:rsidRDefault="00F407A1" w:rsidP="002C6ECB">
            <w:pPr>
              <w:pStyle w:val="Default"/>
              <w:numPr>
                <w:ilvl w:val="0"/>
                <w:numId w:val="62"/>
              </w:numPr>
              <w:ind w:left="280" w:hanging="270"/>
              <w:rPr>
                <w:sz w:val="20"/>
                <w:lang w:val="en-ZW" w:eastAsia="en-ZW"/>
              </w:rPr>
            </w:pPr>
            <w:r>
              <w:rPr>
                <w:sz w:val="20"/>
                <w:lang w:val="en-ZW" w:eastAsia="en-ZW"/>
              </w:rPr>
              <w:t xml:space="preserve">Take sand from beds of large rivers only </w:t>
            </w:r>
          </w:p>
          <w:p w14:paraId="721D7FD2" w14:textId="77777777" w:rsidR="00F407A1" w:rsidRDefault="00F407A1" w:rsidP="002C6ECB">
            <w:pPr>
              <w:pStyle w:val="Default"/>
              <w:numPr>
                <w:ilvl w:val="0"/>
                <w:numId w:val="62"/>
              </w:numPr>
              <w:ind w:left="280" w:hanging="270"/>
              <w:rPr>
                <w:sz w:val="20"/>
                <w:lang w:val="en-ZW" w:eastAsia="en-ZW"/>
              </w:rPr>
            </w:pPr>
            <w:r>
              <w:rPr>
                <w:sz w:val="20"/>
                <w:lang w:val="en-ZW" w:eastAsia="en-ZW"/>
              </w:rPr>
              <w:t>Extraction to be done during low flow</w:t>
            </w:r>
          </w:p>
        </w:tc>
        <w:tc>
          <w:tcPr>
            <w:tcW w:w="2321" w:type="dxa"/>
            <w:gridSpan w:val="3"/>
            <w:tcBorders>
              <w:top w:val="single" w:sz="4" w:space="0" w:color="000000"/>
              <w:left w:val="single" w:sz="4" w:space="0" w:color="000000"/>
              <w:bottom w:val="single" w:sz="4" w:space="0" w:color="000000"/>
              <w:right w:val="single" w:sz="4" w:space="0" w:color="000000"/>
            </w:tcBorders>
          </w:tcPr>
          <w:p w14:paraId="70BD8875" w14:textId="77777777" w:rsidR="00F407A1" w:rsidRDefault="00F407A1" w:rsidP="009D2F02">
            <w:pPr>
              <w:rPr>
                <w:sz w:val="20"/>
                <w:lang w:val="en-ZW" w:eastAsia="en-ZW"/>
              </w:rPr>
            </w:pPr>
            <w:r>
              <w:rPr>
                <w:sz w:val="20"/>
                <w:lang w:val="en-ZW" w:eastAsia="en-ZW"/>
              </w:rPr>
              <w:t>Building Supervisor and Contractor</w:t>
            </w:r>
          </w:p>
          <w:p w14:paraId="3228E35F" w14:textId="77777777" w:rsidR="00F407A1" w:rsidRDefault="00F407A1" w:rsidP="009D2F02">
            <w:pPr>
              <w:suppressAutoHyphens/>
              <w:autoSpaceDN w:val="0"/>
              <w:rPr>
                <w:sz w:val="20"/>
                <w:lang w:val="en-ZW" w:eastAsia="en-ZW"/>
              </w:rPr>
            </w:pPr>
          </w:p>
        </w:tc>
        <w:tc>
          <w:tcPr>
            <w:tcW w:w="1716" w:type="dxa"/>
            <w:gridSpan w:val="2"/>
            <w:tcBorders>
              <w:top w:val="single" w:sz="4" w:space="0" w:color="000000"/>
              <w:left w:val="single" w:sz="4" w:space="0" w:color="000000"/>
              <w:bottom w:val="single" w:sz="4" w:space="0" w:color="000000"/>
              <w:right w:val="single" w:sz="4" w:space="0" w:color="000000"/>
            </w:tcBorders>
            <w:hideMark/>
          </w:tcPr>
          <w:p w14:paraId="65A77885" w14:textId="77777777" w:rsidR="00F407A1" w:rsidRDefault="00F407A1" w:rsidP="009D2F02">
            <w:pPr>
              <w:suppressAutoHyphens/>
              <w:autoSpaceDN w:val="0"/>
              <w:rPr>
                <w:sz w:val="20"/>
                <w:lang w:val="en-ZW" w:eastAsia="en-ZW"/>
              </w:rPr>
            </w:pPr>
            <w:r>
              <w:rPr>
                <w:sz w:val="20"/>
                <w:lang w:val="en-ZW" w:eastAsia="en-ZW"/>
              </w:rPr>
              <w:t>n/a</w:t>
            </w:r>
          </w:p>
        </w:tc>
        <w:tc>
          <w:tcPr>
            <w:tcW w:w="1440" w:type="dxa"/>
            <w:tcBorders>
              <w:top w:val="single" w:sz="4" w:space="0" w:color="000000"/>
              <w:left w:val="single" w:sz="4" w:space="0" w:color="000000"/>
              <w:bottom w:val="single" w:sz="4" w:space="0" w:color="000000"/>
              <w:right w:val="single" w:sz="4" w:space="0" w:color="000000"/>
            </w:tcBorders>
            <w:hideMark/>
          </w:tcPr>
          <w:p w14:paraId="64C76B51" w14:textId="77777777" w:rsidR="00F407A1" w:rsidRDefault="00F407A1" w:rsidP="009D2F02">
            <w:pPr>
              <w:suppressAutoHyphens/>
              <w:autoSpaceDN w:val="0"/>
              <w:rPr>
                <w:sz w:val="20"/>
                <w:lang w:val="en-ZW" w:eastAsia="en-ZW"/>
              </w:rPr>
            </w:pPr>
            <w:r>
              <w:rPr>
                <w:sz w:val="20"/>
                <w:lang w:val="en-ZW" w:eastAsia="en-ZW"/>
              </w:rPr>
              <w:t>(c ) inspection</w:t>
            </w:r>
          </w:p>
        </w:tc>
        <w:tc>
          <w:tcPr>
            <w:tcW w:w="1560" w:type="dxa"/>
            <w:gridSpan w:val="3"/>
            <w:tcBorders>
              <w:top w:val="single" w:sz="4" w:space="0" w:color="000000"/>
              <w:left w:val="single" w:sz="4" w:space="0" w:color="000000"/>
              <w:bottom w:val="single" w:sz="4" w:space="0" w:color="000000"/>
              <w:right w:val="single" w:sz="4" w:space="0" w:color="000000"/>
            </w:tcBorders>
            <w:hideMark/>
          </w:tcPr>
          <w:p w14:paraId="516CFCEF" w14:textId="77777777" w:rsidR="00F407A1" w:rsidRDefault="00F407A1" w:rsidP="009D2F02">
            <w:pPr>
              <w:suppressAutoHyphens/>
              <w:autoSpaceDN w:val="0"/>
              <w:ind w:left="342" w:hanging="342"/>
              <w:rPr>
                <w:sz w:val="20"/>
                <w:lang w:val="en-ZW" w:eastAsia="en-ZW"/>
              </w:rPr>
            </w:pPr>
            <w:r>
              <w:rPr>
                <w:sz w:val="20"/>
                <w:lang w:val="en-ZW" w:eastAsia="en-ZW"/>
              </w:rPr>
              <w:t xml:space="preserve">(c) during mining </w:t>
            </w:r>
          </w:p>
        </w:tc>
      </w:tr>
      <w:tr w:rsidR="00F407A1" w14:paraId="7A0FCAE0" w14:textId="77777777" w:rsidTr="009D2F02">
        <w:tc>
          <w:tcPr>
            <w:tcW w:w="1098" w:type="dxa"/>
            <w:tcBorders>
              <w:top w:val="single" w:sz="4" w:space="0" w:color="000000"/>
              <w:left w:val="single" w:sz="4" w:space="0" w:color="000000"/>
              <w:bottom w:val="single" w:sz="4" w:space="0" w:color="000000"/>
              <w:right w:val="single" w:sz="4" w:space="0" w:color="000000"/>
            </w:tcBorders>
            <w:hideMark/>
          </w:tcPr>
          <w:p w14:paraId="1D940A99" w14:textId="77777777" w:rsidR="00F407A1" w:rsidRDefault="00F407A1" w:rsidP="009D2F02">
            <w:pPr>
              <w:suppressAutoHyphens/>
              <w:autoSpaceDN w:val="0"/>
              <w:rPr>
                <w:sz w:val="20"/>
                <w:lang w:val="en-ZW" w:eastAsia="en-ZW"/>
              </w:rPr>
            </w:pPr>
            <w:r>
              <w:rPr>
                <w:sz w:val="20"/>
                <w:lang w:val="en-ZW" w:eastAsia="en-ZW"/>
              </w:rPr>
              <w:t xml:space="preserve">Water sources </w:t>
            </w:r>
          </w:p>
        </w:tc>
        <w:tc>
          <w:tcPr>
            <w:tcW w:w="1993" w:type="dxa"/>
            <w:gridSpan w:val="2"/>
            <w:tcBorders>
              <w:top w:val="single" w:sz="4" w:space="0" w:color="000000"/>
              <w:left w:val="single" w:sz="4" w:space="0" w:color="000000"/>
              <w:bottom w:val="single" w:sz="4" w:space="0" w:color="000000"/>
              <w:right w:val="single" w:sz="4" w:space="0" w:color="000000"/>
            </w:tcBorders>
          </w:tcPr>
          <w:p w14:paraId="53674155" w14:textId="77777777" w:rsidR="00F407A1" w:rsidRDefault="00F407A1" w:rsidP="002C6ECB">
            <w:pPr>
              <w:pStyle w:val="Default"/>
              <w:numPr>
                <w:ilvl w:val="0"/>
                <w:numId w:val="63"/>
              </w:numPr>
              <w:tabs>
                <w:tab w:val="left" w:pos="280"/>
              </w:tabs>
              <w:ind w:left="280" w:hanging="280"/>
              <w:rPr>
                <w:sz w:val="20"/>
                <w:lang w:val="en-ZW" w:eastAsia="en-ZW"/>
              </w:rPr>
            </w:pPr>
            <w:r>
              <w:rPr>
                <w:sz w:val="20"/>
                <w:lang w:val="en-ZW" w:eastAsia="en-ZW"/>
              </w:rPr>
              <w:t xml:space="preserve">Consult with communities during identification of sources </w:t>
            </w:r>
          </w:p>
          <w:p w14:paraId="3B424B19" w14:textId="77777777" w:rsidR="00F407A1" w:rsidRDefault="00F407A1" w:rsidP="002C6ECB">
            <w:pPr>
              <w:pStyle w:val="Default"/>
              <w:numPr>
                <w:ilvl w:val="0"/>
                <w:numId w:val="63"/>
              </w:numPr>
              <w:tabs>
                <w:tab w:val="left" w:pos="280"/>
              </w:tabs>
              <w:ind w:left="280" w:hanging="280"/>
              <w:rPr>
                <w:sz w:val="20"/>
                <w:lang w:val="en-ZW" w:eastAsia="en-ZW"/>
              </w:rPr>
            </w:pPr>
            <w:r>
              <w:rPr>
                <w:sz w:val="20"/>
                <w:lang w:val="en-ZW" w:eastAsia="en-ZW"/>
              </w:rPr>
              <w:t xml:space="preserve">Management of water usage </w:t>
            </w:r>
          </w:p>
          <w:p w14:paraId="7947C32A" w14:textId="77777777" w:rsidR="00F407A1" w:rsidRDefault="00F407A1" w:rsidP="009D2F02">
            <w:pPr>
              <w:pStyle w:val="Default"/>
              <w:tabs>
                <w:tab w:val="left" w:pos="280"/>
              </w:tabs>
              <w:ind w:left="280"/>
              <w:rPr>
                <w:sz w:val="20"/>
                <w:lang w:val="en-ZW" w:eastAsia="en-ZW"/>
              </w:rPr>
            </w:pPr>
          </w:p>
        </w:tc>
        <w:tc>
          <w:tcPr>
            <w:tcW w:w="2321" w:type="dxa"/>
            <w:gridSpan w:val="3"/>
            <w:tcBorders>
              <w:top w:val="single" w:sz="4" w:space="0" w:color="000000"/>
              <w:left w:val="single" w:sz="4" w:space="0" w:color="000000"/>
              <w:bottom w:val="single" w:sz="4" w:space="0" w:color="000000"/>
              <w:right w:val="single" w:sz="4" w:space="0" w:color="000000"/>
            </w:tcBorders>
            <w:hideMark/>
          </w:tcPr>
          <w:p w14:paraId="51170E3B" w14:textId="77777777" w:rsidR="00F407A1" w:rsidRDefault="00F407A1" w:rsidP="009D2F02">
            <w:pPr>
              <w:suppressAutoHyphens/>
              <w:autoSpaceDN w:val="0"/>
              <w:rPr>
                <w:sz w:val="20"/>
                <w:lang w:val="en-ZW" w:eastAsia="en-ZW"/>
              </w:rPr>
            </w:pPr>
            <w:r>
              <w:rPr>
                <w:sz w:val="20"/>
                <w:lang w:val="en-ZW" w:eastAsia="en-ZW"/>
              </w:rPr>
              <w:t>DISTRICT COUNCIL</w:t>
            </w:r>
          </w:p>
        </w:tc>
        <w:tc>
          <w:tcPr>
            <w:tcW w:w="1716" w:type="dxa"/>
            <w:gridSpan w:val="2"/>
            <w:tcBorders>
              <w:top w:val="single" w:sz="4" w:space="0" w:color="000000"/>
              <w:left w:val="single" w:sz="4" w:space="0" w:color="000000"/>
              <w:bottom w:val="single" w:sz="4" w:space="0" w:color="000000"/>
              <w:right w:val="single" w:sz="4" w:space="0" w:color="000000"/>
            </w:tcBorders>
            <w:hideMark/>
          </w:tcPr>
          <w:p w14:paraId="7C89BD87" w14:textId="77777777" w:rsidR="00F407A1" w:rsidRDefault="00F407A1" w:rsidP="009D2F02">
            <w:pPr>
              <w:suppressAutoHyphens/>
              <w:autoSpaceDN w:val="0"/>
              <w:rPr>
                <w:sz w:val="20"/>
                <w:lang w:val="en-ZW" w:eastAsia="en-ZW"/>
              </w:rPr>
            </w:pPr>
            <w:r>
              <w:rPr>
                <w:sz w:val="20"/>
                <w:lang w:val="en-ZW" w:eastAsia="en-ZW"/>
              </w:rPr>
              <w:t>n/a</w:t>
            </w:r>
          </w:p>
        </w:tc>
        <w:tc>
          <w:tcPr>
            <w:tcW w:w="1440" w:type="dxa"/>
            <w:tcBorders>
              <w:top w:val="single" w:sz="4" w:space="0" w:color="000000"/>
              <w:left w:val="single" w:sz="4" w:space="0" w:color="000000"/>
              <w:bottom w:val="single" w:sz="4" w:space="0" w:color="000000"/>
              <w:right w:val="single" w:sz="4" w:space="0" w:color="000000"/>
            </w:tcBorders>
          </w:tcPr>
          <w:p w14:paraId="4B38EAEA" w14:textId="77777777" w:rsidR="00F407A1" w:rsidRDefault="00F407A1" w:rsidP="009D2F02">
            <w:pPr>
              <w:rPr>
                <w:sz w:val="20"/>
                <w:lang w:val="en-ZW" w:eastAsia="en-ZW"/>
              </w:rPr>
            </w:pPr>
            <w:r>
              <w:rPr>
                <w:sz w:val="20"/>
                <w:lang w:val="en-ZW" w:eastAsia="en-ZW"/>
              </w:rPr>
              <w:t>(c ) meetings,  inspection , check plans and schedule</w:t>
            </w:r>
          </w:p>
          <w:p w14:paraId="6198EB0C" w14:textId="77777777" w:rsidR="00F407A1" w:rsidRDefault="00F407A1" w:rsidP="009D2F02">
            <w:pPr>
              <w:suppressAutoHyphens/>
              <w:autoSpaceDN w:val="0"/>
              <w:rPr>
                <w:sz w:val="20"/>
                <w:lang w:val="en-ZW" w:eastAsia="en-ZW"/>
              </w:rPr>
            </w:pPr>
          </w:p>
        </w:tc>
        <w:tc>
          <w:tcPr>
            <w:tcW w:w="1560" w:type="dxa"/>
            <w:gridSpan w:val="3"/>
            <w:tcBorders>
              <w:top w:val="single" w:sz="4" w:space="0" w:color="000000"/>
              <w:left w:val="single" w:sz="4" w:space="0" w:color="000000"/>
              <w:bottom w:val="single" w:sz="4" w:space="0" w:color="000000"/>
              <w:right w:val="single" w:sz="4" w:space="0" w:color="000000"/>
            </w:tcBorders>
            <w:hideMark/>
          </w:tcPr>
          <w:p w14:paraId="427E159C" w14:textId="77777777" w:rsidR="00F407A1" w:rsidRDefault="00F407A1" w:rsidP="009D2F02">
            <w:pPr>
              <w:suppressAutoHyphens/>
              <w:autoSpaceDN w:val="0"/>
              <w:ind w:left="252" w:hanging="252"/>
              <w:rPr>
                <w:sz w:val="20"/>
                <w:lang w:val="en-ZW" w:eastAsia="en-ZW"/>
              </w:rPr>
            </w:pPr>
            <w:r>
              <w:rPr>
                <w:sz w:val="20"/>
                <w:lang w:val="en-ZW" w:eastAsia="en-ZW"/>
              </w:rPr>
              <w:t xml:space="preserve"> ( c) during rains  during  abstraction  at source and at random </w:t>
            </w:r>
          </w:p>
        </w:tc>
      </w:tr>
      <w:tr w:rsidR="00F407A1" w14:paraId="36FEDA58" w14:textId="77777777" w:rsidTr="009D2F02">
        <w:tc>
          <w:tcPr>
            <w:tcW w:w="1098" w:type="dxa"/>
            <w:tcBorders>
              <w:top w:val="single" w:sz="4" w:space="0" w:color="000000"/>
              <w:left w:val="single" w:sz="4" w:space="0" w:color="000000"/>
              <w:bottom w:val="single" w:sz="4" w:space="0" w:color="000000"/>
              <w:right w:val="single" w:sz="4" w:space="0" w:color="000000"/>
            </w:tcBorders>
            <w:hideMark/>
          </w:tcPr>
          <w:p w14:paraId="4AE6DEF9" w14:textId="77777777" w:rsidR="00F407A1" w:rsidRDefault="00F407A1" w:rsidP="009D2F02">
            <w:pPr>
              <w:suppressAutoHyphens/>
              <w:autoSpaceDN w:val="0"/>
              <w:rPr>
                <w:sz w:val="20"/>
                <w:lang w:val="en-ZW" w:eastAsia="en-ZW"/>
              </w:rPr>
            </w:pPr>
            <w:r>
              <w:rPr>
                <w:sz w:val="20"/>
                <w:lang w:val="en-ZW" w:eastAsia="en-ZW"/>
              </w:rPr>
              <w:t xml:space="preserve">Vegetation / flora / forests </w:t>
            </w:r>
          </w:p>
        </w:tc>
        <w:tc>
          <w:tcPr>
            <w:tcW w:w="1993" w:type="dxa"/>
            <w:gridSpan w:val="2"/>
            <w:tcBorders>
              <w:top w:val="single" w:sz="4" w:space="0" w:color="000000"/>
              <w:left w:val="single" w:sz="4" w:space="0" w:color="000000"/>
              <w:bottom w:val="single" w:sz="4" w:space="0" w:color="000000"/>
              <w:right w:val="single" w:sz="4" w:space="0" w:color="000000"/>
            </w:tcBorders>
            <w:hideMark/>
          </w:tcPr>
          <w:p w14:paraId="1604CA01" w14:textId="77777777" w:rsidR="00F407A1" w:rsidRPr="00056396" w:rsidRDefault="00F407A1" w:rsidP="00056396">
            <w:pPr>
              <w:pStyle w:val="Default"/>
              <w:numPr>
                <w:ilvl w:val="0"/>
                <w:numId w:val="64"/>
              </w:numPr>
              <w:ind w:left="280" w:hanging="270"/>
              <w:jc w:val="both"/>
              <w:rPr>
                <w:rFonts w:ascii="Verdana" w:hAnsi="Verdana"/>
                <w:sz w:val="20"/>
                <w:lang w:val="en-ZW" w:eastAsia="en-ZW"/>
              </w:rPr>
            </w:pPr>
            <w:r w:rsidRPr="00056396">
              <w:rPr>
                <w:rFonts w:ascii="Verdana" w:hAnsi="Verdana"/>
                <w:sz w:val="20"/>
                <w:lang w:val="en-ZW" w:eastAsia="en-ZW"/>
              </w:rPr>
              <w:t xml:space="preserve">Control clearing </w:t>
            </w:r>
          </w:p>
          <w:p w14:paraId="50C65025" w14:textId="77777777" w:rsidR="00F407A1" w:rsidRPr="00056396" w:rsidRDefault="00F407A1" w:rsidP="00056396">
            <w:pPr>
              <w:pStyle w:val="Default"/>
              <w:numPr>
                <w:ilvl w:val="0"/>
                <w:numId w:val="64"/>
              </w:numPr>
              <w:ind w:left="280" w:hanging="280"/>
              <w:jc w:val="both"/>
              <w:rPr>
                <w:rFonts w:ascii="Verdana" w:hAnsi="Verdana"/>
                <w:sz w:val="20"/>
                <w:lang w:val="en-ZW" w:eastAsia="en-ZW"/>
              </w:rPr>
            </w:pPr>
            <w:r w:rsidRPr="00056396">
              <w:rPr>
                <w:rFonts w:ascii="Verdana" w:hAnsi="Verdana"/>
                <w:sz w:val="20"/>
                <w:lang w:val="en-ZW" w:eastAsia="en-ZW"/>
              </w:rPr>
              <w:t xml:space="preserve">Prohibit clearing using herbicides </w:t>
            </w:r>
          </w:p>
          <w:p w14:paraId="62FD75BA" w14:textId="77777777" w:rsidR="00F407A1" w:rsidRPr="00056396" w:rsidRDefault="00F407A1" w:rsidP="00056396">
            <w:pPr>
              <w:pStyle w:val="Default"/>
              <w:numPr>
                <w:ilvl w:val="0"/>
                <w:numId w:val="64"/>
              </w:numPr>
              <w:ind w:left="280" w:hanging="280"/>
              <w:jc w:val="both"/>
              <w:rPr>
                <w:rFonts w:ascii="Verdana" w:hAnsi="Verdana"/>
                <w:sz w:val="20"/>
                <w:lang w:val="en-ZW" w:eastAsia="en-ZW"/>
              </w:rPr>
            </w:pPr>
            <w:r w:rsidRPr="00056396">
              <w:rPr>
                <w:rFonts w:ascii="Verdana" w:hAnsi="Verdana"/>
                <w:sz w:val="20"/>
                <w:lang w:val="en-ZW" w:eastAsia="en-ZW"/>
              </w:rPr>
              <w:t>Replant areas where vegetation is unnecessarily removed</w:t>
            </w:r>
          </w:p>
        </w:tc>
        <w:tc>
          <w:tcPr>
            <w:tcW w:w="2321" w:type="dxa"/>
            <w:gridSpan w:val="3"/>
            <w:tcBorders>
              <w:top w:val="single" w:sz="4" w:space="0" w:color="000000"/>
              <w:left w:val="single" w:sz="4" w:space="0" w:color="000000"/>
              <w:bottom w:val="single" w:sz="4" w:space="0" w:color="000000"/>
              <w:right w:val="single" w:sz="4" w:space="0" w:color="000000"/>
            </w:tcBorders>
          </w:tcPr>
          <w:p w14:paraId="309A5C0E" w14:textId="77777777" w:rsidR="00F407A1" w:rsidRPr="00056396" w:rsidRDefault="00F407A1" w:rsidP="00056396">
            <w:pPr>
              <w:rPr>
                <w:rFonts w:ascii="Verdana" w:hAnsi="Verdana"/>
                <w:sz w:val="20"/>
                <w:lang w:val="en-ZW" w:eastAsia="en-ZW"/>
              </w:rPr>
            </w:pPr>
            <w:r w:rsidRPr="00056396">
              <w:rPr>
                <w:rFonts w:ascii="Verdana" w:hAnsi="Verdana"/>
                <w:sz w:val="20"/>
                <w:lang w:val="en-ZW" w:eastAsia="en-ZW"/>
              </w:rPr>
              <w:t xml:space="preserve">Building Supervisor and Contractor </w:t>
            </w:r>
          </w:p>
          <w:p w14:paraId="2CCA45C0" w14:textId="77777777" w:rsidR="00F407A1" w:rsidRPr="00056396" w:rsidRDefault="00F407A1" w:rsidP="00056396">
            <w:pPr>
              <w:rPr>
                <w:rFonts w:ascii="Verdana" w:hAnsi="Verdana"/>
                <w:sz w:val="20"/>
                <w:lang w:val="en-ZW" w:eastAsia="en-ZW"/>
              </w:rPr>
            </w:pPr>
          </w:p>
          <w:p w14:paraId="66E2A739" w14:textId="77777777" w:rsidR="00F407A1" w:rsidRPr="00056396" w:rsidRDefault="00F407A1" w:rsidP="00056396">
            <w:pPr>
              <w:rPr>
                <w:rFonts w:ascii="Verdana" w:hAnsi="Verdana"/>
                <w:sz w:val="20"/>
                <w:lang w:val="en-ZW" w:eastAsia="en-ZW"/>
              </w:rPr>
            </w:pPr>
          </w:p>
          <w:p w14:paraId="203612B2" w14:textId="77777777" w:rsidR="00F407A1" w:rsidRPr="00056396" w:rsidRDefault="00F407A1" w:rsidP="00056396">
            <w:pPr>
              <w:suppressAutoHyphens/>
              <w:autoSpaceDN w:val="0"/>
              <w:rPr>
                <w:rFonts w:ascii="Verdana" w:hAnsi="Verdana"/>
                <w:sz w:val="20"/>
                <w:lang w:val="en-ZW" w:eastAsia="en-ZW"/>
              </w:rPr>
            </w:pPr>
            <w:r w:rsidRPr="00056396">
              <w:rPr>
                <w:rFonts w:ascii="Verdana" w:hAnsi="Verdana"/>
                <w:sz w:val="20"/>
                <w:lang w:val="en-ZW" w:eastAsia="en-ZW"/>
              </w:rPr>
              <w:t>School Project Committee, Health and Environment Committees</w:t>
            </w:r>
          </w:p>
        </w:tc>
        <w:tc>
          <w:tcPr>
            <w:tcW w:w="1716" w:type="dxa"/>
            <w:gridSpan w:val="2"/>
            <w:tcBorders>
              <w:top w:val="single" w:sz="4" w:space="0" w:color="000000"/>
              <w:left w:val="single" w:sz="4" w:space="0" w:color="000000"/>
              <w:bottom w:val="single" w:sz="4" w:space="0" w:color="000000"/>
              <w:right w:val="single" w:sz="4" w:space="0" w:color="000000"/>
            </w:tcBorders>
          </w:tcPr>
          <w:p w14:paraId="5577FA19" w14:textId="77777777" w:rsidR="00F407A1" w:rsidRPr="00056396" w:rsidRDefault="00F407A1" w:rsidP="00056396">
            <w:pPr>
              <w:rPr>
                <w:rFonts w:ascii="Verdana" w:hAnsi="Verdana"/>
                <w:sz w:val="20"/>
                <w:lang w:val="en-ZW" w:eastAsia="en-ZW"/>
              </w:rPr>
            </w:pPr>
            <w:r w:rsidRPr="00056396">
              <w:rPr>
                <w:rFonts w:ascii="Verdana" w:hAnsi="Verdana"/>
                <w:sz w:val="20"/>
                <w:lang w:val="en-ZW" w:eastAsia="en-ZW"/>
              </w:rPr>
              <w:t xml:space="preserve">Contractor </w:t>
            </w:r>
          </w:p>
          <w:p w14:paraId="76C27D33" w14:textId="77777777" w:rsidR="00F407A1" w:rsidRPr="00056396" w:rsidRDefault="00F407A1" w:rsidP="00056396">
            <w:pPr>
              <w:rPr>
                <w:rFonts w:ascii="Verdana" w:hAnsi="Verdana"/>
                <w:sz w:val="20"/>
                <w:lang w:val="en-ZW" w:eastAsia="en-ZW"/>
              </w:rPr>
            </w:pPr>
          </w:p>
          <w:p w14:paraId="1E4A11DA" w14:textId="77777777" w:rsidR="00F407A1" w:rsidRPr="00056396" w:rsidRDefault="00F407A1" w:rsidP="00056396">
            <w:pPr>
              <w:rPr>
                <w:rFonts w:ascii="Verdana" w:hAnsi="Verdana"/>
                <w:sz w:val="20"/>
                <w:lang w:val="en-ZW" w:eastAsia="en-ZW"/>
              </w:rPr>
            </w:pPr>
          </w:p>
          <w:p w14:paraId="1A9BA9A5" w14:textId="77777777" w:rsidR="00F407A1" w:rsidRPr="00056396" w:rsidRDefault="00F407A1" w:rsidP="00056396">
            <w:pPr>
              <w:rPr>
                <w:rFonts w:ascii="Verdana" w:hAnsi="Verdana"/>
                <w:sz w:val="20"/>
                <w:lang w:val="en-ZW" w:eastAsia="en-ZW"/>
              </w:rPr>
            </w:pPr>
          </w:p>
          <w:p w14:paraId="60C7E36D" w14:textId="77777777" w:rsidR="00F407A1" w:rsidRPr="00056396" w:rsidRDefault="00F407A1" w:rsidP="00056396">
            <w:pPr>
              <w:rPr>
                <w:rFonts w:ascii="Verdana" w:hAnsi="Verdana"/>
                <w:sz w:val="20"/>
                <w:lang w:val="en-ZW" w:eastAsia="en-ZW"/>
              </w:rPr>
            </w:pPr>
          </w:p>
          <w:p w14:paraId="6F6CA72F" w14:textId="77777777" w:rsidR="00F407A1" w:rsidRPr="00056396" w:rsidRDefault="00F407A1" w:rsidP="00056396">
            <w:pPr>
              <w:rPr>
                <w:rFonts w:ascii="Verdana" w:hAnsi="Verdana"/>
                <w:sz w:val="20"/>
                <w:lang w:val="en-ZW" w:eastAsia="en-ZW"/>
              </w:rPr>
            </w:pPr>
          </w:p>
          <w:p w14:paraId="3656A711" w14:textId="77777777" w:rsidR="00F407A1" w:rsidRPr="00056396" w:rsidRDefault="00F407A1" w:rsidP="00056396">
            <w:pPr>
              <w:rPr>
                <w:rFonts w:ascii="Verdana" w:hAnsi="Verdana"/>
                <w:sz w:val="20"/>
                <w:lang w:val="en-ZW" w:eastAsia="en-ZW"/>
              </w:rPr>
            </w:pPr>
          </w:p>
          <w:p w14:paraId="35540DB8" w14:textId="77777777" w:rsidR="00F407A1" w:rsidRPr="00056396" w:rsidRDefault="00F407A1" w:rsidP="00056396">
            <w:pPr>
              <w:rPr>
                <w:rFonts w:ascii="Verdana" w:hAnsi="Verdana"/>
                <w:sz w:val="20"/>
                <w:lang w:val="en-ZW" w:eastAsia="en-ZW"/>
              </w:rPr>
            </w:pPr>
          </w:p>
          <w:p w14:paraId="749F1DD0" w14:textId="77777777" w:rsidR="00F407A1" w:rsidRPr="00056396" w:rsidRDefault="00F407A1" w:rsidP="00056396">
            <w:pPr>
              <w:suppressAutoHyphens/>
              <w:autoSpaceDN w:val="0"/>
              <w:rPr>
                <w:rFonts w:ascii="Verdana" w:hAnsi="Verdana"/>
                <w:sz w:val="20"/>
                <w:lang w:val="en-ZW" w:eastAsia="en-ZW"/>
              </w:rPr>
            </w:pPr>
          </w:p>
        </w:tc>
        <w:tc>
          <w:tcPr>
            <w:tcW w:w="1440" w:type="dxa"/>
            <w:tcBorders>
              <w:top w:val="single" w:sz="4" w:space="0" w:color="000000"/>
              <w:left w:val="single" w:sz="4" w:space="0" w:color="000000"/>
              <w:bottom w:val="single" w:sz="4" w:space="0" w:color="000000"/>
              <w:right w:val="single" w:sz="4" w:space="0" w:color="000000"/>
            </w:tcBorders>
          </w:tcPr>
          <w:p w14:paraId="1747A9D4" w14:textId="77777777" w:rsidR="00F407A1" w:rsidRPr="00056396" w:rsidRDefault="00F407A1" w:rsidP="00056396">
            <w:pPr>
              <w:rPr>
                <w:rFonts w:ascii="Verdana" w:hAnsi="Verdana"/>
                <w:sz w:val="20"/>
                <w:lang w:val="en-ZW" w:eastAsia="en-ZW"/>
              </w:rPr>
            </w:pPr>
            <w:r w:rsidRPr="00056396">
              <w:rPr>
                <w:rFonts w:ascii="Verdana" w:hAnsi="Verdana"/>
                <w:sz w:val="20"/>
                <w:lang w:val="en-ZW" w:eastAsia="en-ZW"/>
              </w:rPr>
              <w:t xml:space="preserve">( c) inspection </w:t>
            </w:r>
          </w:p>
          <w:p w14:paraId="334AE7D5" w14:textId="77777777" w:rsidR="00F407A1" w:rsidRPr="00056396" w:rsidRDefault="00F407A1" w:rsidP="00056396">
            <w:pPr>
              <w:rPr>
                <w:rFonts w:ascii="Verdana" w:hAnsi="Verdana"/>
                <w:sz w:val="20"/>
                <w:lang w:val="en-ZW" w:eastAsia="en-ZW"/>
              </w:rPr>
            </w:pPr>
          </w:p>
          <w:p w14:paraId="5BACAA99" w14:textId="77777777" w:rsidR="00F407A1" w:rsidRPr="00056396" w:rsidRDefault="00F407A1" w:rsidP="00056396">
            <w:pPr>
              <w:rPr>
                <w:rFonts w:ascii="Verdana" w:hAnsi="Verdana"/>
                <w:sz w:val="20"/>
                <w:lang w:val="en-ZW" w:eastAsia="en-ZW"/>
              </w:rPr>
            </w:pPr>
          </w:p>
          <w:p w14:paraId="0A198FB8" w14:textId="77777777" w:rsidR="00F407A1" w:rsidRPr="00056396" w:rsidRDefault="00F407A1" w:rsidP="00056396">
            <w:pPr>
              <w:rPr>
                <w:rFonts w:ascii="Verdana" w:hAnsi="Verdana"/>
                <w:sz w:val="20"/>
                <w:lang w:val="en-ZW" w:eastAsia="en-ZW"/>
              </w:rPr>
            </w:pPr>
          </w:p>
          <w:p w14:paraId="11AB3B0C" w14:textId="77777777" w:rsidR="00F407A1" w:rsidRPr="00056396" w:rsidRDefault="00F407A1" w:rsidP="00056396">
            <w:pPr>
              <w:rPr>
                <w:rFonts w:ascii="Verdana" w:hAnsi="Verdana"/>
                <w:sz w:val="20"/>
                <w:lang w:val="en-ZW" w:eastAsia="en-ZW"/>
              </w:rPr>
            </w:pPr>
          </w:p>
          <w:p w14:paraId="7104ED7C" w14:textId="77777777" w:rsidR="00F407A1" w:rsidRPr="00056396" w:rsidRDefault="00F407A1" w:rsidP="00056396">
            <w:pPr>
              <w:rPr>
                <w:rFonts w:ascii="Verdana" w:hAnsi="Verdana"/>
                <w:sz w:val="20"/>
                <w:lang w:val="en-ZW" w:eastAsia="en-ZW"/>
              </w:rPr>
            </w:pPr>
          </w:p>
          <w:p w14:paraId="65179BBD" w14:textId="77777777" w:rsidR="00F407A1" w:rsidRPr="00056396" w:rsidRDefault="00F407A1" w:rsidP="00056396">
            <w:pPr>
              <w:rPr>
                <w:rFonts w:ascii="Verdana" w:hAnsi="Verdana"/>
                <w:sz w:val="20"/>
                <w:lang w:val="en-ZW" w:eastAsia="en-ZW"/>
              </w:rPr>
            </w:pPr>
          </w:p>
          <w:p w14:paraId="55BE9EDD" w14:textId="77777777" w:rsidR="00F407A1" w:rsidRPr="00056396" w:rsidRDefault="00F407A1" w:rsidP="00056396">
            <w:pPr>
              <w:rPr>
                <w:rFonts w:ascii="Verdana" w:hAnsi="Verdana"/>
                <w:sz w:val="20"/>
                <w:lang w:val="en-ZW" w:eastAsia="en-ZW"/>
              </w:rPr>
            </w:pPr>
          </w:p>
          <w:p w14:paraId="0CE17222" w14:textId="77777777" w:rsidR="00F407A1" w:rsidRPr="00056396" w:rsidRDefault="00F407A1" w:rsidP="00056396">
            <w:pPr>
              <w:suppressAutoHyphens/>
              <w:autoSpaceDN w:val="0"/>
              <w:rPr>
                <w:rFonts w:ascii="Verdana" w:hAnsi="Verdana"/>
                <w:sz w:val="20"/>
                <w:lang w:val="en-ZW" w:eastAsia="en-ZW"/>
              </w:rPr>
            </w:pPr>
          </w:p>
        </w:tc>
        <w:tc>
          <w:tcPr>
            <w:tcW w:w="1560" w:type="dxa"/>
            <w:gridSpan w:val="3"/>
            <w:tcBorders>
              <w:top w:val="single" w:sz="4" w:space="0" w:color="000000"/>
              <w:left w:val="single" w:sz="4" w:space="0" w:color="000000"/>
              <w:bottom w:val="single" w:sz="4" w:space="0" w:color="000000"/>
              <w:right w:val="single" w:sz="4" w:space="0" w:color="000000"/>
            </w:tcBorders>
          </w:tcPr>
          <w:p w14:paraId="3FE440C4" w14:textId="77777777" w:rsidR="00F407A1" w:rsidRPr="00056396" w:rsidRDefault="00F407A1" w:rsidP="00056396">
            <w:pPr>
              <w:rPr>
                <w:rFonts w:ascii="Verdana" w:hAnsi="Verdana"/>
                <w:sz w:val="20"/>
                <w:lang w:val="en-ZW" w:eastAsia="en-ZW"/>
              </w:rPr>
            </w:pPr>
            <w:r w:rsidRPr="00056396">
              <w:rPr>
                <w:rFonts w:ascii="Verdana" w:hAnsi="Verdana"/>
                <w:sz w:val="20"/>
                <w:lang w:val="en-ZW" w:eastAsia="en-ZW"/>
              </w:rPr>
              <w:t xml:space="preserve">(c ) daily </w:t>
            </w:r>
          </w:p>
          <w:p w14:paraId="329584CF" w14:textId="77777777" w:rsidR="00F407A1" w:rsidRPr="00056396" w:rsidRDefault="00F407A1" w:rsidP="00056396">
            <w:pPr>
              <w:rPr>
                <w:rFonts w:ascii="Verdana" w:hAnsi="Verdana"/>
                <w:sz w:val="20"/>
                <w:lang w:val="en-ZW" w:eastAsia="en-ZW"/>
              </w:rPr>
            </w:pPr>
          </w:p>
          <w:p w14:paraId="2D14B85E" w14:textId="77777777" w:rsidR="00F407A1" w:rsidRPr="00056396" w:rsidRDefault="00F407A1" w:rsidP="00056396">
            <w:pPr>
              <w:rPr>
                <w:rFonts w:ascii="Verdana" w:hAnsi="Verdana"/>
                <w:sz w:val="20"/>
                <w:lang w:val="en-ZW" w:eastAsia="en-ZW"/>
              </w:rPr>
            </w:pPr>
          </w:p>
          <w:p w14:paraId="0EF1A659" w14:textId="77777777" w:rsidR="00F407A1" w:rsidRPr="00056396" w:rsidRDefault="00F407A1" w:rsidP="00056396">
            <w:pPr>
              <w:rPr>
                <w:rFonts w:ascii="Verdana" w:hAnsi="Verdana"/>
                <w:sz w:val="20"/>
                <w:lang w:val="en-ZW" w:eastAsia="en-ZW"/>
              </w:rPr>
            </w:pPr>
          </w:p>
          <w:p w14:paraId="678760A6" w14:textId="77777777" w:rsidR="00F407A1" w:rsidRPr="00056396" w:rsidRDefault="00F407A1" w:rsidP="00056396">
            <w:pPr>
              <w:rPr>
                <w:rFonts w:ascii="Verdana" w:hAnsi="Verdana"/>
                <w:sz w:val="20"/>
                <w:lang w:val="en-ZW" w:eastAsia="en-ZW"/>
              </w:rPr>
            </w:pPr>
          </w:p>
          <w:p w14:paraId="4F93A29C" w14:textId="77777777" w:rsidR="00F407A1" w:rsidRPr="00056396" w:rsidRDefault="00F407A1" w:rsidP="00056396">
            <w:pPr>
              <w:rPr>
                <w:rFonts w:ascii="Verdana" w:hAnsi="Verdana"/>
                <w:sz w:val="20"/>
                <w:lang w:val="en-ZW" w:eastAsia="en-ZW"/>
              </w:rPr>
            </w:pPr>
          </w:p>
          <w:p w14:paraId="6DD2207F" w14:textId="77777777" w:rsidR="00F407A1" w:rsidRPr="00056396" w:rsidRDefault="00F407A1" w:rsidP="00056396">
            <w:pPr>
              <w:rPr>
                <w:rFonts w:ascii="Verdana" w:hAnsi="Verdana"/>
                <w:sz w:val="20"/>
                <w:lang w:val="en-ZW" w:eastAsia="en-ZW"/>
              </w:rPr>
            </w:pPr>
          </w:p>
          <w:p w14:paraId="3135A292" w14:textId="77777777" w:rsidR="00F407A1" w:rsidRPr="00056396" w:rsidRDefault="00F407A1" w:rsidP="00056396">
            <w:pPr>
              <w:rPr>
                <w:rFonts w:ascii="Verdana" w:hAnsi="Verdana"/>
                <w:sz w:val="20"/>
                <w:lang w:val="en-ZW" w:eastAsia="en-ZW"/>
              </w:rPr>
            </w:pPr>
          </w:p>
          <w:p w14:paraId="71AA8D62" w14:textId="77777777" w:rsidR="00F407A1" w:rsidRPr="00056396" w:rsidRDefault="00F407A1" w:rsidP="00056396">
            <w:pPr>
              <w:suppressAutoHyphens/>
              <w:autoSpaceDN w:val="0"/>
              <w:rPr>
                <w:rFonts w:ascii="Verdana" w:hAnsi="Verdana"/>
                <w:sz w:val="20"/>
                <w:lang w:val="en-ZW" w:eastAsia="en-ZW"/>
              </w:rPr>
            </w:pPr>
          </w:p>
        </w:tc>
      </w:tr>
      <w:tr w:rsidR="00F407A1" w14:paraId="16FF7EB2" w14:textId="77777777" w:rsidTr="009D2F02">
        <w:tc>
          <w:tcPr>
            <w:tcW w:w="1098" w:type="dxa"/>
            <w:tcBorders>
              <w:top w:val="single" w:sz="4" w:space="0" w:color="000000"/>
              <w:left w:val="single" w:sz="4" w:space="0" w:color="000000"/>
              <w:bottom w:val="single" w:sz="4" w:space="0" w:color="000000"/>
              <w:right w:val="single" w:sz="4" w:space="0" w:color="000000"/>
            </w:tcBorders>
            <w:hideMark/>
          </w:tcPr>
          <w:p w14:paraId="6A0B319E" w14:textId="77777777" w:rsidR="00F407A1" w:rsidRDefault="00F407A1" w:rsidP="009D2F02">
            <w:pPr>
              <w:suppressAutoHyphens/>
              <w:autoSpaceDN w:val="0"/>
              <w:rPr>
                <w:sz w:val="20"/>
                <w:lang w:val="en-ZW" w:eastAsia="en-ZW"/>
              </w:rPr>
            </w:pPr>
            <w:r>
              <w:rPr>
                <w:sz w:val="20"/>
                <w:lang w:val="en-ZW" w:eastAsia="en-ZW"/>
              </w:rPr>
              <w:t>Workmanship</w:t>
            </w:r>
          </w:p>
        </w:tc>
        <w:tc>
          <w:tcPr>
            <w:tcW w:w="1993" w:type="dxa"/>
            <w:gridSpan w:val="2"/>
            <w:tcBorders>
              <w:top w:val="single" w:sz="4" w:space="0" w:color="000000"/>
              <w:left w:val="single" w:sz="4" w:space="0" w:color="000000"/>
              <w:bottom w:val="single" w:sz="4" w:space="0" w:color="000000"/>
              <w:right w:val="single" w:sz="4" w:space="0" w:color="000000"/>
            </w:tcBorders>
            <w:hideMark/>
          </w:tcPr>
          <w:p w14:paraId="4A7B5776" w14:textId="77777777" w:rsidR="00F407A1" w:rsidRPr="00056396" w:rsidRDefault="00F407A1" w:rsidP="00056396">
            <w:pPr>
              <w:pStyle w:val="Default"/>
              <w:numPr>
                <w:ilvl w:val="0"/>
                <w:numId w:val="65"/>
              </w:numPr>
              <w:ind w:left="280" w:hanging="280"/>
              <w:jc w:val="both"/>
              <w:rPr>
                <w:rFonts w:ascii="Verdana" w:hAnsi="Verdana"/>
                <w:sz w:val="20"/>
                <w:lang w:val="en-ZW" w:eastAsia="en-ZW"/>
              </w:rPr>
            </w:pPr>
            <w:r w:rsidRPr="00056396">
              <w:rPr>
                <w:rFonts w:ascii="Verdana" w:hAnsi="Verdana"/>
                <w:sz w:val="20"/>
                <w:lang w:val="en-ZW" w:eastAsia="en-ZW"/>
              </w:rPr>
              <w:t>provide water &amp; manage water use</w:t>
            </w:r>
          </w:p>
          <w:p w14:paraId="78D71445" w14:textId="77777777" w:rsidR="00F407A1" w:rsidRPr="00056396" w:rsidRDefault="00F407A1" w:rsidP="00056396">
            <w:pPr>
              <w:pStyle w:val="Default"/>
              <w:numPr>
                <w:ilvl w:val="0"/>
                <w:numId w:val="65"/>
              </w:numPr>
              <w:ind w:left="280" w:hanging="280"/>
              <w:jc w:val="both"/>
              <w:rPr>
                <w:rFonts w:ascii="Verdana" w:hAnsi="Verdana"/>
                <w:sz w:val="20"/>
                <w:lang w:val="en-ZW" w:eastAsia="en-ZW"/>
              </w:rPr>
            </w:pPr>
            <w:r w:rsidRPr="00056396">
              <w:rPr>
                <w:rFonts w:ascii="Verdana" w:hAnsi="Verdana"/>
                <w:sz w:val="20"/>
                <w:lang w:val="en-ZW" w:eastAsia="en-ZW"/>
              </w:rPr>
              <w:t xml:space="preserve">provide proper sanitation facilities on site </w:t>
            </w:r>
          </w:p>
          <w:p w14:paraId="6E318310" w14:textId="77777777" w:rsidR="00F407A1" w:rsidRPr="00056396" w:rsidRDefault="00F407A1" w:rsidP="00056396">
            <w:pPr>
              <w:pStyle w:val="Default"/>
              <w:numPr>
                <w:ilvl w:val="0"/>
                <w:numId w:val="65"/>
              </w:numPr>
              <w:ind w:left="280" w:hanging="280"/>
              <w:jc w:val="both"/>
              <w:rPr>
                <w:rFonts w:ascii="Verdana" w:hAnsi="Verdana"/>
                <w:sz w:val="20"/>
                <w:lang w:val="en-ZW" w:eastAsia="en-ZW"/>
              </w:rPr>
            </w:pPr>
            <w:r w:rsidRPr="00056396">
              <w:rPr>
                <w:rFonts w:ascii="Verdana" w:hAnsi="Verdana"/>
                <w:sz w:val="20"/>
                <w:lang w:val="en-ZW" w:eastAsia="en-ZW"/>
              </w:rPr>
              <w:t xml:space="preserve">Provide proper solid waste disposal facilities </w:t>
            </w:r>
          </w:p>
          <w:p w14:paraId="7C7E0182" w14:textId="77777777" w:rsidR="00F407A1" w:rsidRPr="00056396" w:rsidRDefault="00F407A1" w:rsidP="00056396">
            <w:pPr>
              <w:pStyle w:val="Default"/>
              <w:numPr>
                <w:ilvl w:val="0"/>
                <w:numId w:val="65"/>
              </w:numPr>
              <w:ind w:left="280" w:hanging="280"/>
              <w:jc w:val="both"/>
              <w:rPr>
                <w:rFonts w:ascii="Verdana" w:hAnsi="Verdana"/>
                <w:sz w:val="20"/>
                <w:lang w:val="en-ZW" w:eastAsia="en-ZW"/>
              </w:rPr>
            </w:pPr>
            <w:r w:rsidRPr="00056396">
              <w:rPr>
                <w:rFonts w:ascii="Verdana" w:hAnsi="Verdana"/>
                <w:sz w:val="20"/>
                <w:lang w:val="en-ZW" w:eastAsia="en-ZW"/>
              </w:rPr>
              <w:t>Discourage use of firewood/charcoal by providing alternatives</w:t>
            </w:r>
          </w:p>
          <w:p w14:paraId="090CCC72" w14:textId="77777777" w:rsidR="00F407A1" w:rsidRPr="00056396" w:rsidRDefault="00F407A1" w:rsidP="00056396">
            <w:pPr>
              <w:pStyle w:val="Default"/>
              <w:jc w:val="both"/>
              <w:rPr>
                <w:rFonts w:ascii="Verdana" w:hAnsi="Verdana"/>
                <w:sz w:val="20"/>
                <w:lang w:val="en-ZW" w:eastAsia="en-ZW"/>
              </w:rPr>
            </w:pPr>
          </w:p>
        </w:tc>
        <w:tc>
          <w:tcPr>
            <w:tcW w:w="2321" w:type="dxa"/>
            <w:gridSpan w:val="3"/>
            <w:tcBorders>
              <w:top w:val="single" w:sz="4" w:space="0" w:color="000000"/>
              <w:left w:val="single" w:sz="4" w:space="0" w:color="000000"/>
              <w:bottom w:val="single" w:sz="4" w:space="0" w:color="000000"/>
              <w:right w:val="single" w:sz="4" w:space="0" w:color="000000"/>
            </w:tcBorders>
            <w:hideMark/>
          </w:tcPr>
          <w:p w14:paraId="4B0BDA66" w14:textId="77777777" w:rsidR="00F407A1" w:rsidRPr="00056396" w:rsidRDefault="00F407A1" w:rsidP="00056396">
            <w:pPr>
              <w:suppressAutoHyphens/>
              <w:autoSpaceDN w:val="0"/>
              <w:rPr>
                <w:rFonts w:ascii="Verdana" w:hAnsi="Verdana"/>
                <w:sz w:val="20"/>
                <w:lang w:val="en-ZW" w:eastAsia="en-ZW"/>
              </w:rPr>
            </w:pPr>
            <w:r w:rsidRPr="00056396">
              <w:rPr>
                <w:rFonts w:ascii="Verdana" w:hAnsi="Verdana"/>
                <w:sz w:val="20"/>
                <w:lang w:val="en-ZW" w:eastAsia="en-ZW"/>
              </w:rPr>
              <w:t>Building Supervisor and Contractor</w:t>
            </w:r>
          </w:p>
        </w:tc>
        <w:tc>
          <w:tcPr>
            <w:tcW w:w="1716" w:type="dxa"/>
            <w:gridSpan w:val="2"/>
            <w:tcBorders>
              <w:top w:val="single" w:sz="4" w:space="0" w:color="000000"/>
              <w:left w:val="single" w:sz="4" w:space="0" w:color="000000"/>
              <w:bottom w:val="single" w:sz="4" w:space="0" w:color="000000"/>
              <w:right w:val="single" w:sz="4" w:space="0" w:color="000000"/>
            </w:tcBorders>
            <w:hideMark/>
          </w:tcPr>
          <w:p w14:paraId="20C6629C" w14:textId="77777777" w:rsidR="00F407A1" w:rsidRPr="00056396" w:rsidRDefault="00F407A1" w:rsidP="00056396">
            <w:pPr>
              <w:suppressAutoHyphens/>
              <w:autoSpaceDN w:val="0"/>
              <w:rPr>
                <w:rFonts w:ascii="Verdana" w:hAnsi="Verdana"/>
                <w:sz w:val="20"/>
                <w:lang w:val="en-ZW" w:eastAsia="en-ZW"/>
              </w:rPr>
            </w:pPr>
            <w:r w:rsidRPr="00056396">
              <w:rPr>
                <w:rFonts w:ascii="Verdana" w:hAnsi="Verdana"/>
                <w:sz w:val="20"/>
                <w:lang w:val="en-ZW" w:eastAsia="en-ZW"/>
              </w:rPr>
              <w:t xml:space="preserve">Contractor </w:t>
            </w:r>
          </w:p>
        </w:tc>
        <w:tc>
          <w:tcPr>
            <w:tcW w:w="1440" w:type="dxa"/>
            <w:tcBorders>
              <w:top w:val="single" w:sz="4" w:space="0" w:color="000000"/>
              <w:left w:val="single" w:sz="4" w:space="0" w:color="000000"/>
              <w:bottom w:val="single" w:sz="4" w:space="0" w:color="000000"/>
              <w:right w:val="single" w:sz="4" w:space="0" w:color="000000"/>
            </w:tcBorders>
            <w:hideMark/>
          </w:tcPr>
          <w:p w14:paraId="75C1AF32" w14:textId="77777777" w:rsidR="00F407A1" w:rsidRPr="00056396" w:rsidRDefault="00F407A1" w:rsidP="00056396">
            <w:pPr>
              <w:suppressAutoHyphens/>
              <w:autoSpaceDN w:val="0"/>
              <w:rPr>
                <w:rFonts w:ascii="Verdana" w:hAnsi="Verdana"/>
                <w:sz w:val="20"/>
                <w:lang w:val="en-ZW" w:eastAsia="en-ZW"/>
              </w:rPr>
            </w:pPr>
            <w:r w:rsidRPr="00056396">
              <w:rPr>
                <w:rFonts w:ascii="Verdana" w:hAnsi="Verdana"/>
                <w:sz w:val="20"/>
                <w:lang w:val="en-ZW" w:eastAsia="en-ZW"/>
              </w:rPr>
              <w:t xml:space="preserve"> (c ) inspection </w:t>
            </w:r>
          </w:p>
        </w:tc>
        <w:tc>
          <w:tcPr>
            <w:tcW w:w="1560" w:type="dxa"/>
            <w:gridSpan w:val="3"/>
            <w:tcBorders>
              <w:top w:val="single" w:sz="4" w:space="0" w:color="000000"/>
              <w:left w:val="single" w:sz="4" w:space="0" w:color="000000"/>
              <w:bottom w:val="single" w:sz="4" w:space="0" w:color="000000"/>
              <w:right w:val="single" w:sz="4" w:space="0" w:color="000000"/>
            </w:tcBorders>
          </w:tcPr>
          <w:p w14:paraId="226AF7AB" w14:textId="77777777" w:rsidR="00F407A1" w:rsidRPr="00056396" w:rsidRDefault="00F407A1" w:rsidP="00056396">
            <w:pPr>
              <w:rPr>
                <w:rFonts w:ascii="Verdana" w:hAnsi="Verdana"/>
                <w:sz w:val="20"/>
                <w:lang w:val="en-ZW" w:eastAsia="en-ZW"/>
              </w:rPr>
            </w:pPr>
            <w:r w:rsidRPr="00056396">
              <w:rPr>
                <w:rFonts w:ascii="Verdana" w:hAnsi="Verdana"/>
                <w:sz w:val="20"/>
                <w:lang w:val="en-ZW" w:eastAsia="en-ZW"/>
              </w:rPr>
              <w:t xml:space="preserve">(c ) daily </w:t>
            </w:r>
          </w:p>
          <w:p w14:paraId="7CAC212D" w14:textId="77777777" w:rsidR="00F407A1" w:rsidRPr="00056396" w:rsidRDefault="00F407A1" w:rsidP="00056396">
            <w:pPr>
              <w:rPr>
                <w:rFonts w:ascii="Verdana" w:hAnsi="Verdana"/>
                <w:sz w:val="20"/>
                <w:lang w:val="en-ZW" w:eastAsia="en-ZW"/>
              </w:rPr>
            </w:pPr>
          </w:p>
          <w:p w14:paraId="7281B52E" w14:textId="77777777" w:rsidR="00F407A1" w:rsidRPr="00056396" w:rsidRDefault="00F407A1" w:rsidP="00056396">
            <w:pPr>
              <w:rPr>
                <w:rFonts w:ascii="Verdana" w:hAnsi="Verdana"/>
                <w:sz w:val="20"/>
                <w:lang w:val="en-ZW" w:eastAsia="en-ZW"/>
              </w:rPr>
            </w:pPr>
          </w:p>
          <w:p w14:paraId="75108D09" w14:textId="77777777" w:rsidR="00F407A1" w:rsidRPr="00056396" w:rsidRDefault="00F407A1" w:rsidP="00056396">
            <w:pPr>
              <w:suppressAutoHyphens/>
              <w:autoSpaceDN w:val="0"/>
              <w:rPr>
                <w:rFonts w:ascii="Verdana" w:hAnsi="Verdana"/>
                <w:sz w:val="20"/>
                <w:lang w:val="en-ZW" w:eastAsia="en-ZW"/>
              </w:rPr>
            </w:pPr>
          </w:p>
        </w:tc>
      </w:tr>
      <w:tr w:rsidR="00F407A1" w14:paraId="3FF19391" w14:textId="77777777" w:rsidTr="009D2F02">
        <w:tc>
          <w:tcPr>
            <w:tcW w:w="1098" w:type="dxa"/>
            <w:tcBorders>
              <w:top w:val="single" w:sz="4" w:space="0" w:color="000000"/>
              <w:left w:val="single" w:sz="4" w:space="0" w:color="000000"/>
              <w:bottom w:val="single" w:sz="4" w:space="0" w:color="000000"/>
              <w:right w:val="single" w:sz="4" w:space="0" w:color="000000"/>
            </w:tcBorders>
            <w:hideMark/>
          </w:tcPr>
          <w:p w14:paraId="62AC1FD8" w14:textId="77777777" w:rsidR="00F407A1" w:rsidRDefault="00F407A1" w:rsidP="009D2F02">
            <w:pPr>
              <w:suppressAutoHyphens/>
              <w:autoSpaceDN w:val="0"/>
              <w:rPr>
                <w:sz w:val="20"/>
                <w:lang w:val="en-ZW" w:eastAsia="en-ZW"/>
              </w:rPr>
            </w:pPr>
            <w:r>
              <w:rPr>
                <w:sz w:val="20"/>
                <w:lang w:val="en-ZW" w:eastAsia="en-ZW"/>
              </w:rPr>
              <w:t>Construction waste</w:t>
            </w:r>
          </w:p>
        </w:tc>
        <w:tc>
          <w:tcPr>
            <w:tcW w:w="1993" w:type="dxa"/>
            <w:gridSpan w:val="2"/>
            <w:tcBorders>
              <w:top w:val="single" w:sz="4" w:space="0" w:color="000000"/>
              <w:left w:val="single" w:sz="4" w:space="0" w:color="000000"/>
              <w:bottom w:val="single" w:sz="4" w:space="0" w:color="000000"/>
              <w:right w:val="single" w:sz="4" w:space="0" w:color="000000"/>
            </w:tcBorders>
            <w:hideMark/>
          </w:tcPr>
          <w:p w14:paraId="004E8F9E" w14:textId="77777777" w:rsidR="00F407A1" w:rsidRPr="00056396" w:rsidRDefault="00F407A1" w:rsidP="00056396">
            <w:pPr>
              <w:pStyle w:val="Default"/>
              <w:numPr>
                <w:ilvl w:val="0"/>
                <w:numId w:val="65"/>
              </w:numPr>
              <w:ind w:left="190" w:hanging="190"/>
              <w:jc w:val="both"/>
              <w:rPr>
                <w:rFonts w:ascii="Verdana" w:hAnsi="Verdana"/>
                <w:sz w:val="20"/>
                <w:lang w:val="en-ZW" w:eastAsia="en-ZW"/>
              </w:rPr>
            </w:pPr>
            <w:r w:rsidRPr="00056396">
              <w:rPr>
                <w:rFonts w:ascii="Verdana" w:hAnsi="Verdana"/>
                <w:sz w:val="20"/>
                <w:lang w:val="en-ZW" w:eastAsia="en-ZW"/>
              </w:rPr>
              <w:t>Proper disposal of construction wastes including oil, solid wastes and debris</w:t>
            </w:r>
          </w:p>
        </w:tc>
        <w:tc>
          <w:tcPr>
            <w:tcW w:w="2321" w:type="dxa"/>
            <w:gridSpan w:val="3"/>
            <w:tcBorders>
              <w:top w:val="single" w:sz="4" w:space="0" w:color="000000"/>
              <w:left w:val="single" w:sz="4" w:space="0" w:color="000000"/>
              <w:bottom w:val="single" w:sz="4" w:space="0" w:color="000000"/>
              <w:right w:val="single" w:sz="4" w:space="0" w:color="000000"/>
            </w:tcBorders>
          </w:tcPr>
          <w:p w14:paraId="60E85452" w14:textId="77777777" w:rsidR="00F407A1" w:rsidRPr="00056396" w:rsidRDefault="00F407A1" w:rsidP="00056396">
            <w:pPr>
              <w:suppressAutoHyphens/>
              <w:autoSpaceDN w:val="0"/>
              <w:rPr>
                <w:rFonts w:ascii="Verdana" w:hAnsi="Verdana"/>
                <w:sz w:val="20"/>
                <w:lang w:val="en-ZW" w:eastAsia="en-ZW"/>
              </w:rPr>
            </w:pPr>
            <w:r w:rsidRPr="00056396">
              <w:rPr>
                <w:rFonts w:ascii="Verdana" w:hAnsi="Verdana"/>
                <w:sz w:val="20"/>
                <w:lang w:val="en-ZW" w:eastAsia="en-ZW"/>
              </w:rPr>
              <w:t xml:space="preserve">Building Supervisor and Contractor </w:t>
            </w:r>
          </w:p>
        </w:tc>
        <w:tc>
          <w:tcPr>
            <w:tcW w:w="1716" w:type="dxa"/>
            <w:gridSpan w:val="2"/>
            <w:tcBorders>
              <w:top w:val="single" w:sz="4" w:space="0" w:color="000000"/>
              <w:left w:val="single" w:sz="4" w:space="0" w:color="000000"/>
              <w:bottom w:val="single" w:sz="4" w:space="0" w:color="000000"/>
              <w:right w:val="single" w:sz="4" w:space="0" w:color="000000"/>
            </w:tcBorders>
            <w:hideMark/>
          </w:tcPr>
          <w:p w14:paraId="4BF7C946" w14:textId="77777777" w:rsidR="00F407A1" w:rsidRPr="00056396" w:rsidRDefault="00F407A1" w:rsidP="00056396">
            <w:pPr>
              <w:suppressAutoHyphens/>
              <w:autoSpaceDN w:val="0"/>
              <w:rPr>
                <w:rFonts w:ascii="Verdana" w:hAnsi="Verdana"/>
                <w:sz w:val="20"/>
                <w:lang w:val="en-ZW" w:eastAsia="en-ZW"/>
              </w:rPr>
            </w:pPr>
            <w:r w:rsidRPr="00056396">
              <w:rPr>
                <w:rFonts w:ascii="Verdana" w:hAnsi="Verdana"/>
                <w:sz w:val="20"/>
                <w:lang w:val="en-ZW" w:eastAsia="en-ZW"/>
              </w:rPr>
              <w:t>Contractor</w:t>
            </w:r>
          </w:p>
        </w:tc>
        <w:tc>
          <w:tcPr>
            <w:tcW w:w="1440" w:type="dxa"/>
            <w:tcBorders>
              <w:top w:val="single" w:sz="4" w:space="0" w:color="000000"/>
              <w:left w:val="single" w:sz="4" w:space="0" w:color="000000"/>
              <w:bottom w:val="single" w:sz="4" w:space="0" w:color="000000"/>
              <w:right w:val="single" w:sz="4" w:space="0" w:color="000000"/>
            </w:tcBorders>
          </w:tcPr>
          <w:p w14:paraId="7BF1517A" w14:textId="77777777" w:rsidR="00F407A1" w:rsidRPr="00056396" w:rsidRDefault="00F407A1" w:rsidP="00056396">
            <w:pPr>
              <w:rPr>
                <w:rFonts w:ascii="Verdana" w:hAnsi="Verdana"/>
                <w:sz w:val="20"/>
                <w:lang w:val="en-ZW" w:eastAsia="en-ZW"/>
              </w:rPr>
            </w:pPr>
            <w:r w:rsidRPr="00056396">
              <w:rPr>
                <w:rFonts w:ascii="Verdana" w:hAnsi="Verdana"/>
                <w:sz w:val="20"/>
                <w:lang w:val="en-ZW" w:eastAsia="en-ZW"/>
              </w:rPr>
              <w:t xml:space="preserve">(c ) inspection </w:t>
            </w:r>
          </w:p>
          <w:p w14:paraId="73CFA75C" w14:textId="77777777" w:rsidR="00F407A1" w:rsidRPr="00056396" w:rsidRDefault="00F407A1" w:rsidP="00056396">
            <w:pPr>
              <w:suppressAutoHyphens/>
              <w:autoSpaceDN w:val="0"/>
              <w:rPr>
                <w:rFonts w:ascii="Verdana" w:hAnsi="Verdana"/>
                <w:sz w:val="20"/>
                <w:lang w:val="en-ZW" w:eastAsia="en-ZW"/>
              </w:rPr>
            </w:pPr>
          </w:p>
        </w:tc>
        <w:tc>
          <w:tcPr>
            <w:tcW w:w="1560" w:type="dxa"/>
            <w:gridSpan w:val="3"/>
            <w:tcBorders>
              <w:top w:val="single" w:sz="4" w:space="0" w:color="000000"/>
              <w:left w:val="single" w:sz="4" w:space="0" w:color="000000"/>
              <w:bottom w:val="single" w:sz="4" w:space="0" w:color="000000"/>
              <w:right w:val="single" w:sz="4" w:space="0" w:color="000000"/>
            </w:tcBorders>
            <w:hideMark/>
          </w:tcPr>
          <w:p w14:paraId="00545FF3" w14:textId="77777777" w:rsidR="00F407A1" w:rsidRPr="00056396" w:rsidRDefault="00F407A1" w:rsidP="00056396">
            <w:pPr>
              <w:suppressAutoHyphens/>
              <w:autoSpaceDN w:val="0"/>
              <w:rPr>
                <w:rFonts w:ascii="Verdana" w:hAnsi="Verdana"/>
                <w:sz w:val="20"/>
                <w:lang w:val="en-ZW" w:eastAsia="en-ZW"/>
              </w:rPr>
            </w:pPr>
            <w:r w:rsidRPr="00056396">
              <w:rPr>
                <w:rFonts w:ascii="Verdana" w:hAnsi="Verdana"/>
                <w:sz w:val="20"/>
                <w:lang w:val="en-ZW" w:eastAsia="en-ZW"/>
              </w:rPr>
              <w:t xml:space="preserve">(c ) monthly </w:t>
            </w:r>
          </w:p>
        </w:tc>
      </w:tr>
      <w:tr w:rsidR="00F407A1" w14:paraId="51A19D0E" w14:textId="77777777" w:rsidTr="009D2F02">
        <w:tc>
          <w:tcPr>
            <w:tcW w:w="1098" w:type="dxa"/>
            <w:tcBorders>
              <w:top w:val="single" w:sz="4" w:space="0" w:color="000000"/>
              <w:left w:val="single" w:sz="4" w:space="0" w:color="000000"/>
              <w:bottom w:val="single" w:sz="4" w:space="0" w:color="000000"/>
              <w:right w:val="single" w:sz="4" w:space="0" w:color="000000"/>
            </w:tcBorders>
            <w:hideMark/>
          </w:tcPr>
          <w:p w14:paraId="31B6F48D" w14:textId="77777777" w:rsidR="00F407A1" w:rsidRDefault="00F407A1" w:rsidP="009D2F02">
            <w:pPr>
              <w:suppressAutoHyphens/>
              <w:autoSpaceDN w:val="0"/>
              <w:rPr>
                <w:sz w:val="20"/>
                <w:lang w:val="en-ZW" w:eastAsia="en-ZW"/>
              </w:rPr>
            </w:pPr>
            <w:r>
              <w:rPr>
                <w:sz w:val="20"/>
                <w:lang w:val="en-ZW" w:eastAsia="en-ZW"/>
              </w:rPr>
              <w:t xml:space="preserve">Demobilisation </w:t>
            </w:r>
          </w:p>
        </w:tc>
        <w:tc>
          <w:tcPr>
            <w:tcW w:w="1993" w:type="dxa"/>
            <w:gridSpan w:val="2"/>
            <w:tcBorders>
              <w:top w:val="single" w:sz="4" w:space="0" w:color="000000"/>
              <w:left w:val="single" w:sz="4" w:space="0" w:color="000000"/>
              <w:bottom w:val="single" w:sz="4" w:space="0" w:color="000000"/>
              <w:right w:val="single" w:sz="4" w:space="0" w:color="000000"/>
            </w:tcBorders>
          </w:tcPr>
          <w:p w14:paraId="52D0830A" w14:textId="77777777" w:rsidR="00F407A1" w:rsidRPr="00056396" w:rsidRDefault="00F407A1" w:rsidP="00056396">
            <w:pPr>
              <w:pStyle w:val="Default"/>
              <w:numPr>
                <w:ilvl w:val="0"/>
                <w:numId w:val="65"/>
              </w:numPr>
              <w:ind w:left="190" w:hanging="190"/>
              <w:jc w:val="both"/>
              <w:rPr>
                <w:rFonts w:ascii="Verdana" w:hAnsi="Verdana"/>
                <w:sz w:val="20"/>
                <w:lang w:val="en-ZW" w:eastAsia="en-ZW"/>
              </w:rPr>
            </w:pPr>
            <w:r w:rsidRPr="00056396">
              <w:rPr>
                <w:rFonts w:ascii="Verdana" w:hAnsi="Verdana"/>
                <w:sz w:val="20"/>
                <w:lang w:val="en-ZW" w:eastAsia="en-ZW"/>
              </w:rPr>
              <w:t>Clean up site</w:t>
            </w:r>
          </w:p>
          <w:p w14:paraId="243FEADB" w14:textId="77777777" w:rsidR="00F407A1" w:rsidRPr="00056396" w:rsidRDefault="00F407A1" w:rsidP="00056396">
            <w:pPr>
              <w:pStyle w:val="Default"/>
              <w:numPr>
                <w:ilvl w:val="0"/>
                <w:numId w:val="65"/>
              </w:numPr>
              <w:ind w:left="190" w:hanging="190"/>
              <w:jc w:val="both"/>
              <w:rPr>
                <w:rFonts w:ascii="Verdana" w:hAnsi="Verdana"/>
                <w:sz w:val="20"/>
                <w:lang w:val="en-ZW" w:eastAsia="en-ZW"/>
              </w:rPr>
            </w:pPr>
            <w:r w:rsidRPr="00056396">
              <w:rPr>
                <w:rFonts w:ascii="Verdana" w:hAnsi="Verdana"/>
                <w:sz w:val="20"/>
                <w:lang w:val="en-ZW" w:eastAsia="en-ZW"/>
              </w:rPr>
              <w:t>Remove all debris</w:t>
            </w:r>
          </w:p>
          <w:p w14:paraId="43218D54" w14:textId="77777777" w:rsidR="00F407A1" w:rsidRPr="00056396" w:rsidRDefault="00F407A1" w:rsidP="00056396">
            <w:pPr>
              <w:pStyle w:val="Default"/>
              <w:numPr>
                <w:ilvl w:val="0"/>
                <w:numId w:val="65"/>
              </w:numPr>
              <w:ind w:left="190" w:hanging="190"/>
              <w:jc w:val="both"/>
              <w:rPr>
                <w:rFonts w:ascii="Verdana" w:hAnsi="Verdana"/>
                <w:sz w:val="20"/>
                <w:lang w:val="en-ZW" w:eastAsia="en-ZW"/>
              </w:rPr>
            </w:pPr>
            <w:r w:rsidRPr="00056396">
              <w:rPr>
                <w:rFonts w:ascii="Verdana" w:hAnsi="Verdana"/>
                <w:sz w:val="20"/>
                <w:lang w:val="en-ZW" w:eastAsia="en-ZW"/>
              </w:rPr>
              <w:t>Remove to original condition</w:t>
            </w:r>
          </w:p>
          <w:p w14:paraId="7937AB13" w14:textId="77777777" w:rsidR="00F407A1" w:rsidRPr="00056396" w:rsidRDefault="00F407A1" w:rsidP="00056396">
            <w:pPr>
              <w:suppressAutoHyphens/>
              <w:autoSpaceDN w:val="0"/>
              <w:rPr>
                <w:rFonts w:ascii="Verdana" w:hAnsi="Verdana"/>
                <w:sz w:val="20"/>
                <w:lang w:val="en-ZW" w:eastAsia="en-ZW"/>
              </w:rPr>
            </w:pPr>
          </w:p>
        </w:tc>
        <w:tc>
          <w:tcPr>
            <w:tcW w:w="2321" w:type="dxa"/>
            <w:gridSpan w:val="3"/>
            <w:tcBorders>
              <w:top w:val="single" w:sz="4" w:space="0" w:color="000000"/>
              <w:left w:val="single" w:sz="4" w:space="0" w:color="000000"/>
              <w:bottom w:val="single" w:sz="4" w:space="0" w:color="000000"/>
              <w:right w:val="single" w:sz="4" w:space="0" w:color="000000"/>
            </w:tcBorders>
            <w:hideMark/>
          </w:tcPr>
          <w:p w14:paraId="67AAF6C1" w14:textId="77777777" w:rsidR="00F407A1" w:rsidRPr="00056396" w:rsidRDefault="00F407A1" w:rsidP="00056396">
            <w:pPr>
              <w:suppressAutoHyphens/>
              <w:autoSpaceDN w:val="0"/>
              <w:rPr>
                <w:rFonts w:ascii="Verdana" w:hAnsi="Verdana"/>
                <w:sz w:val="20"/>
                <w:lang w:val="en-ZW" w:eastAsia="en-ZW"/>
              </w:rPr>
            </w:pPr>
            <w:r w:rsidRPr="00056396">
              <w:rPr>
                <w:rFonts w:ascii="Verdana" w:hAnsi="Verdana"/>
                <w:sz w:val="20"/>
                <w:lang w:val="en-ZW" w:eastAsia="en-ZW"/>
              </w:rPr>
              <w:t>Building Supervisor and Contractor</w:t>
            </w:r>
          </w:p>
        </w:tc>
        <w:tc>
          <w:tcPr>
            <w:tcW w:w="1716" w:type="dxa"/>
            <w:gridSpan w:val="2"/>
            <w:tcBorders>
              <w:top w:val="single" w:sz="4" w:space="0" w:color="000000"/>
              <w:left w:val="single" w:sz="4" w:space="0" w:color="000000"/>
              <w:bottom w:val="single" w:sz="4" w:space="0" w:color="000000"/>
              <w:right w:val="single" w:sz="4" w:space="0" w:color="000000"/>
            </w:tcBorders>
            <w:hideMark/>
          </w:tcPr>
          <w:p w14:paraId="24C937E3" w14:textId="77777777" w:rsidR="00F407A1" w:rsidRPr="00056396" w:rsidRDefault="00F407A1" w:rsidP="00056396">
            <w:pPr>
              <w:suppressAutoHyphens/>
              <w:autoSpaceDN w:val="0"/>
              <w:rPr>
                <w:rFonts w:ascii="Verdana" w:hAnsi="Verdana"/>
                <w:sz w:val="20"/>
                <w:lang w:val="en-ZW" w:eastAsia="en-ZW"/>
              </w:rPr>
            </w:pPr>
            <w:r w:rsidRPr="00056396">
              <w:rPr>
                <w:rFonts w:ascii="Verdana" w:hAnsi="Verdana"/>
                <w:sz w:val="20"/>
                <w:lang w:val="en-ZW" w:eastAsia="en-ZW"/>
              </w:rPr>
              <w:t>Contractor</w:t>
            </w:r>
          </w:p>
        </w:tc>
        <w:tc>
          <w:tcPr>
            <w:tcW w:w="1440" w:type="dxa"/>
            <w:tcBorders>
              <w:top w:val="single" w:sz="4" w:space="0" w:color="000000"/>
              <w:left w:val="single" w:sz="4" w:space="0" w:color="000000"/>
              <w:bottom w:val="single" w:sz="4" w:space="0" w:color="000000"/>
              <w:right w:val="single" w:sz="4" w:space="0" w:color="000000"/>
            </w:tcBorders>
          </w:tcPr>
          <w:p w14:paraId="5671B6E9" w14:textId="77777777" w:rsidR="00F407A1" w:rsidRPr="00056396" w:rsidRDefault="00F407A1" w:rsidP="00056396">
            <w:pPr>
              <w:rPr>
                <w:rFonts w:ascii="Verdana" w:hAnsi="Verdana"/>
                <w:sz w:val="20"/>
                <w:lang w:val="en-ZW" w:eastAsia="en-ZW"/>
              </w:rPr>
            </w:pPr>
            <w:r w:rsidRPr="00056396">
              <w:rPr>
                <w:rFonts w:ascii="Verdana" w:hAnsi="Verdana"/>
                <w:sz w:val="20"/>
                <w:lang w:val="en-ZW" w:eastAsia="en-ZW"/>
              </w:rPr>
              <w:t xml:space="preserve">(c ) inspection and certificate of completion </w:t>
            </w:r>
          </w:p>
          <w:p w14:paraId="6382F25E" w14:textId="77777777" w:rsidR="00F407A1" w:rsidRPr="00056396" w:rsidRDefault="00F407A1" w:rsidP="00056396">
            <w:pPr>
              <w:suppressAutoHyphens/>
              <w:autoSpaceDN w:val="0"/>
              <w:rPr>
                <w:rFonts w:ascii="Verdana" w:hAnsi="Verdana"/>
                <w:sz w:val="20"/>
                <w:lang w:val="en-ZW" w:eastAsia="en-ZW"/>
              </w:rPr>
            </w:pPr>
          </w:p>
        </w:tc>
        <w:tc>
          <w:tcPr>
            <w:tcW w:w="1560" w:type="dxa"/>
            <w:gridSpan w:val="3"/>
            <w:tcBorders>
              <w:top w:val="single" w:sz="4" w:space="0" w:color="000000"/>
              <w:left w:val="single" w:sz="4" w:space="0" w:color="000000"/>
              <w:bottom w:val="single" w:sz="4" w:space="0" w:color="000000"/>
              <w:right w:val="single" w:sz="4" w:space="0" w:color="000000"/>
            </w:tcBorders>
            <w:hideMark/>
          </w:tcPr>
          <w:p w14:paraId="3198E54E" w14:textId="77777777" w:rsidR="00F407A1" w:rsidRPr="00056396" w:rsidRDefault="00F407A1" w:rsidP="00056396">
            <w:pPr>
              <w:suppressAutoHyphens/>
              <w:autoSpaceDN w:val="0"/>
              <w:rPr>
                <w:rFonts w:ascii="Verdana" w:hAnsi="Verdana"/>
                <w:sz w:val="20"/>
                <w:lang w:val="en-ZW" w:eastAsia="en-ZW"/>
              </w:rPr>
            </w:pPr>
            <w:r w:rsidRPr="00056396">
              <w:rPr>
                <w:rFonts w:ascii="Verdana" w:hAnsi="Verdana"/>
                <w:sz w:val="20"/>
                <w:lang w:val="en-ZW" w:eastAsia="en-ZW"/>
              </w:rPr>
              <w:t xml:space="preserve">(c ) on completion of School Block construction works </w:t>
            </w:r>
          </w:p>
        </w:tc>
      </w:tr>
      <w:tr w:rsidR="00F407A1" w14:paraId="233B071A" w14:textId="77777777" w:rsidTr="009D2F02">
        <w:tc>
          <w:tcPr>
            <w:tcW w:w="10128" w:type="dxa"/>
            <w:gridSpan w:val="12"/>
            <w:tcBorders>
              <w:top w:val="single" w:sz="4" w:space="0" w:color="000000"/>
              <w:left w:val="single" w:sz="4" w:space="0" w:color="000000"/>
              <w:bottom w:val="single" w:sz="4" w:space="0" w:color="000000"/>
              <w:right w:val="single" w:sz="4" w:space="0" w:color="000000"/>
            </w:tcBorders>
          </w:tcPr>
          <w:p w14:paraId="4012F302" w14:textId="77777777" w:rsidR="00F407A1" w:rsidRPr="00056396" w:rsidRDefault="00F407A1" w:rsidP="00056396">
            <w:pPr>
              <w:rPr>
                <w:rFonts w:ascii="Verdana" w:hAnsi="Verdana"/>
                <w:sz w:val="20"/>
                <w:lang w:val="en-ZW" w:eastAsia="en-ZW"/>
              </w:rPr>
            </w:pPr>
          </w:p>
          <w:p w14:paraId="32017429" w14:textId="77777777" w:rsidR="00F407A1" w:rsidRPr="00056396" w:rsidRDefault="00F407A1" w:rsidP="00056396">
            <w:pPr>
              <w:rPr>
                <w:rFonts w:ascii="Verdana" w:hAnsi="Verdana"/>
                <w:b/>
                <w:sz w:val="20"/>
                <w:lang w:val="en-ZW" w:eastAsia="en-ZW"/>
              </w:rPr>
            </w:pPr>
            <w:r w:rsidRPr="00056396">
              <w:rPr>
                <w:rFonts w:ascii="Verdana" w:hAnsi="Verdana"/>
                <w:b/>
                <w:sz w:val="20"/>
                <w:lang w:val="en-ZW" w:eastAsia="en-ZW"/>
              </w:rPr>
              <w:t xml:space="preserve">SOCIAL MITIGATION </w:t>
            </w:r>
          </w:p>
          <w:p w14:paraId="7CD219F7" w14:textId="77777777" w:rsidR="00F407A1" w:rsidRPr="00056396" w:rsidRDefault="00F407A1" w:rsidP="00056396">
            <w:pPr>
              <w:suppressAutoHyphens/>
              <w:autoSpaceDN w:val="0"/>
              <w:ind w:right="-18"/>
              <w:rPr>
                <w:rFonts w:ascii="Verdana" w:hAnsi="Verdana"/>
                <w:b/>
                <w:sz w:val="20"/>
                <w:lang w:val="en-ZW" w:eastAsia="en-ZW"/>
              </w:rPr>
            </w:pPr>
          </w:p>
        </w:tc>
      </w:tr>
      <w:tr w:rsidR="00F407A1" w14:paraId="5925D59F" w14:textId="77777777" w:rsidTr="009D2F02">
        <w:trPr>
          <w:gridAfter w:val="1"/>
          <w:wAfter w:w="15" w:type="dxa"/>
        </w:trPr>
        <w:tc>
          <w:tcPr>
            <w:tcW w:w="1098" w:type="dxa"/>
            <w:tcBorders>
              <w:top w:val="single" w:sz="4" w:space="0" w:color="000000"/>
              <w:left w:val="single" w:sz="4" w:space="0" w:color="000000"/>
              <w:bottom w:val="single" w:sz="4" w:space="0" w:color="000000"/>
              <w:right w:val="single" w:sz="4" w:space="0" w:color="000000"/>
            </w:tcBorders>
          </w:tcPr>
          <w:p w14:paraId="2A8C395A" w14:textId="77777777" w:rsidR="00F407A1" w:rsidRDefault="00F407A1" w:rsidP="009D2F02">
            <w:pPr>
              <w:rPr>
                <w:sz w:val="20"/>
                <w:lang w:val="en-ZW" w:eastAsia="en-ZW"/>
              </w:rPr>
            </w:pPr>
          </w:p>
          <w:p w14:paraId="6081016B" w14:textId="77777777" w:rsidR="00F407A1" w:rsidRDefault="00F407A1" w:rsidP="009D2F02">
            <w:pPr>
              <w:suppressAutoHyphens/>
              <w:autoSpaceDN w:val="0"/>
              <w:rPr>
                <w:sz w:val="20"/>
                <w:lang w:val="en-ZW" w:eastAsia="en-ZW"/>
              </w:rPr>
            </w:pPr>
            <w:r>
              <w:rPr>
                <w:sz w:val="20"/>
                <w:lang w:val="en-ZW" w:eastAsia="en-ZW"/>
              </w:rPr>
              <w:t xml:space="preserve">Settlement </w:t>
            </w:r>
          </w:p>
        </w:tc>
        <w:tc>
          <w:tcPr>
            <w:tcW w:w="2494" w:type="dxa"/>
            <w:gridSpan w:val="3"/>
            <w:tcBorders>
              <w:top w:val="single" w:sz="4" w:space="0" w:color="000000"/>
              <w:left w:val="single" w:sz="4" w:space="0" w:color="000000"/>
              <w:bottom w:val="single" w:sz="4" w:space="0" w:color="000000"/>
              <w:right w:val="single" w:sz="4" w:space="0" w:color="000000"/>
            </w:tcBorders>
            <w:hideMark/>
          </w:tcPr>
          <w:p w14:paraId="502049E6" w14:textId="77777777" w:rsidR="00F407A1" w:rsidRPr="00056396" w:rsidRDefault="00F407A1" w:rsidP="00056396">
            <w:pPr>
              <w:pStyle w:val="Default"/>
              <w:numPr>
                <w:ilvl w:val="0"/>
                <w:numId w:val="66"/>
              </w:numPr>
              <w:ind w:left="280" w:hanging="280"/>
              <w:jc w:val="both"/>
              <w:rPr>
                <w:rFonts w:ascii="Verdana" w:hAnsi="Verdana"/>
                <w:sz w:val="20"/>
                <w:lang w:val="en-ZW" w:eastAsia="en-ZW"/>
              </w:rPr>
            </w:pPr>
            <w:r w:rsidRPr="00056396">
              <w:rPr>
                <w:rFonts w:ascii="Verdana" w:hAnsi="Verdana"/>
                <w:sz w:val="20"/>
                <w:lang w:val="en-ZW" w:eastAsia="en-ZW"/>
              </w:rPr>
              <w:t>Conduct STD/AIDS awareness campaign</w:t>
            </w:r>
          </w:p>
          <w:p w14:paraId="01BFE934" w14:textId="77777777" w:rsidR="00F407A1" w:rsidRPr="00056396" w:rsidRDefault="00F407A1" w:rsidP="00056396">
            <w:pPr>
              <w:pStyle w:val="Default"/>
              <w:numPr>
                <w:ilvl w:val="0"/>
                <w:numId w:val="66"/>
              </w:numPr>
              <w:ind w:left="280" w:hanging="280"/>
              <w:jc w:val="both"/>
              <w:rPr>
                <w:rFonts w:ascii="Verdana" w:hAnsi="Verdana"/>
                <w:sz w:val="20"/>
                <w:lang w:val="en-ZW" w:eastAsia="en-ZW"/>
              </w:rPr>
            </w:pPr>
            <w:r w:rsidRPr="00056396">
              <w:rPr>
                <w:rFonts w:ascii="Verdana" w:hAnsi="Verdana"/>
                <w:sz w:val="20"/>
                <w:lang w:val="en-ZW" w:eastAsia="en-ZW"/>
              </w:rPr>
              <w:t>Plan for local security</w:t>
            </w:r>
          </w:p>
        </w:tc>
        <w:tc>
          <w:tcPr>
            <w:tcW w:w="1809" w:type="dxa"/>
            <w:tcBorders>
              <w:top w:val="single" w:sz="4" w:space="0" w:color="000000"/>
              <w:left w:val="single" w:sz="4" w:space="0" w:color="000000"/>
              <w:bottom w:val="single" w:sz="4" w:space="0" w:color="000000"/>
              <w:right w:val="single" w:sz="4" w:space="0" w:color="000000"/>
            </w:tcBorders>
          </w:tcPr>
          <w:p w14:paraId="3A6231E7" w14:textId="77777777" w:rsidR="00F407A1" w:rsidRPr="00056396" w:rsidRDefault="00F407A1" w:rsidP="00056396">
            <w:pPr>
              <w:rPr>
                <w:rFonts w:ascii="Verdana" w:hAnsi="Verdana"/>
                <w:sz w:val="20"/>
                <w:lang w:val="en-ZW" w:eastAsia="en-ZW"/>
              </w:rPr>
            </w:pPr>
            <w:r w:rsidRPr="00056396">
              <w:rPr>
                <w:rFonts w:ascii="Verdana" w:hAnsi="Verdana"/>
                <w:sz w:val="20"/>
                <w:lang w:val="en-ZW" w:eastAsia="en-ZW"/>
              </w:rPr>
              <w:t>Building Supervisor and Contractor</w:t>
            </w:r>
          </w:p>
          <w:p w14:paraId="642145BB" w14:textId="77777777" w:rsidR="00F407A1" w:rsidRPr="00056396" w:rsidRDefault="00F407A1" w:rsidP="00056396">
            <w:pPr>
              <w:rPr>
                <w:rFonts w:ascii="Verdana" w:hAnsi="Verdana"/>
                <w:sz w:val="20"/>
                <w:lang w:val="en-ZW" w:eastAsia="en-ZW"/>
              </w:rPr>
            </w:pPr>
          </w:p>
          <w:p w14:paraId="6B7D0D78" w14:textId="77777777" w:rsidR="00F407A1" w:rsidRPr="00056396" w:rsidRDefault="00F407A1" w:rsidP="00056396">
            <w:pPr>
              <w:rPr>
                <w:rFonts w:ascii="Verdana" w:hAnsi="Verdana"/>
                <w:sz w:val="20"/>
                <w:lang w:val="en-ZW" w:eastAsia="en-ZW"/>
              </w:rPr>
            </w:pPr>
          </w:p>
          <w:p w14:paraId="377A9C12" w14:textId="77777777" w:rsidR="00F407A1" w:rsidRPr="00056396" w:rsidRDefault="00F407A1" w:rsidP="00056396">
            <w:pPr>
              <w:suppressAutoHyphens/>
              <w:autoSpaceDN w:val="0"/>
              <w:rPr>
                <w:rFonts w:ascii="Verdana" w:hAnsi="Verdana"/>
                <w:sz w:val="20"/>
                <w:lang w:val="en-ZW" w:eastAsia="en-ZW"/>
              </w:rPr>
            </w:pPr>
            <w:r w:rsidRPr="00056396">
              <w:rPr>
                <w:rFonts w:ascii="Verdana" w:hAnsi="Verdana"/>
                <w:sz w:val="20"/>
                <w:lang w:val="en-ZW" w:eastAsia="en-ZW"/>
              </w:rPr>
              <w:t>School Project Committee</w:t>
            </w:r>
          </w:p>
        </w:tc>
        <w:tc>
          <w:tcPr>
            <w:tcW w:w="1727" w:type="dxa"/>
            <w:gridSpan w:val="3"/>
            <w:tcBorders>
              <w:top w:val="single" w:sz="4" w:space="0" w:color="000000"/>
              <w:left w:val="single" w:sz="4" w:space="0" w:color="000000"/>
              <w:bottom w:val="single" w:sz="4" w:space="0" w:color="000000"/>
              <w:right w:val="single" w:sz="4" w:space="0" w:color="000000"/>
            </w:tcBorders>
          </w:tcPr>
          <w:p w14:paraId="75C23288" w14:textId="77777777" w:rsidR="00F407A1" w:rsidRPr="00056396" w:rsidRDefault="00F407A1" w:rsidP="00056396">
            <w:pPr>
              <w:rPr>
                <w:rFonts w:ascii="Verdana" w:hAnsi="Verdana"/>
                <w:sz w:val="20"/>
                <w:lang w:val="en-ZW" w:eastAsia="en-ZW"/>
              </w:rPr>
            </w:pPr>
            <w:r w:rsidRPr="00056396">
              <w:rPr>
                <w:rFonts w:ascii="Verdana" w:hAnsi="Verdana"/>
                <w:sz w:val="20"/>
                <w:lang w:val="en-ZW" w:eastAsia="en-ZW"/>
              </w:rPr>
              <w:t>District Physical Planning Department</w:t>
            </w:r>
          </w:p>
          <w:p w14:paraId="36197D00" w14:textId="77777777" w:rsidR="00F407A1" w:rsidRPr="00056396" w:rsidRDefault="00F407A1" w:rsidP="00056396">
            <w:pPr>
              <w:suppressAutoHyphens/>
              <w:autoSpaceDN w:val="0"/>
              <w:rPr>
                <w:rFonts w:ascii="Verdana" w:hAnsi="Verdana"/>
                <w:sz w:val="20"/>
                <w:lang w:val="en-ZW" w:eastAsia="en-ZW"/>
              </w:rPr>
            </w:pPr>
          </w:p>
        </w:tc>
        <w:tc>
          <w:tcPr>
            <w:tcW w:w="1697" w:type="dxa"/>
            <w:gridSpan w:val="2"/>
            <w:tcBorders>
              <w:top w:val="single" w:sz="4" w:space="0" w:color="000000"/>
              <w:left w:val="single" w:sz="4" w:space="0" w:color="000000"/>
              <w:bottom w:val="single" w:sz="4" w:space="0" w:color="000000"/>
              <w:right w:val="single" w:sz="4" w:space="0" w:color="000000"/>
            </w:tcBorders>
          </w:tcPr>
          <w:p w14:paraId="0ADD2A91" w14:textId="77777777" w:rsidR="00F407A1" w:rsidRPr="00056396" w:rsidRDefault="00F407A1" w:rsidP="00056396">
            <w:pPr>
              <w:rPr>
                <w:rFonts w:ascii="Verdana" w:hAnsi="Verdana"/>
                <w:sz w:val="20"/>
                <w:lang w:val="en-ZW" w:eastAsia="en-ZW"/>
              </w:rPr>
            </w:pPr>
            <w:r w:rsidRPr="00056396">
              <w:rPr>
                <w:rFonts w:ascii="Verdana" w:hAnsi="Verdana"/>
                <w:sz w:val="20"/>
                <w:lang w:val="en-ZW" w:eastAsia="en-ZW"/>
              </w:rPr>
              <w:t>(c ) meetings, barazas</w:t>
            </w:r>
          </w:p>
          <w:p w14:paraId="61B6ADAD" w14:textId="77777777" w:rsidR="00F407A1" w:rsidRPr="00056396" w:rsidRDefault="00F407A1" w:rsidP="00056396">
            <w:pPr>
              <w:rPr>
                <w:rFonts w:ascii="Verdana" w:hAnsi="Verdana"/>
                <w:sz w:val="20"/>
                <w:lang w:val="en-ZW" w:eastAsia="en-ZW"/>
              </w:rPr>
            </w:pPr>
            <w:r w:rsidRPr="00056396">
              <w:rPr>
                <w:rFonts w:ascii="Verdana" w:hAnsi="Verdana"/>
                <w:sz w:val="20"/>
                <w:lang w:val="en-ZW" w:eastAsia="en-ZW"/>
              </w:rPr>
              <w:t>(o) reports</w:t>
            </w:r>
          </w:p>
          <w:p w14:paraId="3831BE1C" w14:textId="77777777" w:rsidR="00F407A1" w:rsidRPr="00056396" w:rsidRDefault="00F407A1" w:rsidP="00056396">
            <w:pPr>
              <w:rPr>
                <w:rFonts w:ascii="Verdana" w:hAnsi="Verdana"/>
                <w:sz w:val="20"/>
                <w:lang w:val="en-ZW" w:eastAsia="en-ZW"/>
              </w:rPr>
            </w:pPr>
            <w:r w:rsidRPr="00056396">
              <w:rPr>
                <w:rFonts w:ascii="Verdana" w:hAnsi="Verdana"/>
                <w:sz w:val="20"/>
                <w:lang w:val="en-ZW" w:eastAsia="en-ZW"/>
              </w:rPr>
              <w:t>(c ) inspection records</w:t>
            </w:r>
          </w:p>
          <w:p w14:paraId="6757001A" w14:textId="77777777" w:rsidR="00F407A1" w:rsidRPr="00056396" w:rsidRDefault="00F407A1" w:rsidP="00056396">
            <w:pPr>
              <w:rPr>
                <w:rFonts w:ascii="Verdana" w:hAnsi="Verdana"/>
                <w:sz w:val="20"/>
                <w:lang w:val="en-ZW" w:eastAsia="en-ZW"/>
              </w:rPr>
            </w:pPr>
          </w:p>
          <w:p w14:paraId="0FABCDAD" w14:textId="77777777" w:rsidR="00F407A1" w:rsidRPr="00056396" w:rsidRDefault="00F407A1" w:rsidP="00056396">
            <w:pPr>
              <w:suppressAutoHyphens/>
              <w:autoSpaceDN w:val="0"/>
              <w:rPr>
                <w:rFonts w:ascii="Verdana" w:hAnsi="Verdana"/>
                <w:sz w:val="20"/>
                <w:lang w:val="en-ZW" w:eastAsia="en-ZW"/>
              </w:rPr>
            </w:pPr>
            <w:r w:rsidRPr="00056396">
              <w:rPr>
                <w:rFonts w:ascii="Verdana" w:hAnsi="Verdana"/>
                <w:sz w:val="20"/>
                <w:lang w:val="en-ZW" w:eastAsia="en-ZW"/>
              </w:rPr>
              <w:t>(c ) meetings, deployment of local police</w:t>
            </w:r>
          </w:p>
        </w:tc>
        <w:tc>
          <w:tcPr>
            <w:tcW w:w="1288" w:type="dxa"/>
            <w:tcBorders>
              <w:top w:val="single" w:sz="4" w:space="0" w:color="000000"/>
              <w:left w:val="single" w:sz="4" w:space="0" w:color="000000"/>
              <w:bottom w:val="single" w:sz="4" w:space="0" w:color="000000"/>
              <w:right w:val="single" w:sz="4" w:space="0" w:color="000000"/>
            </w:tcBorders>
            <w:hideMark/>
          </w:tcPr>
          <w:p w14:paraId="4CFE0C5C" w14:textId="77777777" w:rsidR="00F407A1" w:rsidRPr="00056396" w:rsidRDefault="00F407A1" w:rsidP="00056396">
            <w:pPr>
              <w:ind w:left="342" w:hanging="342"/>
              <w:rPr>
                <w:rFonts w:ascii="Verdana" w:hAnsi="Verdana"/>
                <w:sz w:val="20"/>
                <w:lang w:val="en-ZW" w:eastAsia="en-ZW"/>
              </w:rPr>
            </w:pPr>
            <w:r w:rsidRPr="00056396">
              <w:rPr>
                <w:rFonts w:ascii="Verdana" w:hAnsi="Verdana"/>
                <w:sz w:val="20"/>
                <w:lang w:val="en-ZW" w:eastAsia="en-ZW"/>
              </w:rPr>
              <w:t xml:space="preserve"> (c ) once during construction </w:t>
            </w:r>
          </w:p>
          <w:p w14:paraId="492D0D33" w14:textId="77777777" w:rsidR="00F407A1" w:rsidRPr="00056396" w:rsidRDefault="00F407A1" w:rsidP="00056396">
            <w:pPr>
              <w:rPr>
                <w:rFonts w:ascii="Verdana" w:hAnsi="Verdana"/>
                <w:sz w:val="20"/>
                <w:lang w:val="pt-BR" w:eastAsia="en-ZW"/>
              </w:rPr>
            </w:pPr>
          </w:p>
          <w:p w14:paraId="606026F5" w14:textId="77777777" w:rsidR="00F407A1" w:rsidRPr="00056396" w:rsidRDefault="00F407A1" w:rsidP="00056396">
            <w:pPr>
              <w:rPr>
                <w:rFonts w:ascii="Verdana" w:hAnsi="Verdana"/>
                <w:sz w:val="20"/>
                <w:lang w:val="pt-BR" w:eastAsia="en-ZW"/>
              </w:rPr>
            </w:pPr>
            <w:r w:rsidRPr="00056396">
              <w:rPr>
                <w:rFonts w:ascii="Verdana" w:hAnsi="Verdana"/>
                <w:sz w:val="20"/>
                <w:lang w:val="pt-BR" w:eastAsia="en-ZW"/>
              </w:rPr>
              <w:t>(c )  continuous</w:t>
            </w:r>
          </w:p>
          <w:p w14:paraId="63C35F24" w14:textId="77777777" w:rsidR="00F407A1" w:rsidRPr="00056396" w:rsidRDefault="00F407A1" w:rsidP="00056396">
            <w:pPr>
              <w:suppressAutoHyphens/>
              <w:autoSpaceDN w:val="0"/>
              <w:rPr>
                <w:rFonts w:ascii="Verdana" w:hAnsi="Verdana"/>
                <w:sz w:val="20"/>
                <w:lang w:val="pt-BR" w:eastAsia="en-ZW"/>
              </w:rPr>
            </w:pPr>
            <w:r w:rsidRPr="00056396">
              <w:rPr>
                <w:rFonts w:ascii="Verdana" w:hAnsi="Verdana"/>
                <w:sz w:val="20"/>
                <w:lang w:val="pt-BR" w:eastAsia="en-ZW"/>
              </w:rPr>
              <w:t>(o )  continuous</w:t>
            </w:r>
          </w:p>
        </w:tc>
      </w:tr>
      <w:tr w:rsidR="00F407A1" w14:paraId="0FD99D75" w14:textId="77777777" w:rsidTr="009D2F02">
        <w:trPr>
          <w:gridAfter w:val="1"/>
          <w:wAfter w:w="15" w:type="dxa"/>
        </w:trPr>
        <w:tc>
          <w:tcPr>
            <w:tcW w:w="1098" w:type="dxa"/>
            <w:tcBorders>
              <w:top w:val="single" w:sz="4" w:space="0" w:color="000000"/>
              <w:left w:val="single" w:sz="4" w:space="0" w:color="000000"/>
              <w:bottom w:val="single" w:sz="4" w:space="0" w:color="000000"/>
              <w:right w:val="single" w:sz="4" w:space="0" w:color="000000"/>
            </w:tcBorders>
            <w:hideMark/>
          </w:tcPr>
          <w:p w14:paraId="1B812408" w14:textId="77777777" w:rsidR="00F407A1" w:rsidRDefault="00F407A1" w:rsidP="009D2F02">
            <w:pPr>
              <w:suppressAutoHyphens/>
              <w:autoSpaceDN w:val="0"/>
              <w:rPr>
                <w:sz w:val="20"/>
                <w:lang w:val="en-ZW" w:eastAsia="en-ZW"/>
              </w:rPr>
            </w:pPr>
            <w:r>
              <w:rPr>
                <w:sz w:val="20"/>
                <w:lang w:val="en-ZW" w:eastAsia="en-ZW"/>
              </w:rPr>
              <w:t xml:space="preserve">Employment </w:t>
            </w:r>
          </w:p>
        </w:tc>
        <w:tc>
          <w:tcPr>
            <w:tcW w:w="2494" w:type="dxa"/>
            <w:gridSpan w:val="3"/>
            <w:tcBorders>
              <w:top w:val="single" w:sz="4" w:space="0" w:color="000000"/>
              <w:left w:val="single" w:sz="4" w:space="0" w:color="000000"/>
              <w:bottom w:val="single" w:sz="4" w:space="0" w:color="000000"/>
              <w:right w:val="single" w:sz="4" w:space="0" w:color="000000"/>
            </w:tcBorders>
          </w:tcPr>
          <w:p w14:paraId="445016A1" w14:textId="77777777" w:rsidR="00F407A1" w:rsidRPr="00056396" w:rsidRDefault="00F407A1" w:rsidP="00056396">
            <w:pPr>
              <w:rPr>
                <w:rFonts w:ascii="Verdana" w:hAnsi="Verdana"/>
                <w:sz w:val="20"/>
                <w:lang w:val="en-ZW" w:eastAsia="en-ZW"/>
              </w:rPr>
            </w:pPr>
            <w:r w:rsidRPr="00056396">
              <w:rPr>
                <w:rFonts w:ascii="Verdana" w:hAnsi="Verdana"/>
                <w:sz w:val="20"/>
                <w:lang w:val="en-ZW" w:eastAsia="en-ZW"/>
              </w:rPr>
              <w:t xml:space="preserve">Recruit local people, of which at least </w:t>
            </w:r>
            <w:r w:rsidRPr="00056396">
              <w:rPr>
                <w:rFonts w:ascii="Verdana" w:hAnsi="Verdana"/>
                <w:b/>
                <w:sz w:val="20"/>
                <w:lang w:val="en-ZW" w:eastAsia="en-ZW"/>
              </w:rPr>
              <w:t>40</w:t>
            </w:r>
            <w:r w:rsidRPr="00056396">
              <w:rPr>
                <w:rFonts w:ascii="Verdana" w:hAnsi="Verdana"/>
                <w:sz w:val="20"/>
                <w:lang w:val="en-ZW" w:eastAsia="en-ZW"/>
              </w:rPr>
              <w:t xml:space="preserve">% should be women </w:t>
            </w:r>
          </w:p>
          <w:p w14:paraId="4F810284" w14:textId="77777777" w:rsidR="00F407A1" w:rsidRPr="00056396" w:rsidRDefault="00F407A1" w:rsidP="00056396">
            <w:pPr>
              <w:rPr>
                <w:rFonts w:ascii="Verdana" w:hAnsi="Verdana"/>
                <w:sz w:val="20"/>
                <w:lang w:val="en-ZW" w:eastAsia="en-ZW"/>
              </w:rPr>
            </w:pPr>
          </w:p>
          <w:p w14:paraId="234A6E9A" w14:textId="77777777" w:rsidR="00F407A1" w:rsidRPr="00056396" w:rsidRDefault="00F407A1" w:rsidP="00056396">
            <w:pPr>
              <w:suppressAutoHyphens/>
              <w:autoSpaceDN w:val="0"/>
              <w:rPr>
                <w:rFonts w:ascii="Verdana" w:hAnsi="Verdana"/>
                <w:sz w:val="20"/>
                <w:lang w:val="en-ZW" w:eastAsia="en-ZW"/>
              </w:rPr>
            </w:pPr>
          </w:p>
        </w:tc>
        <w:tc>
          <w:tcPr>
            <w:tcW w:w="1809" w:type="dxa"/>
            <w:tcBorders>
              <w:top w:val="single" w:sz="4" w:space="0" w:color="000000"/>
              <w:left w:val="single" w:sz="4" w:space="0" w:color="000000"/>
              <w:bottom w:val="single" w:sz="4" w:space="0" w:color="000000"/>
              <w:right w:val="single" w:sz="4" w:space="0" w:color="000000"/>
            </w:tcBorders>
            <w:hideMark/>
          </w:tcPr>
          <w:p w14:paraId="7981CBF4" w14:textId="77777777" w:rsidR="00F407A1" w:rsidRPr="00056396" w:rsidRDefault="00F407A1" w:rsidP="00056396">
            <w:pPr>
              <w:suppressAutoHyphens/>
              <w:autoSpaceDN w:val="0"/>
              <w:rPr>
                <w:rFonts w:ascii="Verdana" w:hAnsi="Verdana"/>
                <w:sz w:val="20"/>
                <w:lang w:val="en-ZW" w:eastAsia="en-ZW"/>
              </w:rPr>
            </w:pPr>
            <w:r w:rsidRPr="00056396">
              <w:rPr>
                <w:rFonts w:ascii="Verdana" w:hAnsi="Verdana"/>
                <w:sz w:val="20"/>
                <w:lang w:val="en-ZW" w:eastAsia="en-ZW"/>
              </w:rPr>
              <w:t xml:space="preserve">Contractor </w:t>
            </w:r>
          </w:p>
        </w:tc>
        <w:tc>
          <w:tcPr>
            <w:tcW w:w="1727" w:type="dxa"/>
            <w:gridSpan w:val="3"/>
            <w:tcBorders>
              <w:top w:val="single" w:sz="4" w:space="0" w:color="000000"/>
              <w:left w:val="single" w:sz="4" w:space="0" w:color="000000"/>
              <w:bottom w:val="single" w:sz="4" w:space="0" w:color="000000"/>
              <w:right w:val="single" w:sz="4" w:space="0" w:color="000000"/>
            </w:tcBorders>
            <w:hideMark/>
          </w:tcPr>
          <w:p w14:paraId="037A50D2" w14:textId="77777777" w:rsidR="00F407A1" w:rsidRPr="00056396" w:rsidRDefault="00F407A1" w:rsidP="00056396">
            <w:pPr>
              <w:suppressAutoHyphens/>
              <w:autoSpaceDN w:val="0"/>
              <w:rPr>
                <w:rFonts w:ascii="Verdana" w:hAnsi="Verdana"/>
                <w:sz w:val="20"/>
                <w:lang w:val="en-ZW" w:eastAsia="en-ZW"/>
              </w:rPr>
            </w:pPr>
            <w:r w:rsidRPr="00056396">
              <w:rPr>
                <w:rFonts w:ascii="Verdana" w:hAnsi="Verdana"/>
                <w:sz w:val="20"/>
                <w:lang w:val="en-ZW" w:eastAsia="en-ZW"/>
              </w:rPr>
              <w:t>n/a</w:t>
            </w: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067B4177" w14:textId="77777777" w:rsidR="00F407A1" w:rsidRPr="00056396" w:rsidRDefault="00F407A1" w:rsidP="00056396">
            <w:pPr>
              <w:suppressAutoHyphens/>
              <w:autoSpaceDN w:val="0"/>
              <w:rPr>
                <w:rFonts w:ascii="Verdana" w:hAnsi="Verdana"/>
                <w:sz w:val="20"/>
                <w:lang w:val="en-ZW" w:eastAsia="en-ZW"/>
              </w:rPr>
            </w:pPr>
            <w:r w:rsidRPr="00056396">
              <w:rPr>
                <w:rFonts w:ascii="Verdana" w:hAnsi="Verdana"/>
                <w:sz w:val="20"/>
                <w:lang w:val="en-ZW" w:eastAsia="en-ZW"/>
              </w:rPr>
              <w:t xml:space="preserve">(o) certificate of employment </w:t>
            </w:r>
          </w:p>
        </w:tc>
        <w:tc>
          <w:tcPr>
            <w:tcW w:w="1288" w:type="dxa"/>
            <w:tcBorders>
              <w:top w:val="single" w:sz="4" w:space="0" w:color="000000"/>
              <w:left w:val="single" w:sz="4" w:space="0" w:color="000000"/>
              <w:bottom w:val="single" w:sz="4" w:space="0" w:color="000000"/>
              <w:right w:val="single" w:sz="4" w:space="0" w:color="000000"/>
            </w:tcBorders>
            <w:hideMark/>
          </w:tcPr>
          <w:p w14:paraId="418B160C" w14:textId="77777777" w:rsidR="00F407A1" w:rsidRPr="00056396" w:rsidRDefault="00F407A1" w:rsidP="00056396">
            <w:pPr>
              <w:suppressAutoHyphens/>
              <w:autoSpaceDN w:val="0"/>
              <w:rPr>
                <w:rFonts w:ascii="Verdana" w:hAnsi="Verdana"/>
                <w:sz w:val="20"/>
                <w:lang w:val="en-ZW" w:eastAsia="en-ZW"/>
              </w:rPr>
            </w:pPr>
            <w:r w:rsidRPr="00056396">
              <w:rPr>
                <w:rFonts w:ascii="Verdana" w:hAnsi="Verdana"/>
                <w:sz w:val="20"/>
                <w:lang w:val="en-ZW" w:eastAsia="en-ZW"/>
              </w:rPr>
              <w:t xml:space="preserve">(o ) Monthly </w:t>
            </w:r>
          </w:p>
        </w:tc>
      </w:tr>
      <w:tr w:rsidR="00F407A1" w14:paraId="13131DF4" w14:textId="77777777" w:rsidTr="009D2F02">
        <w:trPr>
          <w:gridAfter w:val="1"/>
          <w:wAfter w:w="15" w:type="dxa"/>
        </w:trPr>
        <w:tc>
          <w:tcPr>
            <w:tcW w:w="1098" w:type="dxa"/>
            <w:tcBorders>
              <w:top w:val="single" w:sz="4" w:space="0" w:color="000000"/>
              <w:left w:val="single" w:sz="4" w:space="0" w:color="000000"/>
              <w:bottom w:val="single" w:sz="4" w:space="0" w:color="000000"/>
              <w:right w:val="single" w:sz="4" w:space="0" w:color="000000"/>
            </w:tcBorders>
            <w:hideMark/>
          </w:tcPr>
          <w:p w14:paraId="2A7A55D7" w14:textId="77777777" w:rsidR="00F407A1" w:rsidRDefault="00F407A1" w:rsidP="009D2F02">
            <w:pPr>
              <w:suppressAutoHyphens/>
              <w:autoSpaceDN w:val="0"/>
              <w:rPr>
                <w:sz w:val="20"/>
                <w:lang w:val="en-ZW" w:eastAsia="en-ZW"/>
              </w:rPr>
            </w:pPr>
            <w:r>
              <w:rPr>
                <w:sz w:val="20"/>
                <w:lang w:val="en-ZW" w:eastAsia="en-ZW"/>
              </w:rPr>
              <w:t>Public Health and Occupational safety</w:t>
            </w:r>
          </w:p>
        </w:tc>
        <w:tc>
          <w:tcPr>
            <w:tcW w:w="2494" w:type="dxa"/>
            <w:gridSpan w:val="3"/>
            <w:tcBorders>
              <w:top w:val="single" w:sz="4" w:space="0" w:color="000000"/>
              <w:left w:val="single" w:sz="4" w:space="0" w:color="000000"/>
              <w:bottom w:val="single" w:sz="4" w:space="0" w:color="000000"/>
              <w:right w:val="single" w:sz="4" w:space="0" w:color="000000"/>
            </w:tcBorders>
            <w:hideMark/>
          </w:tcPr>
          <w:p w14:paraId="323BE5C2" w14:textId="77777777" w:rsidR="00F407A1" w:rsidRPr="00056396" w:rsidRDefault="00F407A1" w:rsidP="00056396">
            <w:pPr>
              <w:pStyle w:val="Default"/>
              <w:numPr>
                <w:ilvl w:val="0"/>
                <w:numId w:val="67"/>
              </w:numPr>
              <w:ind w:left="280" w:hanging="280"/>
              <w:jc w:val="both"/>
              <w:rPr>
                <w:rFonts w:ascii="Verdana" w:hAnsi="Verdana"/>
                <w:sz w:val="20"/>
                <w:lang w:val="en-ZW" w:eastAsia="en-ZW"/>
              </w:rPr>
            </w:pPr>
            <w:r w:rsidRPr="00056396">
              <w:rPr>
                <w:rFonts w:ascii="Verdana" w:hAnsi="Verdana"/>
                <w:sz w:val="20"/>
                <w:lang w:val="en-ZW" w:eastAsia="en-ZW"/>
              </w:rPr>
              <w:t xml:space="preserve">Reduce/minimize pollution as above </w:t>
            </w:r>
          </w:p>
          <w:p w14:paraId="3EEA1659" w14:textId="77777777" w:rsidR="00F407A1" w:rsidRPr="00056396" w:rsidRDefault="00F407A1" w:rsidP="00056396">
            <w:pPr>
              <w:pStyle w:val="Default"/>
              <w:numPr>
                <w:ilvl w:val="0"/>
                <w:numId w:val="67"/>
              </w:numPr>
              <w:ind w:left="280" w:hanging="280"/>
              <w:jc w:val="both"/>
              <w:rPr>
                <w:rFonts w:ascii="Verdana" w:hAnsi="Verdana"/>
                <w:sz w:val="20"/>
                <w:lang w:val="en-ZW" w:eastAsia="en-ZW"/>
              </w:rPr>
            </w:pPr>
            <w:r w:rsidRPr="00056396">
              <w:rPr>
                <w:rFonts w:ascii="Verdana" w:hAnsi="Verdana"/>
                <w:sz w:val="20"/>
                <w:lang w:val="en-ZW" w:eastAsia="en-ZW"/>
              </w:rPr>
              <w:t xml:space="preserve">Provide water supply at site </w:t>
            </w:r>
          </w:p>
          <w:p w14:paraId="35682A20" w14:textId="77777777" w:rsidR="00F407A1" w:rsidRPr="00056396" w:rsidRDefault="00F407A1" w:rsidP="00056396">
            <w:pPr>
              <w:pStyle w:val="Default"/>
              <w:numPr>
                <w:ilvl w:val="0"/>
                <w:numId w:val="67"/>
              </w:numPr>
              <w:ind w:left="280" w:hanging="280"/>
              <w:jc w:val="both"/>
              <w:rPr>
                <w:rFonts w:ascii="Verdana" w:hAnsi="Verdana"/>
                <w:sz w:val="20"/>
                <w:lang w:val="en-ZW" w:eastAsia="en-ZW"/>
              </w:rPr>
            </w:pPr>
            <w:r w:rsidRPr="00056396">
              <w:rPr>
                <w:rFonts w:ascii="Verdana" w:hAnsi="Verdana"/>
                <w:sz w:val="20"/>
                <w:lang w:val="en-ZW" w:eastAsia="en-ZW"/>
              </w:rPr>
              <w:t>P roper disposal of solid and sanitary waste at site</w:t>
            </w:r>
          </w:p>
          <w:p w14:paraId="7824E6A3" w14:textId="77777777" w:rsidR="00F407A1" w:rsidRPr="00056396" w:rsidRDefault="00F407A1" w:rsidP="00056396">
            <w:pPr>
              <w:pStyle w:val="Default"/>
              <w:numPr>
                <w:ilvl w:val="0"/>
                <w:numId w:val="67"/>
              </w:numPr>
              <w:ind w:left="280" w:hanging="280"/>
              <w:jc w:val="both"/>
              <w:rPr>
                <w:rFonts w:ascii="Verdana" w:hAnsi="Verdana"/>
                <w:sz w:val="20"/>
                <w:lang w:val="en-ZW" w:eastAsia="en-ZW"/>
              </w:rPr>
            </w:pPr>
            <w:r w:rsidRPr="00056396">
              <w:rPr>
                <w:rFonts w:ascii="Verdana" w:hAnsi="Verdana"/>
                <w:sz w:val="20"/>
                <w:lang w:val="en-ZW" w:eastAsia="en-ZW"/>
              </w:rPr>
              <w:t xml:space="preserve"> Design and locate pit latrines prudently </w:t>
            </w:r>
          </w:p>
          <w:p w14:paraId="3AB0F353" w14:textId="77777777" w:rsidR="00F407A1" w:rsidRPr="00056396" w:rsidRDefault="00F407A1" w:rsidP="00056396">
            <w:pPr>
              <w:pStyle w:val="Default"/>
              <w:numPr>
                <w:ilvl w:val="0"/>
                <w:numId w:val="67"/>
              </w:numPr>
              <w:ind w:left="280" w:hanging="280"/>
              <w:jc w:val="both"/>
              <w:rPr>
                <w:rFonts w:ascii="Verdana" w:hAnsi="Verdana"/>
                <w:sz w:val="20"/>
                <w:lang w:val="en-ZW" w:eastAsia="en-ZW"/>
              </w:rPr>
            </w:pPr>
            <w:r w:rsidRPr="00056396">
              <w:rPr>
                <w:rFonts w:ascii="Verdana" w:hAnsi="Verdana"/>
                <w:sz w:val="20"/>
                <w:lang w:val="en-ZW" w:eastAsia="en-ZW"/>
              </w:rPr>
              <w:t xml:space="preserve">Have communal ablution facilities </w:t>
            </w:r>
          </w:p>
          <w:p w14:paraId="31739796" w14:textId="77777777" w:rsidR="00F407A1" w:rsidRPr="00056396" w:rsidRDefault="00F407A1" w:rsidP="00056396">
            <w:pPr>
              <w:pStyle w:val="Default"/>
              <w:numPr>
                <w:ilvl w:val="0"/>
                <w:numId w:val="67"/>
              </w:numPr>
              <w:ind w:left="280" w:hanging="280"/>
              <w:jc w:val="both"/>
              <w:rPr>
                <w:rFonts w:ascii="Verdana" w:hAnsi="Verdana"/>
                <w:sz w:val="20"/>
                <w:lang w:val="en-ZW" w:eastAsia="en-ZW"/>
              </w:rPr>
            </w:pPr>
            <w:r w:rsidRPr="00056396">
              <w:rPr>
                <w:rFonts w:ascii="Verdana" w:hAnsi="Verdana"/>
                <w:sz w:val="20"/>
                <w:lang w:val="en-ZW" w:eastAsia="en-ZW"/>
              </w:rPr>
              <w:t>Conduct STD/AIDS awareness campaign and distribute condoms</w:t>
            </w:r>
          </w:p>
          <w:p w14:paraId="3A8B2691" w14:textId="77777777" w:rsidR="00F407A1" w:rsidRPr="00056396" w:rsidRDefault="00F407A1" w:rsidP="00056396">
            <w:pPr>
              <w:pStyle w:val="Default"/>
              <w:numPr>
                <w:ilvl w:val="0"/>
                <w:numId w:val="67"/>
              </w:numPr>
              <w:ind w:left="280" w:hanging="280"/>
              <w:jc w:val="both"/>
              <w:rPr>
                <w:rFonts w:ascii="Verdana" w:hAnsi="Verdana"/>
                <w:sz w:val="20"/>
                <w:lang w:val="en-ZW" w:eastAsia="en-ZW"/>
              </w:rPr>
            </w:pPr>
            <w:r w:rsidRPr="00056396">
              <w:rPr>
                <w:rFonts w:ascii="Verdana" w:hAnsi="Verdana"/>
                <w:sz w:val="20"/>
                <w:lang w:val="en-ZW" w:eastAsia="en-ZW"/>
              </w:rPr>
              <w:t>Provide potable water for workforce</w:t>
            </w:r>
          </w:p>
          <w:p w14:paraId="075350B0" w14:textId="77777777" w:rsidR="00F407A1" w:rsidRPr="00056396" w:rsidRDefault="00F407A1" w:rsidP="00056396">
            <w:pPr>
              <w:pStyle w:val="Default"/>
              <w:numPr>
                <w:ilvl w:val="0"/>
                <w:numId w:val="67"/>
              </w:numPr>
              <w:ind w:left="280" w:hanging="280"/>
              <w:jc w:val="both"/>
              <w:rPr>
                <w:rFonts w:ascii="Verdana" w:hAnsi="Verdana"/>
                <w:sz w:val="20"/>
                <w:lang w:val="en-ZW" w:eastAsia="en-ZW"/>
              </w:rPr>
            </w:pPr>
            <w:r w:rsidRPr="00056396">
              <w:rPr>
                <w:rFonts w:ascii="Verdana" w:hAnsi="Verdana"/>
                <w:sz w:val="20"/>
                <w:lang w:val="en-ZW" w:eastAsia="en-ZW"/>
              </w:rPr>
              <w:t xml:space="preserve">Provision of protective gear to workforce </w:t>
            </w:r>
          </w:p>
          <w:p w14:paraId="224B1268" w14:textId="77777777" w:rsidR="00F407A1" w:rsidRPr="00056396" w:rsidRDefault="00F407A1" w:rsidP="00056396">
            <w:pPr>
              <w:pStyle w:val="Default"/>
              <w:numPr>
                <w:ilvl w:val="0"/>
                <w:numId w:val="67"/>
              </w:numPr>
              <w:ind w:left="280" w:hanging="280"/>
              <w:jc w:val="both"/>
              <w:rPr>
                <w:rFonts w:ascii="Verdana" w:hAnsi="Verdana"/>
                <w:sz w:val="20"/>
                <w:lang w:val="en-ZW" w:eastAsia="en-ZW"/>
              </w:rPr>
            </w:pPr>
            <w:r w:rsidRPr="00056396">
              <w:rPr>
                <w:rFonts w:ascii="Verdana" w:hAnsi="Verdana"/>
                <w:sz w:val="20"/>
                <w:lang w:val="en-ZW" w:eastAsia="en-ZW"/>
              </w:rPr>
              <w:t>First Aid Kit on site</w:t>
            </w:r>
          </w:p>
          <w:p w14:paraId="350DE88A" w14:textId="77777777" w:rsidR="00F407A1" w:rsidRPr="00056396" w:rsidRDefault="00F407A1" w:rsidP="00056396">
            <w:pPr>
              <w:pStyle w:val="Default"/>
              <w:numPr>
                <w:ilvl w:val="0"/>
                <w:numId w:val="67"/>
              </w:numPr>
              <w:ind w:left="280" w:hanging="280"/>
              <w:jc w:val="both"/>
              <w:rPr>
                <w:rFonts w:ascii="Verdana" w:hAnsi="Verdana"/>
                <w:sz w:val="20"/>
                <w:lang w:val="en-ZW" w:eastAsia="en-ZW"/>
              </w:rPr>
            </w:pPr>
            <w:r w:rsidRPr="00056396">
              <w:rPr>
                <w:rFonts w:ascii="Verdana" w:hAnsi="Verdana"/>
                <w:sz w:val="20"/>
                <w:lang w:val="en-ZW" w:eastAsia="en-ZW"/>
              </w:rPr>
              <w:t xml:space="preserve">Appoint Health Safety and Environment officer on site </w:t>
            </w:r>
          </w:p>
          <w:p w14:paraId="719EB7EB" w14:textId="77777777" w:rsidR="00F407A1" w:rsidRPr="00056396" w:rsidRDefault="00F407A1" w:rsidP="00056396">
            <w:pPr>
              <w:pStyle w:val="Default"/>
              <w:numPr>
                <w:ilvl w:val="0"/>
                <w:numId w:val="67"/>
              </w:numPr>
              <w:ind w:left="280" w:hanging="280"/>
              <w:jc w:val="both"/>
              <w:rPr>
                <w:rFonts w:ascii="Verdana" w:hAnsi="Verdana"/>
                <w:sz w:val="20"/>
                <w:lang w:val="en-ZW" w:eastAsia="en-ZW"/>
              </w:rPr>
            </w:pPr>
            <w:r w:rsidRPr="00056396">
              <w:rPr>
                <w:rFonts w:ascii="Verdana" w:hAnsi="Verdana"/>
                <w:sz w:val="20"/>
                <w:lang w:val="en-ZW" w:eastAsia="en-ZW"/>
              </w:rPr>
              <w:t xml:space="preserve">Contractor should have workmen’s compensation cover </w:t>
            </w:r>
          </w:p>
          <w:p w14:paraId="71029EA4" w14:textId="77777777" w:rsidR="00F407A1" w:rsidRPr="00056396" w:rsidRDefault="00F407A1" w:rsidP="00056396">
            <w:pPr>
              <w:pStyle w:val="Default"/>
              <w:numPr>
                <w:ilvl w:val="0"/>
                <w:numId w:val="67"/>
              </w:numPr>
              <w:ind w:left="280" w:hanging="280"/>
              <w:jc w:val="both"/>
              <w:rPr>
                <w:rFonts w:ascii="Verdana" w:hAnsi="Verdana"/>
                <w:sz w:val="20"/>
                <w:lang w:val="en-ZW" w:eastAsia="en-ZW"/>
              </w:rPr>
            </w:pPr>
            <w:r w:rsidRPr="00056396">
              <w:rPr>
                <w:rFonts w:ascii="Verdana" w:hAnsi="Verdana"/>
                <w:sz w:val="20"/>
                <w:lang w:val="en-ZW" w:eastAsia="en-ZW"/>
              </w:rPr>
              <w:t>Monitor impact on public health (incidence of malaria, respiratory diseases, STDs HIV/AIDS)</w:t>
            </w:r>
          </w:p>
        </w:tc>
        <w:tc>
          <w:tcPr>
            <w:tcW w:w="1809" w:type="dxa"/>
            <w:tcBorders>
              <w:top w:val="single" w:sz="4" w:space="0" w:color="000000"/>
              <w:left w:val="single" w:sz="4" w:space="0" w:color="000000"/>
              <w:bottom w:val="single" w:sz="4" w:space="0" w:color="000000"/>
              <w:right w:val="single" w:sz="4" w:space="0" w:color="000000"/>
            </w:tcBorders>
          </w:tcPr>
          <w:p w14:paraId="0C8CE58E" w14:textId="77777777" w:rsidR="00F407A1" w:rsidRPr="00056396" w:rsidRDefault="00F407A1" w:rsidP="00056396">
            <w:pPr>
              <w:rPr>
                <w:rFonts w:ascii="Verdana" w:hAnsi="Verdana"/>
                <w:sz w:val="20"/>
                <w:lang w:val="en-ZW" w:eastAsia="en-ZW"/>
              </w:rPr>
            </w:pPr>
            <w:r w:rsidRPr="00056396">
              <w:rPr>
                <w:rFonts w:ascii="Verdana" w:hAnsi="Verdana"/>
                <w:sz w:val="20"/>
                <w:lang w:val="en-ZW" w:eastAsia="en-ZW"/>
              </w:rPr>
              <w:t xml:space="preserve">Building Supervisor and Contractor </w:t>
            </w:r>
          </w:p>
          <w:p w14:paraId="144F2253" w14:textId="77777777" w:rsidR="00F407A1" w:rsidRPr="00056396" w:rsidRDefault="00F407A1" w:rsidP="00056396">
            <w:pPr>
              <w:rPr>
                <w:rFonts w:ascii="Verdana" w:hAnsi="Verdana"/>
                <w:sz w:val="20"/>
                <w:lang w:val="en-ZW" w:eastAsia="en-ZW"/>
              </w:rPr>
            </w:pPr>
          </w:p>
          <w:p w14:paraId="3AE4844C" w14:textId="77777777" w:rsidR="00F407A1" w:rsidRPr="00056396" w:rsidRDefault="00F407A1" w:rsidP="00056396">
            <w:pPr>
              <w:rPr>
                <w:rFonts w:ascii="Verdana" w:hAnsi="Verdana"/>
                <w:sz w:val="20"/>
                <w:lang w:val="en-ZW" w:eastAsia="en-ZW"/>
              </w:rPr>
            </w:pPr>
          </w:p>
          <w:p w14:paraId="6BB42FA6" w14:textId="77777777" w:rsidR="00F407A1" w:rsidRPr="00056396" w:rsidRDefault="00F407A1" w:rsidP="00056396">
            <w:pPr>
              <w:rPr>
                <w:rFonts w:ascii="Verdana" w:hAnsi="Verdana"/>
                <w:sz w:val="20"/>
                <w:lang w:val="en-ZW" w:eastAsia="en-ZW"/>
              </w:rPr>
            </w:pPr>
          </w:p>
          <w:p w14:paraId="7A94DD8D" w14:textId="77777777" w:rsidR="00F407A1" w:rsidRPr="00056396" w:rsidRDefault="00F407A1" w:rsidP="00056396">
            <w:pPr>
              <w:rPr>
                <w:rFonts w:ascii="Verdana" w:hAnsi="Verdana"/>
                <w:sz w:val="20"/>
                <w:lang w:val="en-ZW" w:eastAsia="en-ZW"/>
              </w:rPr>
            </w:pPr>
          </w:p>
          <w:p w14:paraId="3C0459F1" w14:textId="77777777" w:rsidR="00F407A1" w:rsidRPr="00056396" w:rsidRDefault="00F407A1" w:rsidP="00056396">
            <w:pPr>
              <w:rPr>
                <w:rFonts w:ascii="Verdana" w:hAnsi="Verdana"/>
                <w:sz w:val="20"/>
                <w:lang w:val="en-ZW" w:eastAsia="en-ZW"/>
              </w:rPr>
            </w:pPr>
          </w:p>
          <w:p w14:paraId="0DFB45CD" w14:textId="77777777" w:rsidR="00F407A1" w:rsidRPr="00056396" w:rsidRDefault="00F407A1" w:rsidP="00056396">
            <w:pPr>
              <w:rPr>
                <w:rFonts w:ascii="Verdana" w:hAnsi="Verdana"/>
                <w:sz w:val="20"/>
                <w:lang w:val="en-ZW" w:eastAsia="en-ZW"/>
              </w:rPr>
            </w:pPr>
          </w:p>
          <w:p w14:paraId="7BB17561" w14:textId="77777777" w:rsidR="00F407A1" w:rsidRPr="00056396" w:rsidRDefault="00F407A1" w:rsidP="00056396">
            <w:pPr>
              <w:suppressAutoHyphens/>
              <w:autoSpaceDN w:val="0"/>
              <w:rPr>
                <w:rFonts w:ascii="Verdana" w:hAnsi="Verdana"/>
                <w:sz w:val="20"/>
                <w:lang w:val="en-ZW" w:eastAsia="en-ZW"/>
              </w:rPr>
            </w:pPr>
            <w:r w:rsidRPr="00056396">
              <w:rPr>
                <w:rFonts w:ascii="Verdana" w:hAnsi="Verdana"/>
                <w:sz w:val="20"/>
                <w:lang w:val="en-ZW" w:eastAsia="en-ZW"/>
              </w:rPr>
              <w:t xml:space="preserve">DISTRICT COUNCIL/Ministry of health </w:t>
            </w:r>
          </w:p>
        </w:tc>
        <w:tc>
          <w:tcPr>
            <w:tcW w:w="1727" w:type="dxa"/>
            <w:gridSpan w:val="3"/>
            <w:tcBorders>
              <w:top w:val="single" w:sz="4" w:space="0" w:color="000000"/>
              <w:left w:val="single" w:sz="4" w:space="0" w:color="000000"/>
              <w:bottom w:val="single" w:sz="4" w:space="0" w:color="000000"/>
              <w:right w:val="single" w:sz="4" w:space="0" w:color="000000"/>
            </w:tcBorders>
          </w:tcPr>
          <w:p w14:paraId="61F0F502" w14:textId="77777777" w:rsidR="00F407A1" w:rsidRPr="00056396" w:rsidRDefault="00F407A1" w:rsidP="00056396">
            <w:pPr>
              <w:rPr>
                <w:rFonts w:ascii="Verdana" w:hAnsi="Verdana"/>
                <w:sz w:val="20"/>
                <w:lang w:val="en-ZW" w:eastAsia="en-ZW"/>
              </w:rPr>
            </w:pPr>
            <w:r w:rsidRPr="00056396">
              <w:rPr>
                <w:rFonts w:ascii="Verdana" w:hAnsi="Verdana"/>
                <w:sz w:val="20"/>
                <w:lang w:val="en-ZW" w:eastAsia="en-ZW"/>
              </w:rPr>
              <w:t>Contractor</w:t>
            </w:r>
          </w:p>
          <w:p w14:paraId="73F447C8" w14:textId="77777777" w:rsidR="00F407A1" w:rsidRPr="00056396" w:rsidRDefault="00F407A1" w:rsidP="00056396">
            <w:pPr>
              <w:rPr>
                <w:rFonts w:ascii="Verdana" w:hAnsi="Verdana"/>
                <w:sz w:val="20"/>
                <w:lang w:val="en-ZW" w:eastAsia="en-ZW"/>
              </w:rPr>
            </w:pPr>
          </w:p>
          <w:p w14:paraId="7D72BFBC" w14:textId="77777777" w:rsidR="00F407A1" w:rsidRPr="00056396" w:rsidRDefault="00F407A1" w:rsidP="00056396">
            <w:pPr>
              <w:rPr>
                <w:rFonts w:ascii="Verdana" w:hAnsi="Verdana"/>
                <w:sz w:val="20"/>
                <w:lang w:val="en-ZW" w:eastAsia="en-ZW"/>
              </w:rPr>
            </w:pPr>
          </w:p>
          <w:p w14:paraId="363287B5" w14:textId="77777777" w:rsidR="00F407A1" w:rsidRPr="00056396" w:rsidRDefault="00F407A1" w:rsidP="00056396">
            <w:pPr>
              <w:rPr>
                <w:rFonts w:ascii="Verdana" w:hAnsi="Verdana"/>
                <w:sz w:val="20"/>
                <w:lang w:val="en-ZW" w:eastAsia="en-ZW"/>
              </w:rPr>
            </w:pPr>
          </w:p>
          <w:p w14:paraId="4B8D00B2" w14:textId="77777777" w:rsidR="00F407A1" w:rsidRPr="00056396" w:rsidRDefault="00F407A1" w:rsidP="00056396">
            <w:pPr>
              <w:rPr>
                <w:rFonts w:ascii="Verdana" w:hAnsi="Verdana"/>
                <w:sz w:val="20"/>
                <w:lang w:val="en-ZW" w:eastAsia="en-ZW"/>
              </w:rPr>
            </w:pPr>
          </w:p>
          <w:p w14:paraId="7B60939D" w14:textId="77777777" w:rsidR="00F407A1" w:rsidRPr="00056396" w:rsidRDefault="00F407A1" w:rsidP="00056396">
            <w:pPr>
              <w:rPr>
                <w:rFonts w:ascii="Verdana" w:hAnsi="Verdana"/>
                <w:sz w:val="20"/>
                <w:lang w:val="en-ZW" w:eastAsia="en-ZW"/>
              </w:rPr>
            </w:pPr>
          </w:p>
          <w:p w14:paraId="430BDDE7" w14:textId="77777777" w:rsidR="00F407A1" w:rsidRPr="00056396" w:rsidRDefault="00F407A1" w:rsidP="00056396">
            <w:pPr>
              <w:rPr>
                <w:rFonts w:ascii="Verdana" w:hAnsi="Verdana"/>
                <w:sz w:val="20"/>
                <w:lang w:val="en-ZW" w:eastAsia="en-ZW"/>
              </w:rPr>
            </w:pPr>
          </w:p>
          <w:p w14:paraId="394CC81A" w14:textId="77777777" w:rsidR="00F407A1" w:rsidRPr="00056396" w:rsidRDefault="00F407A1" w:rsidP="00056396">
            <w:pPr>
              <w:rPr>
                <w:rFonts w:ascii="Verdana" w:hAnsi="Verdana"/>
                <w:sz w:val="20"/>
                <w:lang w:val="en-ZW" w:eastAsia="en-ZW"/>
              </w:rPr>
            </w:pPr>
          </w:p>
          <w:p w14:paraId="51A55779" w14:textId="77777777" w:rsidR="00F407A1" w:rsidRPr="00056396" w:rsidRDefault="00F407A1" w:rsidP="00056396">
            <w:pPr>
              <w:rPr>
                <w:rFonts w:ascii="Verdana" w:hAnsi="Verdana"/>
                <w:sz w:val="20"/>
                <w:lang w:val="en-ZW" w:eastAsia="en-ZW"/>
              </w:rPr>
            </w:pPr>
          </w:p>
          <w:p w14:paraId="4F19A87B" w14:textId="77777777" w:rsidR="00F407A1" w:rsidRPr="00056396" w:rsidRDefault="00F407A1" w:rsidP="00056396">
            <w:pPr>
              <w:rPr>
                <w:rFonts w:ascii="Verdana" w:hAnsi="Verdana"/>
                <w:sz w:val="20"/>
                <w:lang w:val="en-ZW" w:eastAsia="en-ZW"/>
              </w:rPr>
            </w:pPr>
            <w:r w:rsidRPr="00056396">
              <w:rPr>
                <w:rFonts w:ascii="Verdana" w:hAnsi="Verdana"/>
                <w:sz w:val="20"/>
                <w:lang w:val="en-ZW" w:eastAsia="en-ZW"/>
              </w:rPr>
              <w:t xml:space="preserve">DISTRICT COUNCIL/ Ministry of Health </w:t>
            </w:r>
          </w:p>
          <w:p w14:paraId="26614343" w14:textId="77777777" w:rsidR="00F407A1" w:rsidRPr="00056396" w:rsidRDefault="00F407A1" w:rsidP="00056396">
            <w:pPr>
              <w:suppressAutoHyphens/>
              <w:autoSpaceDN w:val="0"/>
              <w:rPr>
                <w:rFonts w:ascii="Verdana" w:hAnsi="Verdana"/>
                <w:sz w:val="20"/>
                <w:lang w:val="en-ZW" w:eastAsia="en-ZW"/>
              </w:rPr>
            </w:pPr>
          </w:p>
        </w:tc>
        <w:tc>
          <w:tcPr>
            <w:tcW w:w="1697" w:type="dxa"/>
            <w:gridSpan w:val="2"/>
            <w:tcBorders>
              <w:top w:val="single" w:sz="4" w:space="0" w:color="000000"/>
              <w:left w:val="single" w:sz="4" w:space="0" w:color="000000"/>
              <w:bottom w:val="single" w:sz="4" w:space="0" w:color="000000"/>
              <w:right w:val="single" w:sz="4" w:space="0" w:color="000000"/>
            </w:tcBorders>
          </w:tcPr>
          <w:p w14:paraId="7C5E2D3D" w14:textId="77777777" w:rsidR="00F407A1" w:rsidRPr="00056396" w:rsidRDefault="00F407A1" w:rsidP="00056396">
            <w:pPr>
              <w:rPr>
                <w:rFonts w:ascii="Verdana" w:hAnsi="Verdana"/>
                <w:sz w:val="20"/>
                <w:lang w:val="en-ZW" w:eastAsia="en-ZW"/>
              </w:rPr>
            </w:pPr>
            <w:r w:rsidRPr="00056396">
              <w:rPr>
                <w:rFonts w:ascii="Verdana" w:hAnsi="Verdana"/>
                <w:sz w:val="20"/>
                <w:lang w:val="en-ZW" w:eastAsia="en-ZW"/>
              </w:rPr>
              <w:t xml:space="preserve">(c )  Inspection </w:t>
            </w:r>
          </w:p>
          <w:p w14:paraId="43FA7D70" w14:textId="77777777" w:rsidR="00F407A1" w:rsidRPr="00056396" w:rsidRDefault="00F407A1" w:rsidP="00056396">
            <w:pPr>
              <w:rPr>
                <w:rFonts w:ascii="Verdana" w:hAnsi="Verdana"/>
                <w:sz w:val="20"/>
                <w:lang w:val="en-ZW" w:eastAsia="en-ZW"/>
              </w:rPr>
            </w:pPr>
          </w:p>
          <w:p w14:paraId="7BAB0A53" w14:textId="77777777" w:rsidR="00F407A1" w:rsidRPr="00056396" w:rsidRDefault="00F407A1" w:rsidP="00056396">
            <w:pPr>
              <w:rPr>
                <w:rFonts w:ascii="Verdana" w:hAnsi="Verdana"/>
                <w:sz w:val="20"/>
                <w:lang w:val="en-ZW" w:eastAsia="en-ZW"/>
              </w:rPr>
            </w:pPr>
          </w:p>
          <w:p w14:paraId="6BB80DC8" w14:textId="77777777" w:rsidR="00F407A1" w:rsidRPr="00056396" w:rsidRDefault="00F407A1" w:rsidP="00056396">
            <w:pPr>
              <w:rPr>
                <w:rFonts w:ascii="Verdana" w:hAnsi="Verdana"/>
                <w:sz w:val="20"/>
                <w:lang w:val="en-ZW" w:eastAsia="en-ZW"/>
              </w:rPr>
            </w:pPr>
          </w:p>
          <w:p w14:paraId="0EF5A6C6" w14:textId="77777777" w:rsidR="00F407A1" w:rsidRPr="00056396" w:rsidRDefault="00F407A1" w:rsidP="00056396">
            <w:pPr>
              <w:rPr>
                <w:rFonts w:ascii="Verdana" w:hAnsi="Verdana"/>
                <w:sz w:val="20"/>
                <w:lang w:val="en-ZW" w:eastAsia="en-ZW"/>
              </w:rPr>
            </w:pPr>
          </w:p>
          <w:p w14:paraId="010BA9D0" w14:textId="77777777" w:rsidR="00F407A1" w:rsidRPr="00056396" w:rsidRDefault="00F407A1" w:rsidP="00056396">
            <w:pPr>
              <w:rPr>
                <w:rFonts w:ascii="Verdana" w:hAnsi="Verdana"/>
                <w:sz w:val="20"/>
                <w:lang w:val="en-ZW" w:eastAsia="en-ZW"/>
              </w:rPr>
            </w:pPr>
          </w:p>
          <w:p w14:paraId="377E46A9" w14:textId="77777777" w:rsidR="00F407A1" w:rsidRPr="00056396" w:rsidRDefault="00F407A1" w:rsidP="00056396">
            <w:pPr>
              <w:rPr>
                <w:rFonts w:ascii="Verdana" w:hAnsi="Verdana"/>
                <w:sz w:val="20"/>
                <w:lang w:val="en-ZW" w:eastAsia="en-ZW"/>
              </w:rPr>
            </w:pPr>
          </w:p>
          <w:p w14:paraId="0269A0C9" w14:textId="77777777" w:rsidR="00F407A1" w:rsidRPr="00056396" w:rsidRDefault="00F407A1" w:rsidP="00056396">
            <w:pPr>
              <w:rPr>
                <w:rFonts w:ascii="Verdana" w:hAnsi="Verdana"/>
                <w:sz w:val="20"/>
                <w:lang w:val="en-ZW" w:eastAsia="en-ZW"/>
              </w:rPr>
            </w:pPr>
          </w:p>
          <w:p w14:paraId="2949E05D" w14:textId="77777777" w:rsidR="00F407A1" w:rsidRPr="00056396" w:rsidRDefault="00F407A1" w:rsidP="00056396">
            <w:pPr>
              <w:suppressAutoHyphens/>
              <w:autoSpaceDN w:val="0"/>
              <w:ind w:left="360" w:hanging="313"/>
              <w:rPr>
                <w:rFonts w:ascii="Verdana" w:hAnsi="Verdana"/>
                <w:sz w:val="20"/>
                <w:lang w:val="en-ZW" w:eastAsia="en-ZW"/>
              </w:rPr>
            </w:pPr>
            <w:r w:rsidRPr="00056396">
              <w:rPr>
                <w:rFonts w:ascii="Verdana" w:hAnsi="Verdana"/>
                <w:sz w:val="20"/>
                <w:lang w:val="en-ZW" w:eastAsia="en-ZW"/>
              </w:rPr>
              <w:t xml:space="preserve">(o) Independent study </w:t>
            </w:r>
          </w:p>
        </w:tc>
        <w:tc>
          <w:tcPr>
            <w:tcW w:w="1288" w:type="dxa"/>
            <w:tcBorders>
              <w:top w:val="single" w:sz="4" w:space="0" w:color="000000"/>
              <w:left w:val="single" w:sz="4" w:space="0" w:color="000000"/>
              <w:bottom w:val="single" w:sz="4" w:space="0" w:color="000000"/>
              <w:right w:val="single" w:sz="4" w:space="0" w:color="000000"/>
            </w:tcBorders>
          </w:tcPr>
          <w:p w14:paraId="1231231C" w14:textId="77777777" w:rsidR="00F407A1" w:rsidRPr="00056396" w:rsidRDefault="00F407A1" w:rsidP="00056396">
            <w:pPr>
              <w:rPr>
                <w:rFonts w:ascii="Verdana" w:hAnsi="Verdana"/>
                <w:sz w:val="20"/>
                <w:lang w:val="en-ZW" w:eastAsia="en-ZW"/>
              </w:rPr>
            </w:pPr>
            <w:r w:rsidRPr="00056396">
              <w:rPr>
                <w:rFonts w:ascii="Verdana" w:hAnsi="Verdana"/>
                <w:sz w:val="20"/>
                <w:lang w:val="en-ZW" w:eastAsia="en-ZW"/>
              </w:rPr>
              <w:t xml:space="preserve">(c ) daily </w:t>
            </w:r>
          </w:p>
          <w:p w14:paraId="021CB30E" w14:textId="77777777" w:rsidR="00F407A1" w:rsidRPr="00056396" w:rsidRDefault="00F407A1" w:rsidP="00056396">
            <w:pPr>
              <w:rPr>
                <w:rFonts w:ascii="Verdana" w:hAnsi="Verdana"/>
                <w:sz w:val="20"/>
                <w:lang w:val="en-ZW" w:eastAsia="en-ZW"/>
              </w:rPr>
            </w:pPr>
          </w:p>
          <w:p w14:paraId="220DD74F" w14:textId="77777777" w:rsidR="00F407A1" w:rsidRPr="00056396" w:rsidRDefault="00F407A1" w:rsidP="00056396">
            <w:pPr>
              <w:rPr>
                <w:rFonts w:ascii="Verdana" w:hAnsi="Verdana"/>
                <w:sz w:val="20"/>
                <w:lang w:val="en-ZW" w:eastAsia="en-ZW"/>
              </w:rPr>
            </w:pPr>
          </w:p>
          <w:p w14:paraId="0809C686" w14:textId="77777777" w:rsidR="00F407A1" w:rsidRPr="00056396" w:rsidRDefault="00F407A1" w:rsidP="00056396">
            <w:pPr>
              <w:rPr>
                <w:rFonts w:ascii="Verdana" w:hAnsi="Verdana"/>
                <w:sz w:val="20"/>
                <w:lang w:val="en-ZW" w:eastAsia="en-ZW"/>
              </w:rPr>
            </w:pPr>
          </w:p>
          <w:p w14:paraId="7A11BE78" w14:textId="77777777" w:rsidR="00F407A1" w:rsidRPr="00056396" w:rsidRDefault="00F407A1" w:rsidP="00056396">
            <w:pPr>
              <w:rPr>
                <w:rFonts w:ascii="Verdana" w:hAnsi="Verdana"/>
                <w:sz w:val="20"/>
                <w:lang w:val="en-ZW" w:eastAsia="en-ZW"/>
              </w:rPr>
            </w:pPr>
          </w:p>
          <w:p w14:paraId="15C4FFDA" w14:textId="77777777" w:rsidR="00F407A1" w:rsidRPr="00056396" w:rsidRDefault="00F407A1" w:rsidP="00056396">
            <w:pPr>
              <w:rPr>
                <w:rFonts w:ascii="Verdana" w:hAnsi="Verdana"/>
                <w:sz w:val="20"/>
                <w:lang w:val="en-ZW" w:eastAsia="en-ZW"/>
              </w:rPr>
            </w:pPr>
          </w:p>
          <w:p w14:paraId="41980438" w14:textId="77777777" w:rsidR="00F407A1" w:rsidRPr="00056396" w:rsidRDefault="00F407A1" w:rsidP="00056396">
            <w:pPr>
              <w:rPr>
                <w:rFonts w:ascii="Verdana" w:hAnsi="Verdana"/>
                <w:sz w:val="20"/>
                <w:lang w:val="en-ZW" w:eastAsia="en-ZW"/>
              </w:rPr>
            </w:pPr>
          </w:p>
          <w:p w14:paraId="7FE6B0C1" w14:textId="77777777" w:rsidR="00F407A1" w:rsidRPr="00056396" w:rsidRDefault="00F407A1" w:rsidP="00056396">
            <w:pPr>
              <w:rPr>
                <w:rFonts w:ascii="Verdana" w:hAnsi="Verdana"/>
                <w:sz w:val="20"/>
                <w:lang w:val="en-ZW" w:eastAsia="en-ZW"/>
              </w:rPr>
            </w:pPr>
          </w:p>
          <w:p w14:paraId="5017E934" w14:textId="77777777" w:rsidR="00F407A1" w:rsidRPr="00056396" w:rsidRDefault="00F407A1" w:rsidP="00056396">
            <w:pPr>
              <w:rPr>
                <w:rFonts w:ascii="Verdana" w:hAnsi="Verdana"/>
                <w:sz w:val="20"/>
                <w:lang w:val="en-ZW" w:eastAsia="en-ZW"/>
              </w:rPr>
            </w:pPr>
          </w:p>
          <w:p w14:paraId="405A4AEE" w14:textId="77777777" w:rsidR="00F407A1" w:rsidRPr="00056396" w:rsidRDefault="00F407A1" w:rsidP="00056396">
            <w:pPr>
              <w:rPr>
                <w:rFonts w:ascii="Verdana" w:hAnsi="Verdana"/>
                <w:sz w:val="20"/>
                <w:lang w:val="en-ZW" w:eastAsia="en-ZW"/>
              </w:rPr>
            </w:pPr>
            <w:r w:rsidRPr="00056396">
              <w:rPr>
                <w:rFonts w:ascii="Verdana" w:hAnsi="Verdana"/>
                <w:sz w:val="20"/>
                <w:lang w:val="en-ZW" w:eastAsia="en-ZW"/>
              </w:rPr>
              <w:t xml:space="preserve">(o ) once in 6 months </w:t>
            </w:r>
          </w:p>
          <w:p w14:paraId="62F95A89" w14:textId="77777777" w:rsidR="00F407A1" w:rsidRPr="00056396" w:rsidRDefault="00F407A1" w:rsidP="00056396">
            <w:pPr>
              <w:suppressAutoHyphens/>
              <w:autoSpaceDN w:val="0"/>
              <w:rPr>
                <w:rFonts w:ascii="Verdana" w:hAnsi="Verdana"/>
                <w:sz w:val="20"/>
                <w:lang w:val="en-ZW" w:eastAsia="en-ZW"/>
              </w:rPr>
            </w:pPr>
          </w:p>
        </w:tc>
      </w:tr>
      <w:tr w:rsidR="00F407A1" w14:paraId="5CE87981" w14:textId="77777777" w:rsidTr="009D2F02">
        <w:trPr>
          <w:gridAfter w:val="1"/>
          <w:wAfter w:w="15" w:type="dxa"/>
        </w:trPr>
        <w:tc>
          <w:tcPr>
            <w:tcW w:w="1098" w:type="dxa"/>
            <w:tcBorders>
              <w:top w:val="single" w:sz="4" w:space="0" w:color="000000"/>
              <w:left w:val="single" w:sz="4" w:space="0" w:color="000000"/>
              <w:bottom w:val="single" w:sz="4" w:space="0" w:color="000000"/>
              <w:right w:val="single" w:sz="4" w:space="0" w:color="000000"/>
            </w:tcBorders>
            <w:hideMark/>
          </w:tcPr>
          <w:p w14:paraId="5F70C77F" w14:textId="77777777" w:rsidR="00F407A1" w:rsidRPr="00056396" w:rsidRDefault="00F407A1" w:rsidP="009D2F02">
            <w:pPr>
              <w:suppressAutoHyphens/>
              <w:autoSpaceDN w:val="0"/>
              <w:rPr>
                <w:rFonts w:ascii="Verdana" w:hAnsi="Verdana"/>
                <w:sz w:val="20"/>
                <w:lang w:val="en-ZW" w:eastAsia="en-ZW"/>
              </w:rPr>
            </w:pPr>
            <w:r w:rsidRPr="00056396">
              <w:rPr>
                <w:rFonts w:ascii="Verdana" w:hAnsi="Verdana"/>
                <w:sz w:val="20"/>
                <w:lang w:val="en-ZW" w:eastAsia="en-ZW"/>
              </w:rPr>
              <w:t>Sites of cultural historical and traditional value</w:t>
            </w:r>
          </w:p>
        </w:tc>
        <w:tc>
          <w:tcPr>
            <w:tcW w:w="2494" w:type="dxa"/>
            <w:gridSpan w:val="3"/>
            <w:tcBorders>
              <w:top w:val="single" w:sz="4" w:space="0" w:color="000000"/>
              <w:left w:val="single" w:sz="4" w:space="0" w:color="000000"/>
              <w:bottom w:val="single" w:sz="4" w:space="0" w:color="000000"/>
              <w:right w:val="single" w:sz="4" w:space="0" w:color="000000"/>
            </w:tcBorders>
            <w:hideMark/>
          </w:tcPr>
          <w:p w14:paraId="04A23346" w14:textId="77777777" w:rsidR="00F407A1" w:rsidRPr="00056396" w:rsidRDefault="00F407A1" w:rsidP="002C6ECB">
            <w:pPr>
              <w:pStyle w:val="Default"/>
              <w:numPr>
                <w:ilvl w:val="0"/>
                <w:numId w:val="68"/>
              </w:numPr>
              <w:ind w:left="190" w:hanging="190"/>
              <w:rPr>
                <w:rFonts w:ascii="Verdana" w:hAnsi="Verdana"/>
                <w:sz w:val="20"/>
                <w:lang w:val="en-ZW" w:eastAsia="en-ZW"/>
              </w:rPr>
            </w:pPr>
            <w:r w:rsidRPr="00056396">
              <w:rPr>
                <w:rFonts w:ascii="Verdana" w:hAnsi="Verdana"/>
                <w:sz w:val="20"/>
                <w:lang w:val="en-ZW" w:eastAsia="en-ZW"/>
              </w:rPr>
              <w:t>Report all findings to BS, Ministry responsible for antiquities and DEA</w:t>
            </w:r>
          </w:p>
          <w:p w14:paraId="5D95B9A1" w14:textId="77777777" w:rsidR="00F407A1" w:rsidRPr="00056396" w:rsidRDefault="00F407A1" w:rsidP="002C6ECB">
            <w:pPr>
              <w:pStyle w:val="Default"/>
              <w:numPr>
                <w:ilvl w:val="0"/>
                <w:numId w:val="68"/>
              </w:numPr>
              <w:ind w:left="190" w:hanging="190"/>
              <w:rPr>
                <w:rFonts w:ascii="Verdana" w:hAnsi="Verdana"/>
                <w:sz w:val="20"/>
                <w:lang w:val="en-ZW" w:eastAsia="en-ZW"/>
              </w:rPr>
            </w:pPr>
            <w:r w:rsidRPr="00056396">
              <w:rPr>
                <w:rFonts w:ascii="Verdana" w:hAnsi="Verdana"/>
                <w:sz w:val="20"/>
                <w:lang w:val="en-ZW" w:eastAsia="en-ZW"/>
              </w:rPr>
              <w:t xml:space="preserve">Avoid all graves </w:t>
            </w:r>
          </w:p>
        </w:tc>
        <w:tc>
          <w:tcPr>
            <w:tcW w:w="1809" w:type="dxa"/>
            <w:tcBorders>
              <w:top w:val="single" w:sz="4" w:space="0" w:color="000000"/>
              <w:left w:val="single" w:sz="4" w:space="0" w:color="000000"/>
              <w:bottom w:val="single" w:sz="4" w:space="0" w:color="000000"/>
              <w:right w:val="single" w:sz="4" w:space="0" w:color="000000"/>
            </w:tcBorders>
            <w:hideMark/>
          </w:tcPr>
          <w:p w14:paraId="53FF2DFA" w14:textId="77777777" w:rsidR="00F407A1" w:rsidRPr="00056396" w:rsidRDefault="00F407A1" w:rsidP="009D2F02">
            <w:pPr>
              <w:suppressAutoHyphens/>
              <w:autoSpaceDN w:val="0"/>
              <w:rPr>
                <w:rFonts w:ascii="Verdana" w:hAnsi="Verdana"/>
                <w:sz w:val="20"/>
                <w:lang w:val="en-ZW" w:eastAsia="en-ZW"/>
              </w:rPr>
            </w:pPr>
            <w:r w:rsidRPr="00056396">
              <w:rPr>
                <w:rFonts w:ascii="Verdana" w:hAnsi="Verdana"/>
                <w:sz w:val="20"/>
                <w:lang w:val="en-ZW" w:eastAsia="en-ZW"/>
              </w:rPr>
              <w:t xml:space="preserve">Building Supervisor and Contractor </w:t>
            </w:r>
          </w:p>
        </w:tc>
        <w:tc>
          <w:tcPr>
            <w:tcW w:w="1727" w:type="dxa"/>
            <w:gridSpan w:val="3"/>
            <w:tcBorders>
              <w:top w:val="single" w:sz="4" w:space="0" w:color="000000"/>
              <w:left w:val="single" w:sz="4" w:space="0" w:color="000000"/>
              <w:bottom w:val="single" w:sz="4" w:space="0" w:color="000000"/>
              <w:right w:val="single" w:sz="4" w:space="0" w:color="000000"/>
            </w:tcBorders>
            <w:hideMark/>
          </w:tcPr>
          <w:p w14:paraId="7F93BD83" w14:textId="77777777" w:rsidR="00F407A1" w:rsidRPr="00056396" w:rsidRDefault="00F407A1" w:rsidP="009D2F02">
            <w:pPr>
              <w:suppressAutoHyphens/>
              <w:autoSpaceDN w:val="0"/>
              <w:rPr>
                <w:rFonts w:ascii="Verdana" w:hAnsi="Verdana"/>
                <w:sz w:val="20"/>
                <w:lang w:val="en-ZW" w:eastAsia="en-ZW"/>
              </w:rPr>
            </w:pPr>
            <w:r w:rsidRPr="00056396">
              <w:rPr>
                <w:rFonts w:ascii="Verdana" w:hAnsi="Verdana"/>
                <w:sz w:val="20"/>
                <w:lang w:val="en-ZW" w:eastAsia="en-ZW"/>
              </w:rPr>
              <w:t>n/a</w:t>
            </w: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61DA47CB" w14:textId="77777777" w:rsidR="00F407A1" w:rsidRPr="00056396" w:rsidRDefault="00F407A1" w:rsidP="009D2F02">
            <w:pPr>
              <w:suppressAutoHyphens/>
              <w:autoSpaceDN w:val="0"/>
              <w:rPr>
                <w:rFonts w:ascii="Verdana" w:hAnsi="Verdana"/>
                <w:sz w:val="20"/>
                <w:lang w:val="en-ZW" w:eastAsia="en-ZW"/>
              </w:rPr>
            </w:pPr>
            <w:r w:rsidRPr="00056396">
              <w:rPr>
                <w:rFonts w:ascii="Verdana" w:hAnsi="Verdana"/>
                <w:sz w:val="20"/>
                <w:lang w:val="en-ZW" w:eastAsia="en-ZW"/>
              </w:rPr>
              <w:t xml:space="preserve">(c ) Inspection and report </w:t>
            </w:r>
          </w:p>
        </w:tc>
        <w:tc>
          <w:tcPr>
            <w:tcW w:w="1288" w:type="dxa"/>
            <w:tcBorders>
              <w:top w:val="single" w:sz="4" w:space="0" w:color="000000"/>
              <w:left w:val="single" w:sz="4" w:space="0" w:color="000000"/>
              <w:bottom w:val="single" w:sz="4" w:space="0" w:color="000000"/>
              <w:right w:val="single" w:sz="4" w:space="0" w:color="000000"/>
            </w:tcBorders>
            <w:hideMark/>
          </w:tcPr>
          <w:p w14:paraId="0E0124AB" w14:textId="77777777" w:rsidR="00F407A1" w:rsidRPr="00056396" w:rsidRDefault="00F407A1" w:rsidP="009D2F02">
            <w:pPr>
              <w:suppressAutoHyphens/>
              <w:autoSpaceDN w:val="0"/>
              <w:rPr>
                <w:rFonts w:ascii="Verdana" w:hAnsi="Verdana"/>
                <w:sz w:val="20"/>
                <w:lang w:val="en-ZW" w:eastAsia="en-ZW"/>
              </w:rPr>
            </w:pPr>
            <w:r w:rsidRPr="00056396">
              <w:rPr>
                <w:rFonts w:ascii="Verdana" w:hAnsi="Verdana"/>
                <w:sz w:val="20"/>
                <w:lang w:val="en-ZW" w:eastAsia="en-ZW"/>
              </w:rPr>
              <w:t>(c ) As need arises</w:t>
            </w:r>
          </w:p>
        </w:tc>
      </w:tr>
    </w:tbl>
    <w:p w14:paraId="7EC278F9" w14:textId="77777777" w:rsidR="00F407A1" w:rsidRDefault="00F407A1" w:rsidP="00F407A1">
      <w:pPr>
        <w:spacing w:line="276" w:lineRule="auto"/>
      </w:pPr>
    </w:p>
    <w:p w14:paraId="6AF4FD9A" w14:textId="77777777" w:rsidR="00F407A1" w:rsidRPr="00620A9F" w:rsidRDefault="00F407A1">
      <w:pPr>
        <w:sectPr w:rsidR="00F407A1" w:rsidRPr="00620A9F" w:rsidSect="00831F8D">
          <w:headerReference w:type="default" r:id="rId24"/>
          <w:pgSz w:w="11907" w:h="16840" w:code="9"/>
          <w:pgMar w:top="1418" w:right="1474" w:bottom="1418" w:left="1276" w:header="567" w:footer="567" w:gutter="0"/>
          <w:cols w:space="720"/>
        </w:sectPr>
      </w:pPr>
    </w:p>
    <w:tbl>
      <w:tblPr>
        <w:tblW w:w="0" w:type="auto"/>
        <w:tblLayout w:type="fixed"/>
        <w:tblLook w:val="0000" w:firstRow="0" w:lastRow="0" w:firstColumn="0" w:lastColumn="0" w:noHBand="0" w:noVBand="0"/>
      </w:tblPr>
      <w:tblGrid>
        <w:gridCol w:w="9198"/>
      </w:tblGrid>
      <w:tr w:rsidR="000B4F62" w:rsidRPr="00056396" w14:paraId="6D3A2401" w14:textId="77777777">
        <w:trPr>
          <w:trHeight w:val="801"/>
        </w:trPr>
        <w:tc>
          <w:tcPr>
            <w:tcW w:w="9198" w:type="dxa"/>
            <w:vAlign w:val="center"/>
          </w:tcPr>
          <w:p w14:paraId="14C53976" w14:textId="77777777" w:rsidR="000B4F62" w:rsidRPr="00056396" w:rsidRDefault="000B4F62">
            <w:pPr>
              <w:pStyle w:val="TOC9"/>
              <w:rPr>
                <w:rFonts w:ascii="Verdana" w:hAnsi="Verdana"/>
                <w:sz w:val="36"/>
              </w:rPr>
            </w:pPr>
            <w:r w:rsidRPr="00056396">
              <w:rPr>
                <w:rFonts w:ascii="Verdana" w:hAnsi="Verdana"/>
                <w:sz w:val="36"/>
              </w:rPr>
              <w:t>Section 7: General Conditions of Contract</w:t>
            </w:r>
          </w:p>
        </w:tc>
      </w:tr>
    </w:tbl>
    <w:p w14:paraId="6A8426C8" w14:textId="77777777" w:rsidR="000B4F62" w:rsidRPr="00056396" w:rsidRDefault="000B4F62">
      <w:pPr>
        <w:tabs>
          <w:tab w:val="left" w:pos="567"/>
          <w:tab w:val="right" w:leader="dot" w:pos="9072"/>
        </w:tabs>
        <w:ind w:right="-28"/>
        <w:rPr>
          <w:rFonts w:ascii="Verdana" w:hAnsi="Verdana"/>
          <w:sz w:val="8"/>
        </w:rPr>
      </w:pPr>
    </w:p>
    <w:tbl>
      <w:tblPr>
        <w:tblW w:w="0" w:type="auto"/>
        <w:tblInd w:w="-72" w:type="dxa"/>
        <w:tblLayout w:type="fixed"/>
        <w:tblLook w:val="0000" w:firstRow="0" w:lastRow="0" w:firstColumn="0" w:lastColumn="0" w:noHBand="0" w:noVBand="0"/>
      </w:tblPr>
      <w:tblGrid>
        <w:gridCol w:w="9270"/>
        <w:gridCol w:w="1758"/>
      </w:tblGrid>
      <w:tr w:rsidR="000B4F62" w:rsidRPr="00620A9F" w14:paraId="65784275" w14:textId="77777777">
        <w:trPr>
          <w:gridAfter w:val="1"/>
          <w:wAfter w:w="1758" w:type="dxa"/>
        </w:trPr>
        <w:tc>
          <w:tcPr>
            <w:tcW w:w="9270" w:type="dxa"/>
            <w:vAlign w:val="center"/>
          </w:tcPr>
          <w:p w14:paraId="6AD0C090" w14:textId="77777777" w:rsidR="000B4F62" w:rsidRPr="00056396" w:rsidRDefault="000B4F62" w:rsidP="002C6ECB">
            <w:pPr>
              <w:pStyle w:val="Header1-Clauses"/>
              <w:numPr>
                <w:ilvl w:val="0"/>
                <w:numId w:val="10"/>
              </w:numPr>
              <w:rPr>
                <w:rFonts w:ascii="Verdana" w:hAnsi="Verdana"/>
              </w:rPr>
            </w:pPr>
            <w:r w:rsidRPr="00056396">
              <w:rPr>
                <w:rFonts w:ascii="Verdana" w:hAnsi="Verdana"/>
              </w:rPr>
              <w:t>Definitions</w:t>
            </w:r>
          </w:p>
        </w:tc>
      </w:tr>
      <w:tr w:rsidR="000B4F62" w:rsidRPr="00620A9F" w14:paraId="2D9EF079" w14:textId="77777777">
        <w:trPr>
          <w:gridAfter w:val="1"/>
          <w:wAfter w:w="1758" w:type="dxa"/>
        </w:trPr>
        <w:tc>
          <w:tcPr>
            <w:tcW w:w="9270" w:type="dxa"/>
          </w:tcPr>
          <w:p w14:paraId="519A5CF1" w14:textId="77777777" w:rsidR="000B4F62" w:rsidRPr="00056396" w:rsidRDefault="000B4F62">
            <w:pPr>
              <w:pStyle w:val="BankNormal"/>
              <w:spacing w:before="60" w:after="120"/>
              <w:rPr>
                <w:rFonts w:ascii="Verdana" w:hAnsi="Verdana"/>
              </w:rPr>
            </w:pPr>
            <w:r w:rsidRPr="00056396">
              <w:rPr>
                <w:rFonts w:ascii="Verdana" w:hAnsi="Verdana"/>
              </w:rPr>
              <w:t>The following words and expressions shall have the meanings hereby assigned to them:</w:t>
            </w:r>
          </w:p>
          <w:p w14:paraId="29EC6C9C"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 xml:space="preserve">The “Activity Schedule” means the priced Activity Schedule forming part of the Bid for a Lump Sum Contract. </w:t>
            </w:r>
          </w:p>
          <w:p w14:paraId="6E0F5517"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An “Admeasurement Contract” means a contract based on a priced Bill of Quantities or schedule of unit price rates in which payment to the Contractor is subject to measurement of physical quantities of items by the Employer.</w:t>
            </w:r>
          </w:p>
          <w:p w14:paraId="5D404AF1"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The “Adjudicator” is the person appointed jointly by the Employer and the Contractor to resolve disputes in the first instance, as provided for in Clauses 13 and 14 hereunder.</w:t>
            </w:r>
          </w:p>
          <w:p w14:paraId="0687D57F"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“Bill of Quantities” means the priced and completed Bill of Quantities forming part of the Bid for an Admeasurement contract.</w:t>
            </w:r>
          </w:p>
          <w:p w14:paraId="241629BA"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“Compensation Events” are those defined in Clause 27 hereunder.</w:t>
            </w:r>
          </w:p>
          <w:p w14:paraId="014B8E14"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The “Completion Date” is the date of completion of the Works as certified by the Project Manager, in accordance with Sub-Clause 35.1.</w:t>
            </w:r>
          </w:p>
          <w:p w14:paraId="4A965002"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 xml:space="preserve">The “Contract” is the Contract between the Employer and the Contractor to execute, complete, and maintain the Works. </w:t>
            </w:r>
          </w:p>
          <w:p w14:paraId="03884628"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The “Contract Price” is the price stated in the Notice of Acceptance and thereafter as adjusted in accordance with the provisions of the Contract.</w:t>
            </w:r>
          </w:p>
          <w:p w14:paraId="1DF81AEA"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“Contractor” means the Supplier appointed under the Contract for the performance of the Works.</w:t>
            </w:r>
          </w:p>
          <w:p w14:paraId="522D4731"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“Days” are calendar days; “months” are calendar months.</w:t>
            </w:r>
          </w:p>
          <w:p w14:paraId="2E1107E1"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“Dayworks” are varied work inputs subject to payment on a time basis for the Contractor’s employees and Equipment, in addition to payments for associated Materials and Plant.</w:t>
            </w:r>
          </w:p>
          <w:p w14:paraId="5E681DD9"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A “Defect” is any part of the Works not completed in accordance with the Contract.</w:t>
            </w:r>
          </w:p>
          <w:p w14:paraId="5B4E093D"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The “Defects Liability Certificate” is the certificate issued by Project Manager upon correction of defects by the Contractor.</w:t>
            </w:r>
          </w:p>
          <w:p w14:paraId="5BC54938"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The “Defects Liability Period” is the period named in the Special Conditions of Contract and calculated from the Completion Date.</w:t>
            </w:r>
          </w:p>
          <w:p w14:paraId="3A96BDF0"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“Drawings” include calculations and other information provided or approved by the Project Manager for the execution of the Contract.</w:t>
            </w:r>
          </w:p>
          <w:p w14:paraId="44017CCD"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“Employer” means the Procuring Entity who employs the Contractor to carry out the Works.</w:t>
            </w:r>
          </w:p>
          <w:p w14:paraId="081D8B6F"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“Equipment” is the Contractor’s machinery and vehicles brought temporarily to the Site to construct the Works.</w:t>
            </w:r>
          </w:p>
          <w:p w14:paraId="707AD552" w14:textId="77777777" w:rsidR="000B4F62" w:rsidRPr="00056396" w:rsidRDefault="000B4F62">
            <w:pPr>
              <w:pStyle w:val="BodyTextIndent3"/>
              <w:spacing w:before="60"/>
              <w:ind w:left="504"/>
              <w:rPr>
                <w:rFonts w:ascii="Verdana" w:hAnsi="Verdana"/>
                <w:spacing w:val="-3"/>
              </w:rPr>
            </w:pPr>
            <w:r w:rsidRPr="00056396">
              <w:rPr>
                <w:rFonts w:ascii="Verdana" w:hAnsi="Verdana"/>
                <w:spacing w:val="-3"/>
              </w:rPr>
              <w:t>The “Initial Contract Price” is the Contract Price listed in the Employer’s Notice of Acceptance.</w:t>
            </w:r>
          </w:p>
          <w:p w14:paraId="3356AD3E" w14:textId="77777777" w:rsidR="000B4F62" w:rsidRPr="00056396" w:rsidRDefault="000B4F62">
            <w:pPr>
              <w:pStyle w:val="BodyTextIndent3"/>
              <w:spacing w:before="60"/>
              <w:ind w:left="504"/>
              <w:rPr>
                <w:rFonts w:ascii="Verdana" w:hAnsi="Verdana"/>
                <w:spacing w:val="-3"/>
              </w:rPr>
            </w:pPr>
            <w:r w:rsidRPr="00056396">
              <w:rPr>
                <w:rFonts w:ascii="Verdana" w:hAnsi="Verdana"/>
                <w:spacing w:val="-3"/>
              </w:rPr>
              <w:t>The “Intended Completion Date” is the date on which it is intended that the Contractor shall complete the Works. The Intended Completion Date is specified in the Special Conditions of Contract. The Intended Completion Date may be revised only by the Project Manager by issuing an extension of time or an acceleration order.</w:t>
            </w:r>
          </w:p>
          <w:p w14:paraId="1F40E025"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“Materials” are all supplies, including consumables, used by the Contractor for incorporation in the Works.</w:t>
            </w:r>
          </w:p>
          <w:p w14:paraId="16E39CE6"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“Plant” is any integral part of the Works that shall have a mechanical, electrical, chemical, or biological function.</w:t>
            </w:r>
          </w:p>
          <w:p w14:paraId="3506D289"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The “Procuring Entity” is the party who employs the Contractor to carry out the Works.</w:t>
            </w:r>
          </w:p>
          <w:p w14:paraId="61C7A756"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The “Project Manager” is the person named in the Special Conditions of Contract (or any other competent person appointed by the Employer and notified to the Contractor, to act in replacement of the Project Manager) who is responsible for supervising the execution of the Works and administering the Contract.</w:t>
            </w:r>
          </w:p>
          <w:p w14:paraId="436B78B7"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The “Site” is the area defined as such in the Special Conditions of Contract.</w:t>
            </w:r>
          </w:p>
          <w:p w14:paraId="0D02E298"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“Site Investigation Reports” are those that were included in the bidding documents and are factual and interpretative reports about the surface and subsurface conditions at the Site.</w:t>
            </w:r>
          </w:p>
          <w:p w14:paraId="42BB9A17"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“Specification” means the Specification of the Works included in the Contract and any modification or addition made or approved by the Project Manager.</w:t>
            </w:r>
          </w:p>
          <w:p w14:paraId="32133907"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The “Start Date” is given in the Special Conditions of Contract. It is the latest date when the Contractor shall commence execution of the Works. It does not necessarily coincide with any Site Possession Dates.</w:t>
            </w:r>
          </w:p>
          <w:p w14:paraId="267F7EC3"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A “Subcontractor” is a person or corporate body who has a Contract with the Contractor to carry out a part of the work in the Contract, which includes work on the Site.</w:t>
            </w:r>
          </w:p>
          <w:p w14:paraId="042EC1AE"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The “Supplier” is a person or corporate body whose Bid to carry out the Works has been accepted by the Procuring Entity.</w:t>
            </w:r>
          </w:p>
          <w:p w14:paraId="10C8E497"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The “Contractor’s Bid” is the completed bidding document submitted by the Contractor to the Procuring Entity.</w:t>
            </w:r>
          </w:p>
          <w:p w14:paraId="05F62710" w14:textId="77777777" w:rsidR="000B4F62" w:rsidRPr="00056396" w:rsidRDefault="000B4F62">
            <w:pPr>
              <w:pStyle w:val="BodyTextIndent3"/>
              <w:spacing w:before="60"/>
              <w:ind w:left="498"/>
              <w:rPr>
                <w:rFonts w:ascii="Verdana" w:hAnsi="Verdana"/>
                <w:spacing w:val="-3"/>
              </w:rPr>
            </w:pPr>
            <w:r w:rsidRPr="00056396">
              <w:rPr>
                <w:rFonts w:ascii="Verdana" w:hAnsi="Verdana"/>
                <w:spacing w:val="-3"/>
              </w:rPr>
              <w:t>“A “Variation” is an instruction given by the Project Manager which varies the Works.</w:t>
            </w:r>
          </w:p>
          <w:p w14:paraId="4F4538C0" w14:textId="77777777" w:rsidR="000B4F62" w:rsidRPr="00056396" w:rsidRDefault="000B4F62">
            <w:pPr>
              <w:pStyle w:val="BodyTextIndent3"/>
              <w:spacing w:before="60" w:after="120"/>
              <w:ind w:left="504"/>
              <w:rPr>
                <w:rFonts w:ascii="Verdana" w:hAnsi="Verdana"/>
                <w:spacing w:val="-3"/>
              </w:rPr>
            </w:pPr>
            <w:r w:rsidRPr="00056396">
              <w:rPr>
                <w:rFonts w:ascii="Verdana" w:hAnsi="Verdana"/>
                <w:spacing w:val="-3"/>
              </w:rPr>
              <w:t>The “Works” are what the Contract requires the Contractor to construct, install, and turn over to the Employer, as defined in the Special Conditions of Contract.</w:t>
            </w:r>
          </w:p>
        </w:tc>
      </w:tr>
      <w:tr w:rsidR="000B4F62" w:rsidRPr="00620A9F" w14:paraId="44F721D2" w14:textId="77777777">
        <w:tc>
          <w:tcPr>
            <w:tcW w:w="11028" w:type="dxa"/>
            <w:gridSpan w:val="2"/>
          </w:tcPr>
          <w:p w14:paraId="457C19D0" w14:textId="77777777" w:rsidR="000B4F62" w:rsidRPr="00620A9F" w:rsidRDefault="000B4F62" w:rsidP="002C6ECB">
            <w:pPr>
              <w:pStyle w:val="Header1-Clauses"/>
              <w:numPr>
                <w:ilvl w:val="0"/>
                <w:numId w:val="9"/>
              </w:numPr>
            </w:pPr>
            <w:r w:rsidRPr="00620A9F">
              <w:t>Language and Law</w:t>
            </w:r>
          </w:p>
        </w:tc>
      </w:tr>
      <w:tr w:rsidR="000B4F62" w:rsidRPr="00620A9F" w14:paraId="456A45EC" w14:textId="77777777">
        <w:trPr>
          <w:gridAfter w:val="1"/>
          <w:wAfter w:w="1758" w:type="dxa"/>
        </w:trPr>
        <w:tc>
          <w:tcPr>
            <w:tcW w:w="9270" w:type="dxa"/>
          </w:tcPr>
          <w:p w14:paraId="57D94649" w14:textId="77777777" w:rsidR="000B4F62" w:rsidRPr="00620A9F" w:rsidRDefault="000B4F62" w:rsidP="002C6ECB">
            <w:pPr>
              <w:pStyle w:val="BankNormal"/>
              <w:numPr>
                <w:ilvl w:val="1"/>
                <w:numId w:val="11"/>
              </w:numPr>
              <w:spacing w:after="120"/>
            </w:pPr>
            <w:r w:rsidRPr="00620A9F">
              <w:rPr>
                <w:b/>
              </w:rPr>
              <w:br w:type="page"/>
            </w:r>
            <w:r w:rsidRPr="00620A9F">
              <w:t xml:space="preserve">The language of the Contract is English and the governing law is that of Republic of Malawi. </w:t>
            </w:r>
          </w:p>
        </w:tc>
      </w:tr>
      <w:tr w:rsidR="000B4F62" w:rsidRPr="00620A9F" w14:paraId="12439752" w14:textId="77777777">
        <w:trPr>
          <w:gridAfter w:val="1"/>
          <w:wAfter w:w="1758" w:type="dxa"/>
        </w:trPr>
        <w:tc>
          <w:tcPr>
            <w:tcW w:w="9270" w:type="dxa"/>
          </w:tcPr>
          <w:p w14:paraId="19093BB0" w14:textId="77777777" w:rsidR="000B4F62" w:rsidRPr="00056396" w:rsidRDefault="000B4F62" w:rsidP="002C6ECB">
            <w:pPr>
              <w:pStyle w:val="Header1-Clauses"/>
              <w:numPr>
                <w:ilvl w:val="0"/>
                <w:numId w:val="9"/>
              </w:numPr>
              <w:rPr>
                <w:rFonts w:ascii="Verdana" w:hAnsi="Verdana"/>
              </w:rPr>
            </w:pPr>
            <w:r w:rsidRPr="00056396">
              <w:rPr>
                <w:rFonts w:ascii="Verdana" w:hAnsi="Verdana"/>
              </w:rPr>
              <w:t>Project Manager’s Decisions</w:t>
            </w:r>
          </w:p>
        </w:tc>
      </w:tr>
      <w:tr w:rsidR="000B4F62" w:rsidRPr="00620A9F" w14:paraId="11F19B99" w14:textId="77777777">
        <w:trPr>
          <w:gridAfter w:val="1"/>
          <w:wAfter w:w="1758" w:type="dxa"/>
        </w:trPr>
        <w:tc>
          <w:tcPr>
            <w:tcW w:w="9270" w:type="dxa"/>
          </w:tcPr>
          <w:p w14:paraId="4610EA19" w14:textId="77777777" w:rsidR="000B4F62" w:rsidRPr="00056396" w:rsidRDefault="000B4F62">
            <w:pPr>
              <w:pStyle w:val="BankNormal"/>
              <w:rPr>
                <w:rFonts w:ascii="Verdana" w:hAnsi="Verdana"/>
              </w:rPr>
            </w:pPr>
            <w:r w:rsidRPr="00056396">
              <w:rPr>
                <w:rFonts w:ascii="Verdana" w:hAnsi="Verdana"/>
              </w:rPr>
              <w:t>Except where otherwise specifically stated and subject to any restrictions in the Special Conditions of Contract, the Project Manager will decide contractual matters between the Employer and the Contractor in the role representing the Employer.</w:t>
            </w:r>
          </w:p>
        </w:tc>
      </w:tr>
      <w:tr w:rsidR="000B4F62" w:rsidRPr="00620A9F" w14:paraId="5E75252F" w14:textId="77777777">
        <w:trPr>
          <w:gridAfter w:val="1"/>
          <w:wAfter w:w="1758" w:type="dxa"/>
        </w:trPr>
        <w:tc>
          <w:tcPr>
            <w:tcW w:w="9270" w:type="dxa"/>
          </w:tcPr>
          <w:p w14:paraId="7CEB003D" w14:textId="77777777" w:rsidR="000B4F62" w:rsidRPr="00056396" w:rsidRDefault="000B4F62" w:rsidP="002C6ECB">
            <w:pPr>
              <w:pStyle w:val="Header1-Clauses"/>
              <w:numPr>
                <w:ilvl w:val="0"/>
                <w:numId w:val="9"/>
              </w:numPr>
              <w:rPr>
                <w:rFonts w:ascii="Verdana" w:hAnsi="Verdana"/>
              </w:rPr>
            </w:pPr>
            <w:r w:rsidRPr="00056396">
              <w:rPr>
                <w:rFonts w:ascii="Verdana" w:hAnsi="Verdana"/>
              </w:rPr>
              <w:t>Communications</w:t>
            </w:r>
          </w:p>
        </w:tc>
      </w:tr>
      <w:tr w:rsidR="000B4F62" w:rsidRPr="00620A9F" w14:paraId="2B160F6F" w14:textId="77777777">
        <w:trPr>
          <w:gridAfter w:val="1"/>
          <w:wAfter w:w="1758" w:type="dxa"/>
        </w:trPr>
        <w:tc>
          <w:tcPr>
            <w:tcW w:w="9270" w:type="dxa"/>
          </w:tcPr>
          <w:p w14:paraId="4F20742F" w14:textId="77777777" w:rsidR="000B4F62" w:rsidRPr="00056396" w:rsidRDefault="000B4F62" w:rsidP="002C6ECB">
            <w:pPr>
              <w:pStyle w:val="BankNormal"/>
              <w:numPr>
                <w:ilvl w:val="1"/>
                <w:numId w:val="11"/>
              </w:numPr>
              <w:spacing w:after="120"/>
              <w:rPr>
                <w:rFonts w:ascii="Verdana" w:hAnsi="Verdana"/>
              </w:rPr>
            </w:pPr>
            <w:r w:rsidRPr="00056396">
              <w:rPr>
                <w:rFonts w:ascii="Verdana" w:hAnsi="Verdana"/>
              </w:rPr>
              <w:t>Communications between parties that are referred to in the Conditions shall be effective only when in writing. A notice shall be effective only when it is delivered.</w:t>
            </w:r>
          </w:p>
        </w:tc>
      </w:tr>
      <w:tr w:rsidR="000B4F62" w:rsidRPr="00620A9F" w14:paraId="213A4B17" w14:textId="77777777">
        <w:trPr>
          <w:gridAfter w:val="1"/>
          <w:wAfter w:w="1758" w:type="dxa"/>
        </w:trPr>
        <w:tc>
          <w:tcPr>
            <w:tcW w:w="9270" w:type="dxa"/>
          </w:tcPr>
          <w:p w14:paraId="085ADF6F" w14:textId="77777777" w:rsidR="000B4F62" w:rsidRPr="00056396" w:rsidRDefault="000B4F62" w:rsidP="002C6ECB">
            <w:pPr>
              <w:pStyle w:val="Header1-Clauses"/>
              <w:numPr>
                <w:ilvl w:val="0"/>
                <w:numId w:val="9"/>
              </w:numPr>
              <w:rPr>
                <w:rFonts w:ascii="Verdana" w:hAnsi="Verdana"/>
              </w:rPr>
            </w:pPr>
            <w:r w:rsidRPr="00056396">
              <w:rPr>
                <w:rFonts w:ascii="Verdana" w:hAnsi="Verdana"/>
              </w:rPr>
              <w:t>Subcontracting</w:t>
            </w:r>
          </w:p>
        </w:tc>
      </w:tr>
      <w:tr w:rsidR="000B4F62" w:rsidRPr="00620A9F" w14:paraId="6DD0ECD6" w14:textId="77777777">
        <w:trPr>
          <w:gridAfter w:val="1"/>
          <w:wAfter w:w="1758" w:type="dxa"/>
        </w:trPr>
        <w:tc>
          <w:tcPr>
            <w:tcW w:w="9270" w:type="dxa"/>
          </w:tcPr>
          <w:p w14:paraId="545F79CF" w14:textId="77777777" w:rsidR="000B4F62" w:rsidRPr="00056396" w:rsidRDefault="000B4F62" w:rsidP="002C6ECB">
            <w:pPr>
              <w:pStyle w:val="BankNormal"/>
              <w:numPr>
                <w:ilvl w:val="1"/>
                <w:numId w:val="11"/>
              </w:numPr>
              <w:rPr>
                <w:rFonts w:ascii="Verdana" w:hAnsi="Verdana"/>
              </w:rPr>
            </w:pPr>
            <w:r w:rsidRPr="00056396">
              <w:rPr>
                <w:rFonts w:ascii="Verdana" w:hAnsi="Verdana"/>
              </w:rPr>
              <w:t>The Contractor may subcontract with the approval of the Project Manager, but may not assign the Contract without the approval of the Employer in writing. Subcontracting shall not alter the Contractor’s obligations.</w:t>
            </w:r>
          </w:p>
        </w:tc>
      </w:tr>
      <w:tr w:rsidR="000B4F62" w:rsidRPr="00620A9F" w14:paraId="35D7549C" w14:textId="77777777">
        <w:trPr>
          <w:gridAfter w:val="1"/>
          <w:wAfter w:w="1758" w:type="dxa"/>
        </w:trPr>
        <w:tc>
          <w:tcPr>
            <w:tcW w:w="9270" w:type="dxa"/>
          </w:tcPr>
          <w:p w14:paraId="031ACA80" w14:textId="77777777" w:rsidR="000B4F62" w:rsidRPr="00056396" w:rsidRDefault="000B4F62" w:rsidP="002C6ECB">
            <w:pPr>
              <w:pStyle w:val="Header1-Clauses"/>
              <w:numPr>
                <w:ilvl w:val="0"/>
                <w:numId w:val="9"/>
              </w:numPr>
              <w:rPr>
                <w:rFonts w:ascii="Verdana" w:hAnsi="Verdana"/>
              </w:rPr>
            </w:pPr>
            <w:r w:rsidRPr="00056396">
              <w:rPr>
                <w:rFonts w:ascii="Verdana" w:hAnsi="Verdana"/>
              </w:rPr>
              <w:t>Other Suppliers</w:t>
            </w:r>
          </w:p>
        </w:tc>
      </w:tr>
      <w:tr w:rsidR="000B4F62" w:rsidRPr="00620A9F" w14:paraId="439E68E5" w14:textId="77777777">
        <w:trPr>
          <w:gridAfter w:val="1"/>
          <w:wAfter w:w="1758" w:type="dxa"/>
        </w:trPr>
        <w:tc>
          <w:tcPr>
            <w:tcW w:w="9270" w:type="dxa"/>
          </w:tcPr>
          <w:p w14:paraId="20D5C2C9" w14:textId="77777777" w:rsidR="000B4F62" w:rsidRPr="00056396" w:rsidRDefault="000B4F62" w:rsidP="002C6ECB">
            <w:pPr>
              <w:pStyle w:val="BankNormal"/>
              <w:numPr>
                <w:ilvl w:val="1"/>
                <w:numId w:val="11"/>
              </w:numPr>
              <w:spacing w:after="120"/>
              <w:rPr>
                <w:rFonts w:ascii="Verdana" w:hAnsi="Verdana"/>
              </w:rPr>
            </w:pPr>
            <w:r w:rsidRPr="00056396">
              <w:rPr>
                <w:rFonts w:ascii="Verdana" w:hAnsi="Verdana"/>
              </w:rPr>
              <w:t>The Contractor shall cooperate and share the Site with other suppliers, contractors, public authorities, utilities, and the Employer between the dates given in the Schedule of Other Suppliers, as referred to in the Special Conditions of Contract. The Contractor shall also provide facilities and services for them as described in the Schedule. The Employer may modify the Schedule of Other Suppliers, and shall notify the Contractor of any such modification.</w:t>
            </w:r>
          </w:p>
        </w:tc>
      </w:tr>
      <w:tr w:rsidR="000B4F62" w:rsidRPr="00620A9F" w14:paraId="1B982427" w14:textId="77777777">
        <w:trPr>
          <w:gridAfter w:val="1"/>
          <w:wAfter w:w="1758" w:type="dxa"/>
        </w:trPr>
        <w:tc>
          <w:tcPr>
            <w:tcW w:w="9270" w:type="dxa"/>
          </w:tcPr>
          <w:p w14:paraId="2F2AE4CC" w14:textId="77777777" w:rsidR="000B4F62" w:rsidRPr="00056396" w:rsidRDefault="000B4F62" w:rsidP="002C6ECB">
            <w:pPr>
              <w:pStyle w:val="Header1-Clauses"/>
              <w:numPr>
                <w:ilvl w:val="0"/>
                <w:numId w:val="9"/>
              </w:numPr>
              <w:rPr>
                <w:rFonts w:ascii="Verdana" w:hAnsi="Verdana"/>
              </w:rPr>
            </w:pPr>
            <w:r w:rsidRPr="00056396">
              <w:rPr>
                <w:rFonts w:ascii="Verdana" w:hAnsi="Verdana"/>
              </w:rPr>
              <w:t>Personnel</w:t>
            </w:r>
          </w:p>
        </w:tc>
      </w:tr>
      <w:tr w:rsidR="000B4F62" w:rsidRPr="00620A9F" w14:paraId="23CD181F" w14:textId="77777777">
        <w:trPr>
          <w:gridAfter w:val="1"/>
          <w:wAfter w:w="1758" w:type="dxa"/>
        </w:trPr>
        <w:tc>
          <w:tcPr>
            <w:tcW w:w="9270" w:type="dxa"/>
          </w:tcPr>
          <w:p w14:paraId="36AFAEEE" w14:textId="77777777" w:rsidR="000B4F62" w:rsidRPr="00056396" w:rsidRDefault="000B4F62" w:rsidP="002C6ECB">
            <w:pPr>
              <w:pStyle w:val="BankNormal"/>
              <w:numPr>
                <w:ilvl w:val="1"/>
                <w:numId w:val="11"/>
              </w:numPr>
              <w:spacing w:after="120"/>
              <w:rPr>
                <w:rFonts w:ascii="Verdana" w:hAnsi="Verdana"/>
              </w:rPr>
            </w:pPr>
            <w:r w:rsidRPr="00056396">
              <w:rPr>
                <w:rFonts w:ascii="Verdana" w:hAnsi="Verdana"/>
              </w:rPr>
              <w:t>The Contractor shall employ the key personnel named in the Schedule of Key Personnel, as referred to in the Special Conditions of Contract, to carry out the functions stated in the Schedule or other personnel approved by the Project Manager. The Project Manager will approve any proposed replacement of key personnel only if their relevant qualifications and abilities are substantially equal to or better than those of the personnel listed in the Schedule.</w:t>
            </w:r>
          </w:p>
          <w:p w14:paraId="0CD6B43C" w14:textId="77777777" w:rsidR="000B4F62" w:rsidRPr="00056396" w:rsidRDefault="000B4F62" w:rsidP="002C6ECB">
            <w:pPr>
              <w:pStyle w:val="BankNormal"/>
              <w:numPr>
                <w:ilvl w:val="1"/>
                <w:numId w:val="11"/>
              </w:numPr>
              <w:spacing w:after="120"/>
              <w:rPr>
                <w:rFonts w:ascii="Verdana" w:hAnsi="Verdana"/>
              </w:rPr>
            </w:pPr>
            <w:r w:rsidRPr="00056396">
              <w:rPr>
                <w:rFonts w:ascii="Verdana" w:hAnsi="Verdana"/>
              </w:rPr>
              <w:t>If the Project Manager asks the Contractor to remove a person who is a member of the Contractor’s staff or work force, stating the reasons, the Contractor shall ensure that the person leaves the Site within seven (7) days and has no further connection with the work in the Contract.</w:t>
            </w:r>
          </w:p>
        </w:tc>
      </w:tr>
      <w:tr w:rsidR="000B4F62" w:rsidRPr="00620A9F" w14:paraId="763CA6AD" w14:textId="77777777">
        <w:trPr>
          <w:gridAfter w:val="1"/>
          <w:wAfter w:w="1758" w:type="dxa"/>
        </w:trPr>
        <w:tc>
          <w:tcPr>
            <w:tcW w:w="9270" w:type="dxa"/>
          </w:tcPr>
          <w:p w14:paraId="0E232B31" w14:textId="77777777" w:rsidR="000B4F62" w:rsidRPr="00056396" w:rsidRDefault="000B4F62" w:rsidP="002C6ECB">
            <w:pPr>
              <w:pStyle w:val="Header1-Clauses"/>
              <w:numPr>
                <w:ilvl w:val="0"/>
                <w:numId w:val="9"/>
              </w:numPr>
              <w:rPr>
                <w:rFonts w:ascii="Verdana" w:hAnsi="Verdana"/>
              </w:rPr>
            </w:pPr>
            <w:r w:rsidRPr="00056396">
              <w:rPr>
                <w:rFonts w:ascii="Verdana" w:hAnsi="Verdana"/>
              </w:rPr>
              <w:t>Contractor’s Risks</w:t>
            </w:r>
          </w:p>
        </w:tc>
      </w:tr>
      <w:tr w:rsidR="000B4F62" w:rsidRPr="00620A9F" w14:paraId="35F1CF05" w14:textId="77777777">
        <w:trPr>
          <w:gridAfter w:val="1"/>
          <w:wAfter w:w="1758" w:type="dxa"/>
        </w:trPr>
        <w:tc>
          <w:tcPr>
            <w:tcW w:w="9270" w:type="dxa"/>
          </w:tcPr>
          <w:p w14:paraId="0FD33DAD" w14:textId="77777777" w:rsidR="000B4F62" w:rsidRPr="00056396" w:rsidRDefault="000B4F62" w:rsidP="002C6ECB">
            <w:pPr>
              <w:pStyle w:val="BankNormal"/>
              <w:numPr>
                <w:ilvl w:val="1"/>
                <w:numId w:val="12"/>
              </w:numPr>
              <w:tabs>
                <w:tab w:val="num" w:pos="1134"/>
              </w:tabs>
              <w:spacing w:after="120"/>
              <w:rPr>
                <w:rFonts w:ascii="Verdana" w:hAnsi="Verdana"/>
              </w:rPr>
            </w:pPr>
            <w:r w:rsidRPr="00056396">
              <w:rPr>
                <w:rFonts w:ascii="Verdana" w:hAnsi="Verdana"/>
              </w:rPr>
              <w:t>From the Starting Date until the Defects Correction Certificate has been issued, the risks of personal injury, death, and loss of or damage to property (including, without limitation, the Works, Plant, Materials, and Equipment) are the Contractor’s risks.</w:t>
            </w:r>
          </w:p>
        </w:tc>
      </w:tr>
      <w:tr w:rsidR="000B4F62" w:rsidRPr="00620A9F" w14:paraId="432255BB" w14:textId="77777777">
        <w:trPr>
          <w:gridAfter w:val="1"/>
          <w:wAfter w:w="1758" w:type="dxa"/>
        </w:trPr>
        <w:tc>
          <w:tcPr>
            <w:tcW w:w="9270" w:type="dxa"/>
          </w:tcPr>
          <w:p w14:paraId="189FBD00" w14:textId="77777777" w:rsidR="000B4F62" w:rsidRPr="00056396" w:rsidRDefault="000B4F62" w:rsidP="002C6ECB">
            <w:pPr>
              <w:pStyle w:val="Header1-Clauses"/>
              <w:numPr>
                <w:ilvl w:val="0"/>
                <w:numId w:val="9"/>
              </w:numPr>
              <w:rPr>
                <w:rFonts w:ascii="Verdana" w:hAnsi="Verdana"/>
              </w:rPr>
            </w:pPr>
            <w:r w:rsidRPr="00056396">
              <w:rPr>
                <w:rFonts w:ascii="Verdana" w:hAnsi="Verdana"/>
              </w:rPr>
              <w:t>Insurance</w:t>
            </w:r>
          </w:p>
        </w:tc>
      </w:tr>
      <w:tr w:rsidR="000B4F62" w:rsidRPr="00620A9F" w14:paraId="2367A243" w14:textId="77777777">
        <w:trPr>
          <w:gridAfter w:val="1"/>
          <w:wAfter w:w="1758" w:type="dxa"/>
        </w:trPr>
        <w:tc>
          <w:tcPr>
            <w:tcW w:w="9270" w:type="dxa"/>
          </w:tcPr>
          <w:p w14:paraId="173FD1A2" w14:textId="77777777" w:rsidR="000B4F62" w:rsidRPr="00056396" w:rsidRDefault="000B4F62" w:rsidP="002C6ECB">
            <w:pPr>
              <w:pStyle w:val="BankNormal"/>
              <w:numPr>
                <w:ilvl w:val="1"/>
                <w:numId w:val="12"/>
              </w:numPr>
              <w:tabs>
                <w:tab w:val="num" w:pos="1134"/>
              </w:tabs>
              <w:spacing w:after="120"/>
              <w:rPr>
                <w:rFonts w:ascii="Verdana" w:hAnsi="Verdana"/>
              </w:rPr>
            </w:pPr>
            <w:r w:rsidRPr="00056396">
              <w:rPr>
                <w:rFonts w:ascii="Verdana" w:hAnsi="Verdana"/>
              </w:rPr>
              <w:t>The Contractor shall provide, in the joint names of the Employer and the Contractor, insurance cover from the Start Date to the end of the Defects Liability Period, in the amounts stated in the Special Conditions of Contract for the following events which are due to the Contractor’s risks:</w:t>
            </w:r>
          </w:p>
          <w:p w14:paraId="065A0082" w14:textId="77777777" w:rsidR="000B4F62" w:rsidRPr="00056396" w:rsidRDefault="000B4F62">
            <w:pPr>
              <w:pStyle w:val="Header1-Clauses"/>
              <w:rPr>
                <w:rFonts w:ascii="Verdana" w:hAnsi="Verdana"/>
                <w:b w:val="0"/>
              </w:rPr>
            </w:pPr>
            <w:r w:rsidRPr="00056396">
              <w:rPr>
                <w:rFonts w:ascii="Verdana" w:hAnsi="Verdana"/>
                <w:b w:val="0"/>
              </w:rPr>
              <w:t>loss of or damage to the Works, Plant, and Materials;</w:t>
            </w:r>
          </w:p>
          <w:p w14:paraId="45D227BC" w14:textId="77777777" w:rsidR="000B4F62" w:rsidRPr="00056396" w:rsidRDefault="000B4F62">
            <w:pPr>
              <w:pStyle w:val="Header1-Clauses"/>
              <w:rPr>
                <w:rFonts w:ascii="Verdana" w:hAnsi="Verdana"/>
                <w:b w:val="0"/>
              </w:rPr>
            </w:pPr>
            <w:r w:rsidRPr="00056396">
              <w:rPr>
                <w:rFonts w:ascii="Verdana" w:hAnsi="Verdana"/>
                <w:b w:val="0"/>
              </w:rPr>
              <w:t>loss of or damage to Equipment;</w:t>
            </w:r>
          </w:p>
          <w:p w14:paraId="2A4B2D17" w14:textId="77777777" w:rsidR="000B4F62" w:rsidRPr="00056396" w:rsidRDefault="000B4F62">
            <w:pPr>
              <w:pStyle w:val="Header1-Clauses"/>
              <w:rPr>
                <w:rFonts w:ascii="Verdana" w:hAnsi="Verdana"/>
                <w:b w:val="0"/>
              </w:rPr>
            </w:pPr>
            <w:r w:rsidRPr="00056396">
              <w:rPr>
                <w:rFonts w:ascii="Verdana" w:hAnsi="Verdana"/>
                <w:b w:val="0"/>
              </w:rPr>
              <w:t>loss of or damage to property (except the Works, Plant, Materials, and Equipment) in connection with the Contract; and</w:t>
            </w:r>
          </w:p>
          <w:p w14:paraId="210DA45F" w14:textId="77777777" w:rsidR="000B4F62" w:rsidRPr="00056396" w:rsidRDefault="000B4F62">
            <w:pPr>
              <w:pStyle w:val="Header1-Clauses"/>
              <w:spacing w:after="120"/>
              <w:rPr>
                <w:rFonts w:ascii="Verdana" w:hAnsi="Verdana"/>
              </w:rPr>
            </w:pPr>
            <w:r w:rsidRPr="00056396">
              <w:rPr>
                <w:rFonts w:ascii="Verdana" w:hAnsi="Verdana"/>
                <w:b w:val="0"/>
              </w:rPr>
              <w:t>personal injury or death and Third Party liability.</w:t>
            </w:r>
          </w:p>
        </w:tc>
      </w:tr>
      <w:tr w:rsidR="000B4F62" w:rsidRPr="00620A9F" w14:paraId="006F135A" w14:textId="77777777">
        <w:trPr>
          <w:gridAfter w:val="1"/>
          <w:wAfter w:w="1758" w:type="dxa"/>
        </w:trPr>
        <w:tc>
          <w:tcPr>
            <w:tcW w:w="9270" w:type="dxa"/>
          </w:tcPr>
          <w:p w14:paraId="59C89E55" w14:textId="77777777" w:rsidR="000B4F62" w:rsidRPr="00056396" w:rsidRDefault="000B4F62" w:rsidP="002C6ECB">
            <w:pPr>
              <w:pStyle w:val="BankNormal"/>
              <w:numPr>
                <w:ilvl w:val="1"/>
                <w:numId w:val="12"/>
              </w:numPr>
              <w:tabs>
                <w:tab w:val="num" w:pos="1134"/>
              </w:tabs>
              <w:rPr>
                <w:rFonts w:ascii="Verdana" w:hAnsi="Verdana"/>
              </w:rPr>
            </w:pPr>
            <w:r w:rsidRPr="00056396">
              <w:rPr>
                <w:rFonts w:ascii="Verdana" w:hAnsi="Verdana"/>
              </w:rPr>
              <w:t>Policies and certificates for insurance shall be delivered by the Contractor to the Project Manager for approval before the Start Date. All such insurance shall provide for compensation to be payable as required to rectify the loss or damage incurred. If the Contractor does not provide any of the policies and certificates required, the Employer may effect the insurance which the Contractor should have provided and recover the premiums the Employer has paid from payments otherwise due to the Contractor or, if no payment is due, the payment of the premiums shall be a debt due.</w:t>
            </w:r>
          </w:p>
        </w:tc>
      </w:tr>
      <w:tr w:rsidR="000B4F62" w:rsidRPr="00620A9F" w14:paraId="5D7693E4" w14:textId="77777777">
        <w:trPr>
          <w:gridAfter w:val="1"/>
          <w:wAfter w:w="1758" w:type="dxa"/>
        </w:trPr>
        <w:tc>
          <w:tcPr>
            <w:tcW w:w="9270" w:type="dxa"/>
          </w:tcPr>
          <w:p w14:paraId="40460976" w14:textId="77777777" w:rsidR="000B4F62" w:rsidRPr="00056396" w:rsidRDefault="000B4F62" w:rsidP="00056396">
            <w:pPr>
              <w:pStyle w:val="BankNormal"/>
              <w:numPr>
                <w:ilvl w:val="1"/>
                <w:numId w:val="12"/>
              </w:numPr>
              <w:tabs>
                <w:tab w:val="num" w:pos="1134"/>
              </w:tabs>
              <w:spacing w:after="0"/>
              <w:jc w:val="both"/>
              <w:rPr>
                <w:rFonts w:ascii="Verdana" w:hAnsi="Verdana"/>
              </w:rPr>
            </w:pPr>
            <w:r w:rsidRPr="00056396">
              <w:rPr>
                <w:rFonts w:ascii="Verdana" w:hAnsi="Verdana"/>
              </w:rPr>
              <w:t>Alterations to the terms of an insurance shall not be made without the approval of the Project Manager.</w:t>
            </w:r>
          </w:p>
          <w:p w14:paraId="59E5BC53" w14:textId="77777777" w:rsidR="000B4F62" w:rsidRPr="00056396" w:rsidRDefault="000B4F62" w:rsidP="00056396">
            <w:pPr>
              <w:rPr>
                <w:rFonts w:ascii="Verdana" w:hAnsi="Verdana"/>
              </w:rPr>
            </w:pPr>
          </w:p>
        </w:tc>
      </w:tr>
      <w:tr w:rsidR="000B4F62" w:rsidRPr="00620A9F" w14:paraId="137B425E" w14:textId="77777777">
        <w:trPr>
          <w:gridAfter w:val="1"/>
          <w:wAfter w:w="1758" w:type="dxa"/>
        </w:trPr>
        <w:tc>
          <w:tcPr>
            <w:tcW w:w="9270" w:type="dxa"/>
          </w:tcPr>
          <w:p w14:paraId="29148691"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Contractor to Construct the Works</w:t>
            </w:r>
          </w:p>
        </w:tc>
      </w:tr>
      <w:tr w:rsidR="000B4F62" w:rsidRPr="00620A9F" w14:paraId="79A666BB" w14:textId="77777777">
        <w:trPr>
          <w:gridAfter w:val="1"/>
          <w:wAfter w:w="1758" w:type="dxa"/>
        </w:trPr>
        <w:tc>
          <w:tcPr>
            <w:tcW w:w="9270" w:type="dxa"/>
          </w:tcPr>
          <w:p w14:paraId="7AADD3E1"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The Contractor shall construct and install the Works in accordance with the Specifications and Drawings.</w:t>
            </w:r>
          </w:p>
        </w:tc>
      </w:tr>
      <w:tr w:rsidR="000B4F62" w:rsidRPr="00620A9F" w14:paraId="04F9E9AD" w14:textId="77777777">
        <w:trPr>
          <w:gridAfter w:val="1"/>
          <w:wAfter w:w="1758" w:type="dxa"/>
        </w:trPr>
        <w:tc>
          <w:tcPr>
            <w:tcW w:w="9270" w:type="dxa"/>
          </w:tcPr>
          <w:p w14:paraId="7FC007D8"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The Works to Be Completed by the Intended Completion Date</w:t>
            </w:r>
          </w:p>
        </w:tc>
      </w:tr>
      <w:tr w:rsidR="000B4F62" w:rsidRPr="00620A9F" w14:paraId="72E7E0CA" w14:textId="77777777">
        <w:trPr>
          <w:gridAfter w:val="1"/>
          <w:wAfter w:w="1758" w:type="dxa"/>
        </w:trPr>
        <w:tc>
          <w:tcPr>
            <w:tcW w:w="9270" w:type="dxa"/>
          </w:tcPr>
          <w:p w14:paraId="02863D3C" w14:textId="77777777" w:rsidR="000B4F62" w:rsidRPr="00056396" w:rsidRDefault="000B4F62" w:rsidP="00056396">
            <w:pPr>
              <w:pStyle w:val="BankNormal"/>
              <w:numPr>
                <w:ilvl w:val="1"/>
                <w:numId w:val="12"/>
              </w:numPr>
              <w:tabs>
                <w:tab w:val="num" w:pos="1134"/>
              </w:tabs>
              <w:jc w:val="both"/>
              <w:rPr>
                <w:rFonts w:ascii="Verdana" w:hAnsi="Verdana"/>
              </w:rPr>
            </w:pPr>
            <w:r w:rsidRPr="00056396">
              <w:rPr>
                <w:rFonts w:ascii="Verdana" w:hAnsi="Verdana"/>
              </w:rPr>
              <w:t>The Contractor may commence execution of the Works on the Start Date and shall carry out the Works in accordance with the Program submitted by the Contractor, as updated with the approval of the Project Manager, and complete them by the Intended Completion Date.</w:t>
            </w:r>
          </w:p>
        </w:tc>
      </w:tr>
      <w:tr w:rsidR="000B4F62" w:rsidRPr="00620A9F" w14:paraId="6C2CAF53" w14:textId="77777777">
        <w:trPr>
          <w:gridAfter w:val="1"/>
          <w:wAfter w:w="1758" w:type="dxa"/>
        </w:trPr>
        <w:tc>
          <w:tcPr>
            <w:tcW w:w="9270" w:type="dxa"/>
          </w:tcPr>
          <w:p w14:paraId="44A795DA"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Safety</w:t>
            </w:r>
          </w:p>
        </w:tc>
      </w:tr>
      <w:tr w:rsidR="000B4F62" w:rsidRPr="00620A9F" w14:paraId="3349D989" w14:textId="77777777">
        <w:trPr>
          <w:gridAfter w:val="1"/>
          <w:wAfter w:w="1758" w:type="dxa"/>
        </w:trPr>
        <w:tc>
          <w:tcPr>
            <w:tcW w:w="9270" w:type="dxa"/>
          </w:tcPr>
          <w:p w14:paraId="094EE8E9" w14:textId="77777777" w:rsidR="000B4F62" w:rsidRPr="00056396" w:rsidRDefault="000B4F62" w:rsidP="00056396">
            <w:pPr>
              <w:pStyle w:val="BankNormal"/>
              <w:numPr>
                <w:ilvl w:val="1"/>
                <w:numId w:val="12"/>
              </w:numPr>
              <w:tabs>
                <w:tab w:val="num" w:pos="1134"/>
              </w:tabs>
              <w:jc w:val="both"/>
              <w:rPr>
                <w:rFonts w:ascii="Verdana" w:hAnsi="Verdana"/>
              </w:rPr>
            </w:pPr>
            <w:r w:rsidRPr="00056396">
              <w:rPr>
                <w:rFonts w:ascii="Verdana" w:hAnsi="Verdana"/>
              </w:rPr>
              <w:t>The Contractor shall be responsible for the safety of all activities on the Site.</w:t>
            </w:r>
          </w:p>
        </w:tc>
      </w:tr>
      <w:tr w:rsidR="000B4F62" w:rsidRPr="00620A9F" w14:paraId="17AAA096" w14:textId="77777777">
        <w:trPr>
          <w:gridAfter w:val="1"/>
          <w:wAfter w:w="1758" w:type="dxa"/>
        </w:trPr>
        <w:tc>
          <w:tcPr>
            <w:tcW w:w="9270" w:type="dxa"/>
          </w:tcPr>
          <w:p w14:paraId="332B1AA9"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Disputes</w:t>
            </w:r>
          </w:p>
        </w:tc>
      </w:tr>
      <w:tr w:rsidR="000B4F62" w:rsidRPr="00620A9F" w14:paraId="1D125105" w14:textId="77777777">
        <w:trPr>
          <w:gridAfter w:val="1"/>
          <w:wAfter w:w="1758" w:type="dxa"/>
        </w:trPr>
        <w:tc>
          <w:tcPr>
            <w:tcW w:w="9270" w:type="dxa"/>
          </w:tcPr>
          <w:p w14:paraId="07DF5025" w14:textId="77777777" w:rsidR="000B4F62" w:rsidRPr="00056396" w:rsidRDefault="000B4F62" w:rsidP="00056396">
            <w:pPr>
              <w:pStyle w:val="BankNormal"/>
              <w:numPr>
                <w:ilvl w:val="1"/>
                <w:numId w:val="12"/>
              </w:numPr>
              <w:tabs>
                <w:tab w:val="num" w:pos="1134"/>
              </w:tabs>
              <w:jc w:val="both"/>
              <w:rPr>
                <w:rFonts w:ascii="Verdana" w:hAnsi="Verdana"/>
              </w:rPr>
            </w:pPr>
            <w:r w:rsidRPr="00056396">
              <w:rPr>
                <w:rFonts w:ascii="Verdana" w:hAnsi="Verdana"/>
              </w:rPr>
              <w:t>If the Contractor believes that a decision taken by the Project Manager was either outside the authority given to the Project Manager by the Contract or that the decision was wrongly taken, the decision shall be referred to the Adjudicator within fourteen (14) days of the notification of the Project Manager’s decision.</w:t>
            </w:r>
          </w:p>
        </w:tc>
      </w:tr>
      <w:tr w:rsidR="000B4F62" w:rsidRPr="00620A9F" w14:paraId="35809753" w14:textId="77777777">
        <w:trPr>
          <w:gridAfter w:val="1"/>
          <w:wAfter w:w="1758" w:type="dxa"/>
        </w:trPr>
        <w:tc>
          <w:tcPr>
            <w:tcW w:w="9270" w:type="dxa"/>
          </w:tcPr>
          <w:p w14:paraId="62BADB6C"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Procedure for Disputes</w:t>
            </w:r>
          </w:p>
        </w:tc>
      </w:tr>
      <w:tr w:rsidR="000B4F62" w:rsidRPr="00620A9F" w14:paraId="3102159B" w14:textId="77777777">
        <w:trPr>
          <w:gridAfter w:val="1"/>
          <w:wAfter w:w="1758" w:type="dxa"/>
        </w:trPr>
        <w:tc>
          <w:tcPr>
            <w:tcW w:w="9270" w:type="dxa"/>
          </w:tcPr>
          <w:p w14:paraId="213A23DF"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The Adjudicator shall give a decision in writing within twenty-eight (28) days of receipt of a notification of a dispute.</w:t>
            </w:r>
          </w:p>
          <w:p w14:paraId="4E7ED7E2"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The Adjudicator shall be paid by the hour at the rate specified in the Special Conditions of Contract, together with reimbursable expenses of the types specified in the Special Conditions of Contract, and the cost shall be divided equally between the Employer and the Contractor, whatever decision is reached by the Adjudicator. Either party may refer a decision of the Adjudicator to an Arbitrator within twenty-eight (28) days of the Adjudicator’s written decision. If neither party refers the dispute to arbitration within the above twenty-eight (28) days, the Adjudicator’s decision will be final and binding.</w:t>
            </w:r>
          </w:p>
          <w:p w14:paraId="732CE9F1"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 xml:space="preserve">The arbitration shall be conducted in accordance with the arbitration procedure published by the institution named and in the place shown in the Special Conditions of Contract. </w:t>
            </w:r>
          </w:p>
          <w:p w14:paraId="1D17B186"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Should an Adjudicator resign or die, or should the Employer and the Contractor agree that the Adjudicator is not functioning in accordance with the provisions of the Contract, a new Adjudicator will be jointly appointed by the Employer and the Contractor. In case of disagreement between the Employer and the Contractor, within thirty (30) days, the Adjudicator shall be designated by the Appointing Authority designated in the Special Conditions of Contract at the request of either party, within fourteen (14) days of receipt of such request.</w:t>
            </w:r>
          </w:p>
        </w:tc>
      </w:tr>
      <w:tr w:rsidR="000B4F62" w:rsidRPr="00620A9F" w14:paraId="00942CA1" w14:textId="77777777">
        <w:trPr>
          <w:gridAfter w:val="1"/>
          <w:wAfter w:w="1758" w:type="dxa"/>
        </w:trPr>
        <w:tc>
          <w:tcPr>
            <w:tcW w:w="9270" w:type="dxa"/>
          </w:tcPr>
          <w:p w14:paraId="3803B06E"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Program</w:t>
            </w:r>
          </w:p>
        </w:tc>
      </w:tr>
      <w:tr w:rsidR="000B4F62" w:rsidRPr="00620A9F" w14:paraId="7F6887EF" w14:textId="77777777">
        <w:trPr>
          <w:gridAfter w:val="1"/>
          <w:wAfter w:w="1758" w:type="dxa"/>
        </w:trPr>
        <w:tc>
          <w:tcPr>
            <w:tcW w:w="9270" w:type="dxa"/>
          </w:tcPr>
          <w:p w14:paraId="4F80C699" w14:textId="77777777" w:rsidR="000B4F62" w:rsidRPr="00056396" w:rsidRDefault="000B4F62" w:rsidP="00056396">
            <w:pPr>
              <w:pStyle w:val="BankNormal"/>
              <w:numPr>
                <w:ilvl w:val="1"/>
                <w:numId w:val="12"/>
              </w:numPr>
              <w:tabs>
                <w:tab w:val="num" w:pos="1134"/>
              </w:tabs>
              <w:spacing w:after="0"/>
              <w:jc w:val="both"/>
              <w:rPr>
                <w:rFonts w:ascii="Verdana" w:hAnsi="Verdana"/>
              </w:rPr>
            </w:pPr>
            <w:r w:rsidRPr="00056396">
              <w:rPr>
                <w:rFonts w:ascii="Verdana" w:hAnsi="Verdana"/>
              </w:rPr>
              <w:t>Within the time stated in the Special Conditions of Contract, the Contractor shall submit to the Project Manager for approval a Program showing the general methods, arrangements, order, and timing for all the activities in the Works.</w:t>
            </w:r>
          </w:p>
          <w:p w14:paraId="1A4FB892" w14:textId="77777777" w:rsidR="000B4F62" w:rsidRPr="00056396" w:rsidRDefault="000B4F62" w:rsidP="00056396">
            <w:pPr>
              <w:pStyle w:val="BankNormal"/>
              <w:tabs>
                <w:tab w:val="num" w:pos="1134"/>
              </w:tabs>
              <w:spacing w:after="0"/>
              <w:jc w:val="both"/>
              <w:rPr>
                <w:rFonts w:ascii="Verdana" w:hAnsi="Verdana"/>
              </w:rPr>
            </w:pPr>
          </w:p>
        </w:tc>
      </w:tr>
      <w:tr w:rsidR="000B4F62" w:rsidRPr="00620A9F" w14:paraId="3FE52464" w14:textId="77777777">
        <w:trPr>
          <w:gridAfter w:val="1"/>
          <w:wAfter w:w="1758" w:type="dxa"/>
        </w:trPr>
        <w:tc>
          <w:tcPr>
            <w:tcW w:w="9270" w:type="dxa"/>
          </w:tcPr>
          <w:p w14:paraId="6833E64A"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 xml:space="preserve">The Contractor shall submit to the Project Manager for approval an updated Program at intervals no longer than the period stated in the Special Conditions of Contract. </w:t>
            </w:r>
          </w:p>
          <w:p w14:paraId="2A169880"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The Project Manager’s approval of the Program shall not alter the Contractor’s obligations. The Contractor may revise the Program and submit it to the Project Manager again at any time. A revised Program shall show the effect of Variations and Compensation Events.</w:t>
            </w:r>
          </w:p>
        </w:tc>
      </w:tr>
      <w:tr w:rsidR="000B4F62" w:rsidRPr="00620A9F" w14:paraId="48A502F7" w14:textId="77777777">
        <w:trPr>
          <w:gridAfter w:val="1"/>
          <w:wAfter w:w="1758" w:type="dxa"/>
        </w:trPr>
        <w:tc>
          <w:tcPr>
            <w:tcW w:w="9270" w:type="dxa"/>
          </w:tcPr>
          <w:p w14:paraId="54B1EB84" w14:textId="77777777" w:rsidR="000B4F62" w:rsidRPr="00056396" w:rsidRDefault="000B4F62" w:rsidP="00056396">
            <w:pPr>
              <w:pStyle w:val="Header1-Clauses"/>
              <w:numPr>
                <w:ilvl w:val="0"/>
                <w:numId w:val="9"/>
              </w:numPr>
              <w:jc w:val="both"/>
              <w:rPr>
                <w:rFonts w:ascii="Verdana" w:hAnsi="Verdana"/>
              </w:rPr>
            </w:pPr>
            <w:bookmarkStart w:id="157" w:name="_Toc438438827"/>
            <w:bookmarkStart w:id="158" w:name="_Toc438532575"/>
            <w:bookmarkStart w:id="159" w:name="_Toc438733971"/>
            <w:bookmarkStart w:id="160" w:name="_Toc438907011"/>
            <w:bookmarkStart w:id="161" w:name="_Toc438907210"/>
            <w:r w:rsidRPr="00056396">
              <w:rPr>
                <w:rFonts w:ascii="Verdana" w:hAnsi="Verdana"/>
              </w:rPr>
              <w:t>Extension of the Intended Completion Date</w:t>
            </w:r>
            <w:bookmarkEnd w:id="157"/>
            <w:bookmarkEnd w:id="158"/>
            <w:bookmarkEnd w:id="159"/>
            <w:bookmarkEnd w:id="160"/>
            <w:bookmarkEnd w:id="161"/>
          </w:p>
        </w:tc>
      </w:tr>
      <w:tr w:rsidR="000B4F62" w:rsidRPr="00620A9F" w14:paraId="34FAED99" w14:textId="77777777">
        <w:trPr>
          <w:gridAfter w:val="1"/>
          <w:wAfter w:w="1758" w:type="dxa"/>
        </w:trPr>
        <w:tc>
          <w:tcPr>
            <w:tcW w:w="9270" w:type="dxa"/>
          </w:tcPr>
          <w:p w14:paraId="7D6F99AA" w14:textId="77777777" w:rsidR="000B4F62" w:rsidRPr="00056396" w:rsidRDefault="000B4F62" w:rsidP="00056396">
            <w:pPr>
              <w:pStyle w:val="BankNormal"/>
              <w:numPr>
                <w:ilvl w:val="1"/>
                <w:numId w:val="12"/>
              </w:numPr>
              <w:tabs>
                <w:tab w:val="num" w:pos="1134"/>
              </w:tabs>
              <w:spacing w:after="0"/>
              <w:jc w:val="both"/>
              <w:rPr>
                <w:rFonts w:ascii="Verdana" w:hAnsi="Verdana"/>
              </w:rPr>
            </w:pPr>
            <w:r w:rsidRPr="00056396">
              <w:rPr>
                <w:rFonts w:ascii="Verdana" w:hAnsi="Verdana"/>
              </w:rPr>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14:paraId="3D670A17" w14:textId="77777777" w:rsidR="000B4F62" w:rsidRPr="00056396" w:rsidRDefault="000B4F62" w:rsidP="00056396">
            <w:pPr>
              <w:pStyle w:val="BankNormal"/>
              <w:tabs>
                <w:tab w:val="num" w:pos="1134"/>
              </w:tabs>
              <w:spacing w:after="0"/>
              <w:jc w:val="both"/>
              <w:rPr>
                <w:rFonts w:ascii="Verdana" w:hAnsi="Verdana"/>
              </w:rPr>
            </w:pPr>
          </w:p>
        </w:tc>
      </w:tr>
      <w:tr w:rsidR="000B4F62" w:rsidRPr="00620A9F" w14:paraId="6FCF2D01" w14:textId="77777777">
        <w:trPr>
          <w:gridAfter w:val="1"/>
          <w:wAfter w:w="1758" w:type="dxa"/>
        </w:trPr>
        <w:tc>
          <w:tcPr>
            <w:tcW w:w="9270" w:type="dxa"/>
          </w:tcPr>
          <w:p w14:paraId="1979C6E0"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Delays Ordered by the Project Manager</w:t>
            </w:r>
          </w:p>
        </w:tc>
      </w:tr>
      <w:tr w:rsidR="000B4F62" w:rsidRPr="00620A9F" w14:paraId="31402891" w14:textId="77777777">
        <w:trPr>
          <w:gridAfter w:val="1"/>
          <w:wAfter w:w="1758" w:type="dxa"/>
        </w:trPr>
        <w:tc>
          <w:tcPr>
            <w:tcW w:w="9270" w:type="dxa"/>
          </w:tcPr>
          <w:p w14:paraId="79FE70F4"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 xml:space="preserve">The Project Manager may instruct the Contractor to delay the start or progress of any activity within the Works.  </w:t>
            </w:r>
          </w:p>
        </w:tc>
      </w:tr>
      <w:tr w:rsidR="000B4F62" w:rsidRPr="00620A9F" w14:paraId="7933C9C3" w14:textId="77777777">
        <w:trPr>
          <w:gridAfter w:val="1"/>
          <w:wAfter w:w="1758" w:type="dxa"/>
        </w:trPr>
        <w:tc>
          <w:tcPr>
            <w:tcW w:w="9270" w:type="dxa"/>
          </w:tcPr>
          <w:p w14:paraId="05611A1F"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Early Warning</w:t>
            </w:r>
          </w:p>
        </w:tc>
      </w:tr>
      <w:tr w:rsidR="000B4F62" w:rsidRPr="00620A9F" w14:paraId="757DA686" w14:textId="77777777">
        <w:trPr>
          <w:gridAfter w:val="1"/>
          <w:wAfter w:w="1758" w:type="dxa"/>
        </w:trPr>
        <w:tc>
          <w:tcPr>
            <w:tcW w:w="9270" w:type="dxa"/>
          </w:tcPr>
          <w:p w14:paraId="52D02803"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The Contractor shall warn the Project Manager at the earliest opportunity of specific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14:paraId="169BE3C4"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The Contractor shall cooperate with the Project Manager in making and considering proposals for how the effect of such an event or circumstance can be avoided or reduced by anyone involved in the work and in carrying out any resulting instruction of the Project Manager.</w:t>
            </w:r>
          </w:p>
        </w:tc>
      </w:tr>
      <w:tr w:rsidR="000B4F62" w:rsidRPr="00620A9F" w14:paraId="3AC25C79" w14:textId="77777777">
        <w:trPr>
          <w:gridAfter w:val="1"/>
          <w:wAfter w:w="1758" w:type="dxa"/>
        </w:trPr>
        <w:tc>
          <w:tcPr>
            <w:tcW w:w="9270" w:type="dxa"/>
          </w:tcPr>
          <w:p w14:paraId="706A5817"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Correction of Defects</w:t>
            </w:r>
          </w:p>
        </w:tc>
      </w:tr>
      <w:tr w:rsidR="000B4F62" w:rsidRPr="00620A9F" w14:paraId="69518C29" w14:textId="77777777">
        <w:trPr>
          <w:gridAfter w:val="1"/>
          <w:wAfter w:w="1758" w:type="dxa"/>
        </w:trPr>
        <w:tc>
          <w:tcPr>
            <w:tcW w:w="9270" w:type="dxa"/>
          </w:tcPr>
          <w:p w14:paraId="4D625A02"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The Project Manager shall give notice to the Contractor of any Defects before the end of the Defects Liability Period, which begins at Completion, and is defined in the Special Conditions of Contract. The Defects Liability Period shall be extended for as long as Defects remain to be corrected.</w:t>
            </w:r>
          </w:p>
          <w:p w14:paraId="5123E694"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Every time notice of a Defect is given, the Contractor shall correct the notified Defect within the length of time specified by the Project Manager’s notice.</w:t>
            </w:r>
          </w:p>
        </w:tc>
      </w:tr>
      <w:tr w:rsidR="000B4F62" w:rsidRPr="00620A9F" w14:paraId="2153545A" w14:textId="77777777">
        <w:trPr>
          <w:gridAfter w:val="1"/>
          <w:wAfter w:w="1758" w:type="dxa"/>
        </w:trPr>
        <w:tc>
          <w:tcPr>
            <w:tcW w:w="9270" w:type="dxa"/>
          </w:tcPr>
          <w:p w14:paraId="787AFD46"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Uncorrected Defects</w:t>
            </w:r>
          </w:p>
        </w:tc>
      </w:tr>
      <w:tr w:rsidR="000B4F62" w:rsidRPr="00620A9F" w14:paraId="34D9AE9E" w14:textId="77777777">
        <w:trPr>
          <w:gridAfter w:val="1"/>
          <w:wAfter w:w="1758" w:type="dxa"/>
        </w:trPr>
        <w:tc>
          <w:tcPr>
            <w:tcW w:w="9270" w:type="dxa"/>
          </w:tcPr>
          <w:p w14:paraId="14D7C628"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If the Contractor has not corrected a Defect within the time specified in the Project Manager’s notice, the Project Manager will assess the cost of having the Defect corrected, and the Contractor will be liable for this amount.  The amount will be deducted from current and future payment certificates, or paid by the Contractor if insufficient funds are due under the contract.</w:t>
            </w:r>
          </w:p>
        </w:tc>
      </w:tr>
      <w:tr w:rsidR="000B4F62" w:rsidRPr="00620A9F" w14:paraId="6AF5511F" w14:textId="77777777">
        <w:trPr>
          <w:gridAfter w:val="1"/>
          <w:wAfter w:w="1758" w:type="dxa"/>
        </w:trPr>
        <w:tc>
          <w:tcPr>
            <w:tcW w:w="9270" w:type="dxa"/>
          </w:tcPr>
          <w:p w14:paraId="1E0CC52F" w14:textId="77777777" w:rsidR="000B4F62" w:rsidRPr="00056396" w:rsidRDefault="000B4F62" w:rsidP="00056396">
            <w:pPr>
              <w:pStyle w:val="Header1-Clauses"/>
              <w:numPr>
                <w:ilvl w:val="0"/>
                <w:numId w:val="9"/>
              </w:numPr>
              <w:jc w:val="both"/>
              <w:rPr>
                <w:rFonts w:ascii="Verdana" w:hAnsi="Verdana"/>
              </w:rPr>
            </w:pPr>
            <w:bookmarkStart w:id="162" w:name="_Toc438532606"/>
            <w:bookmarkStart w:id="163" w:name="_Toc438532607"/>
            <w:bookmarkStart w:id="164" w:name="_Toc438532611"/>
            <w:bookmarkEnd w:id="162"/>
            <w:bookmarkEnd w:id="163"/>
            <w:bookmarkEnd w:id="164"/>
            <w:r w:rsidRPr="00056396">
              <w:rPr>
                <w:rFonts w:ascii="Verdana" w:hAnsi="Verdana"/>
              </w:rPr>
              <w:t>Bill of Quantities or Activity Schedule</w:t>
            </w:r>
          </w:p>
        </w:tc>
      </w:tr>
      <w:tr w:rsidR="000B4F62" w:rsidRPr="00620A9F" w14:paraId="63295E02" w14:textId="77777777">
        <w:trPr>
          <w:gridAfter w:val="1"/>
          <w:wAfter w:w="1758" w:type="dxa"/>
        </w:trPr>
        <w:tc>
          <w:tcPr>
            <w:tcW w:w="9270" w:type="dxa"/>
          </w:tcPr>
          <w:p w14:paraId="6036032D" w14:textId="77777777" w:rsidR="000B4F62" w:rsidRPr="00056396" w:rsidRDefault="000B4F62" w:rsidP="00056396">
            <w:pPr>
              <w:pStyle w:val="BankNormal"/>
              <w:numPr>
                <w:ilvl w:val="1"/>
                <w:numId w:val="12"/>
              </w:numPr>
              <w:tabs>
                <w:tab w:val="num" w:pos="1134"/>
              </w:tabs>
              <w:spacing w:after="60"/>
              <w:jc w:val="both"/>
              <w:rPr>
                <w:rFonts w:ascii="Verdana" w:hAnsi="Verdana"/>
              </w:rPr>
            </w:pPr>
            <w:r w:rsidRPr="00056396">
              <w:rPr>
                <w:rFonts w:ascii="Verdana" w:hAnsi="Verdana"/>
              </w:rPr>
              <w:t>This Contract is:</w:t>
            </w:r>
          </w:p>
          <w:p w14:paraId="1324CB5D" w14:textId="77777777" w:rsidR="000B4F62" w:rsidRPr="00056396" w:rsidRDefault="000B4F62" w:rsidP="00056396">
            <w:pPr>
              <w:pStyle w:val="Header1-Clauses"/>
              <w:jc w:val="both"/>
              <w:rPr>
                <w:rFonts w:ascii="Verdana" w:hAnsi="Verdana"/>
                <w:b w:val="0"/>
              </w:rPr>
            </w:pPr>
            <w:r w:rsidRPr="00056396">
              <w:rPr>
                <w:rFonts w:ascii="Verdana" w:hAnsi="Verdana"/>
                <w:b w:val="0"/>
              </w:rPr>
              <w:t>An Admeasurement Contract with a Bill of Quantities, subject to Option 1; or</w:t>
            </w:r>
          </w:p>
          <w:p w14:paraId="059A657D" w14:textId="77777777" w:rsidR="000B4F62" w:rsidRPr="00056396" w:rsidRDefault="000B4F62" w:rsidP="00056396">
            <w:pPr>
              <w:pStyle w:val="Header1-Clauses"/>
              <w:jc w:val="both"/>
              <w:rPr>
                <w:rFonts w:ascii="Verdana" w:hAnsi="Verdana"/>
              </w:rPr>
            </w:pPr>
            <w:r w:rsidRPr="00056396">
              <w:rPr>
                <w:rFonts w:ascii="Verdana" w:hAnsi="Verdana"/>
                <w:b w:val="0"/>
              </w:rPr>
              <w:t>A Lump Sum Contract with an Activity Schedule, subject to Option 2,</w:t>
            </w:r>
          </w:p>
          <w:p w14:paraId="0F341074" w14:textId="77777777" w:rsidR="000B4F62" w:rsidRPr="00056396" w:rsidRDefault="000B4F62" w:rsidP="00056396">
            <w:pPr>
              <w:pStyle w:val="BankNormal"/>
              <w:spacing w:after="120"/>
              <w:ind w:left="432"/>
              <w:jc w:val="both"/>
              <w:rPr>
                <w:rFonts w:ascii="Verdana" w:hAnsi="Verdana"/>
              </w:rPr>
            </w:pPr>
            <w:r w:rsidRPr="00056396">
              <w:rPr>
                <w:rFonts w:ascii="Verdana" w:hAnsi="Verdana"/>
              </w:rPr>
              <w:t xml:space="preserve">as indicated in the Special Conditions of Contract. </w:t>
            </w:r>
          </w:p>
          <w:p w14:paraId="5B67F3C7" w14:textId="77777777" w:rsidR="000B4F62" w:rsidRPr="00056396" w:rsidRDefault="000B4F62" w:rsidP="00056396">
            <w:pPr>
              <w:tabs>
                <w:tab w:val="left" w:pos="540"/>
              </w:tabs>
              <w:spacing w:after="60"/>
              <w:ind w:left="540" w:right="-72" w:hanging="540"/>
              <w:rPr>
                <w:rFonts w:ascii="Verdana" w:hAnsi="Verdana"/>
                <w:b/>
                <w:sz w:val="22"/>
              </w:rPr>
            </w:pPr>
            <w:r w:rsidRPr="00056396">
              <w:rPr>
                <w:rFonts w:ascii="Verdana" w:hAnsi="Verdana"/>
                <w:b/>
                <w:sz w:val="22"/>
              </w:rPr>
              <w:t>Option 1: Bill of Quantities for Admeasurement Contract</w:t>
            </w:r>
          </w:p>
          <w:p w14:paraId="3DFFF7A1"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The Bill of Quantities shall contain items for the construction, installation, testing, and commissioning work to be done by the Contractor.</w:t>
            </w:r>
          </w:p>
          <w:p w14:paraId="1FCBA944"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The Bill of Quantities is used to calculate the Contract Price. The Contractor is paid for the quantity of the work done at the rate in the Bill of Quantities for each item.</w:t>
            </w:r>
          </w:p>
        </w:tc>
      </w:tr>
      <w:tr w:rsidR="000B4F62" w:rsidRPr="00620A9F" w14:paraId="70E46FFB" w14:textId="77777777">
        <w:trPr>
          <w:gridAfter w:val="1"/>
          <w:wAfter w:w="1758" w:type="dxa"/>
        </w:trPr>
        <w:tc>
          <w:tcPr>
            <w:tcW w:w="9270" w:type="dxa"/>
          </w:tcPr>
          <w:p w14:paraId="4508576E" w14:textId="77777777" w:rsidR="000B4F62" w:rsidRPr="00056396" w:rsidRDefault="000B4F62" w:rsidP="00056396">
            <w:pPr>
              <w:tabs>
                <w:tab w:val="left" w:pos="540"/>
              </w:tabs>
              <w:spacing w:after="60"/>
              <w:ind w:left="540" w:right="-72" w:hanging="540"/>
              <w:rPr>
                <w:rFonts w:ascii="Verdana" w:hAnsi="Verdana"/>
                <w:b/>
                <w:sz w:val="22"/>
              </w:rPr>
            </w:pPr>
            <w:r w:rsidRPr="00056396">
              <w:rPr>
                <w:rFonts w:ascii="Verdana" w:hAnsi="Verdana"/>
                <w:b/>
                <w:sz w:val="22"/>
              </w:rPr>
              <w:t>Option 2: Activity Schedule for Lump Sum Contract</w:t>
            </w:r>
          </w:p>
          <w:p w14:paraId="6C0EF598"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The Contractor shall provide updated Activity Schedules within fourteen (14) days of being instructed to by the Project Manager. The activities on the Activity Schedule shall be co-ordinated with the activities on the Program.</w:t>
            </w:r>
          </w:p>
          <w:p w14:paraId="14F0B1DF"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 xml:space="preserve">The Contractor shall show delivery of Materials to the Site separately on the Activity Schedule if payment for Materials on Site shall be made separately. </w:t>
            </w:r>
          </w:p>
        </w:tc>
      </w:tr>
      <w:tr w:rsidR="000B4F62" w:rsidRPr="00620A9F" w14:paraId="184C0C9C" w14:textId="77777777">
        <w:trPr>
          <w:gridAfter w:val="1"/>
          <w:wAfter w:w="1758" w:type="dxa"/>
        </w:trPr>
        <w:tc>
          <w:tcPr>
            <w:tcW w:w="9270" w:type="dxa"/>
          </w:tcPr>
          <w:p w14:paraId="06A8E454"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Change in the Bill of Quantities or Activity Schedule</w:t>
            </w:r>
          </w:p>
        </w:tc>
      </w:tr>
      <w:tr w:rsidR="000B4F62" w:rsidRPr="00620A9F" w14:paraId="3AAC4B84" w14:textId="77777777">
        <w:trPr>
          <w:gridAfter w:val="1"/>
          <w:wAfter w:w="1758" w:type="dxa"/>
        </w:trPr>
        <w:tc>
          <w:tcPr>
            <w:tcW w:w="9270" w:type="dxa"/>
          </w:tcPr>
          <w:p w14:paraId="388C88F3" w14:textId="77777777" w:rsidR="000B4F62" w:rsidRPr="00056396" w:rsidRDefault="000B4F62" w:rsidP="00056396">
            <w:pPr>
              <w:tabs>
                <w:tab w:val="left" w:pos="540"/>
              </w:tabs>
              <w:spacing w:after="60"/>
              <w:ind w:left="540" w:right="-72" w:hanging="540"/>
              <w:rPr>
                <w:rFonts w:ascii="Verdana" w:hAnsi="Verdana"/>
                <w:b/>
                <w:sz w:val="22"/>
              </w:rPr>
            </w:pPr>
            <w:r w:rsidRPr="00056396">
              <w:rPr>
                <w:rFonts w:ascii="Verdana" w:hAnsi="Verdana"/>
                <w:b/>
                <w:sz w:val="22"/>
              </w:rPr>
              <w:t>Option 1: Changes in the Bill of Quantities for Admeasurement Contracts</w:t>
            </w:r>
          </w:p>
          <w:p w14:paraId="026EA8AC"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If the final quantity of the work done differs from the quantity in the Bill of Quantities for the particular item by more than twenty-five (25) percent, provided the change exceeds one (1) percent of the Initial Contract Price, the Project Manager shall adjust the rate or price to allow for the change.</w:t>
            </w:r>
          </w:p>
          <w:p w14:paraId="6A499284"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The Project Manager shall not adjust rates or prices from changes in quantities if thereby the Initial Contract Price is exceeded by more than five (5) percent, except with the prior approval of the Employer.</w:t>
            </w:r>
          </w:p>
          <w:p w14:paraId="2386CF76"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If requested by the Project Manager, the Contractor shall provide the Project Manager with a detailed cost breakdown of any rate in the Bill of Quantities.</w:t>
            </w:r>
          </w:p>
          <w:p w14:paraId="05D1B5DE" w14:textId="77777777" w:rsidR="000B4F62" w:rsidRPr="00056396" w:rsidRDefault="000B4F62" w:rsidP="00056396">
            <w:pPr>
              <w:tabs>
                <w:tab w:val="left" w:pos="540"/>
              </w:tabs>
              <w:spacing w:after="60"/>
              <w:ind w:left="540" w:right="-72" w:hanging="540"/>
              <w:rPr>
                <w:rFonts w:ascii="Verdana" w:hAnsi="Verdana"/>
                <w:b/>
                <w:sz w:val="22"/>
              </w:rPr>
            </w:pPr>
            <w:r w:rsidRPr="00056396">
              <w:rPr>
                <w:rFonts w:ascii="Verdana" w:hAnsi="Verdana"/>
                <w:b/>
                <w:sz w:val="22"/>
              </w:rPr>
              <w:t>Option 2: Changes in the Activity Schedule for Lump Sum Contracts</w:t>
            </w:r>
          </w:p>
          <w:p w14:paraId="593AAA83"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 xml:space="preserve">The Activity Schedule shall be amended by the Contractor to accommodate changes of Program or method of working made at the Contractor’s own discretion. Prices in the Activity Schedule shall not be altered when the Contractor makes such changes to the Activity Schedule. </w:t>
            </w:r>
          </w:p>
        </w:tc>
      </w:tr>
      <w:tr w:rsidR="000B4F62" w:rsidRPr="00620A9F" w14:paraId="0732C1B1" w14:textId="77777777">
        <w:trPr>
          <w:gridAfter w:val="1"/>
          <w:wAfter w:w="1758" w:type="dxa"/>
        </w:trPr>
        <w:tc>
          <w:tcPr>
            <w:tcW w:w="9270" w:type="dxa"/>
          </w:tcPr>
          <w:p w14:paraId="7ED9DE51"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Variations</w:t>
            </w:r>
          </w:p>
        </w:tc>
      </w:tr>
      <w:tr w:rsidR="000B4F62" w:rsidRPr="00620A9F" w14:paraId="668AC0BE" w14:textId="77777777">
        <w:trPr>
          <w:gridAfter w:val="1"/>
          <w:wAfter w:w="1758" w:type="dxa"/>
        </w:trPr>
        <w:tc>
          <w:tcPr>
            <w:tcW w:w="9270" w:type="dxa"/>
          </w:tcPr>
          <w:p w14:paraId="413D44F2" w14:textId="77777777" w:rsidR="000B4F62" w:rsidRPr="00056396" w:rsidRDefault="000B4F62" w:rsidP="00056396">
            <w:pPr>
              <w:pStyle w:val="BankNormal"/>
              <w:spacing w:after="120"/>
              <w:jc w:val="both"/>
              <w:rPr>
                <w:rFonts w:ascii="Verdana" w:hAnsi="Verdana"/>
              </w:rPr>
            </w:pPr>
            <w:r w:rsidRPr="00056396">
              <w:rPr>
                <w:rFonts w:ascii="Verdana" w:hAnsi="Verdana"/>
              </w:rPr>
              <w:t>All Variations shall be included in updated Programs (or in the case of Lump Sum Contracts in updated Programs and Activity Schedules) produced by the Contractor.</w:t>
            </w:r>
          </w:p>
        </w:tc>
      </w:tr>
      <w:tr w:rsidR="000B4F62" w:rsidRPr="00620A9F" w14:paraId="513DD53A" w14:textId="77777777">
        <w:trPr>
          <w:gridAfter w:val="1"/>
          <w:wAfter w:w="1758" w:type="dxa"/>
        </w:trPr>
        <w:tc>
          <w:tcPr>
            <w:tcW w:w="9270" w:type="dxa"/>
          </w:tcPr>
          <w:p w14:paraId="74112824"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Payment for Variations</w:t>
            </w:r>
          </w:p>
        </w:tc>
      </w:tr>
      <w:tr w:rsidR="000B4F62" w:rsidRPr="00620A9F" w14:paraId="79F760B2" w14:textId="77777777">
        <w:trPr>
          <w:gridAfter w:val="1"/>
          <w:wAfter w:w="1758" w:type="dxa"/>
        </w:trPr>
        <w:tc>
          <w:tcPr>
            <w:tcW w:w="9270" w:type="dxa"/>
          </w:tcPr>
          <w:p w14:paraId="4C29FE7E"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 xml:space="preserve">The Contractor shall provide the Project Manager with a quotation for carrying out the Variation when requested to do so by the Project Manager. </w:t>
            </w:r>
          </w:p>
          <w:p w14:paraId="0214FB3F"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For Admeasurement Contracts only, if the work in the Variation corresponds with an item description in the Bill of Quantities,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p>
        </w:tc>
      </w:tr>
      <w:tr w:rsidR="000B4F62" w:rsidRPr="00620A9F" w14:paraId="61E96182" w14:textId="77777777">
        <w:trPr>
          <w:gridAfter w:val="1"/>
          <w:wAfter w:w="1758" w:type="dxa"/>
        </w:trPr>
        <w:tc>
          <w:tcPr>
            <w:tcW w:w="9270" w:type="dxa"/>
          </w:tcPr>
          <w:p w14:paraId="22459171" w14:textId="77777777" w:rsidR="000B4F62" w:rsidRPr="00056396" w:rsidRDefault="000B4F62" w:rsidP="00056396">
            <w:pPr>
              <w:pStyle w:val="BankNormal"/>
              <w:numPr>
                <w:ilvl w:val="1"/>
                <w:numId w:val="12"/>
              </w:numPr>
              <w:tabs>
                <w:tab w:val="num" w:pos="1134"/>
              </w:tabs>
              <w:spacing w:after="120"/>
              <w:jc w:val="both"/>
              <w:rPr>
                <w:rFonts w:ascii="Verdana" w:hAnsi="Verdana"/>
              </w:rPr>
            </w:pPr>
            <w:bookmarkStart w:id="165" w:name="_Toc438532621"/>
            <w:bookmarkEnd w:id="165"/>
            <w:r w:rsidRPr="00056396">
              <w:rPr>
                <w:rFonts w:ascii="Verdana" w:hAnsi="Verdana"/>
              </w:rPr>
              <w:t>If the Contractor’s quotation is unreasonable, the Project Manager may order the Variation and make a change to the Contract Price, which shall be based on the Project Manager’s own forecast of the effects of the Variation on the Contractor’s costs.</w:t>
            </w:r>
          </w:p>
        </w:tc>
      </w:tr>
      <w:tr w:rsidR="000B4F62" w:rsidRPr="00620A9F" w14:paraId="7DAD71E6" w14:textId="77777777">
        <w:trPr>
          <w:gridAfter w:val="1"/>
          <w:wAfter w:w="1758" w:type="dxa"/>
        </w:trPr>
        <w:tc>
          <w:tcPr>
            <w:tcW w:w="9270" w:type="dxa"/>
          </w:tcPr>
          <w:p w14:paraId="514EA0AD" w14:textId="77777777" w:rsidR="000B4F62" w:rsidRPr="00056396" w:rsidRDefault="000B4F62" w:rsidP="00056396">
            <w:pPr>
              <w:pStyle w:val="BankNormal"/>
              <w:numPr>
                <w:ilvl w:val="1"/>
                <w:numId w:val="12"/>
              </w:numPr>
              <w:tabs>
                <w:tab w:val="num" w:pos="1134"/>
              </w:tabs>
              <w:spacing w:after="120"/>
              <w:jc w:val="both"/>
              <w:rPr>
                <w:rFonts w:ascii="Verdana" w:hAnsi="Verdana"/>
              </w:rPr>
            </w:pPr>
            <w:bookmarkStart w:id="166" w:name="_Toc438532622"/>
            <w:bookmarkEnd w:id="166"/>
            <w:r w:rsidRPr="00056396">
              <w:rPr>
                <w:rFonts w:ascii="Verdana" w:hAnsi="Verdana"/>
              </w:rPr>
              <w:t>If the Project Manager decides that the urgency of varying the work would prevent a quotation being given and considered without delaying the work, no quotation shall be given and the Variation shall be treated as a Compensation Event.</w:t>
            </w:r>
          </w:p>
          <w:p w14:paraId="5076EEA1"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The Contractor shall not be entitled to additional payment for costs that could have been avoided by giving early warning.</w:t>
            </w:r>
          </w:p>
        </w:tc>
      </w:tr>
      <w:tr w:rsidR="000B4F62" w:rsidRPr="00620A9F" w14:paraId="0D62729C" w14:textId="77777777">
        <w:trPr>
          <w:gridAfter w:val="1"/>
          <w:wAfter w:w="1758" w:type="dxa"/>
        </w:trPr>
        <w:tc>
          <w:tcPr>
            <w:tcW w:w="9270" w:type="dxa"/>
          </w:tcPr>
          <w:p w14:paraId="01F7757A"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Payment Certificates</w:t>
            </w:r>
          </w:p>
        </w:tc>
      </w:tr>
      <w:tr w:rsidR="000B4F62" w:rsidRPr="00620A9F" w14:paraId="0670D780" w14:textId="77777777">
        <w:trPr>
          <w:gridAfter w:val="1"/>
          <w:wAfter w:w="1758" w:type="dxa"/>
        </w:trPr>
        <w:tc>
          <w:tcPr>
            <w:tcW w:w="9270" w:type="dxa"/>
          </w:tcPr>
          <w:p w14:paraId="14D38160"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The Contractor shall submit to the Project Manager monthly statements of the estimated value of the work executed and materials on site less the cumulative amount certified previously.</w:t>
            </w:r>
          </w:p>
          <w:p w14:paraId="1116FAEC"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The Project Manager shall check the Contractor’s executed work and materials on site and certify the amount to be paid to the Contractor.</w:t>
            </w:r>
          </w:p>
          <w:p w14:paraId="39A4E84E"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The value of work executed and materials on site shall be determined by the Project Manager.</w:t>
            </w:r>
          </w:p>
        </w:tc>
      </w:tr>
      <w:tr w:rsidR="000B4F62" w:rsidRPr="00620A9F" w14:paraId="75AF2971" w14:textId="77777777">
        <w:trPr>
          <w:gridAfter w:val="1"/>
          <w:wAfter w:w="1758" w:type="dxa"/>
        </w:trPr>
        <w:tc>
          <w:tcPr>
            <w:tcW w:w="9270" w:type="dxa"/>
          </w:tcPr>
          <w:p w14:paraId="3207F0D7"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Payments</w:t>
            </w:r>
          </w:p>
        </w:tc>
      </w:tr>
      <w:tr w:rsidR="000B4F62" w:rsidRPr="00620A9F" w14:paraId="0A1D02E5" w14:textId="77777777">
        <w:trPr>
          <w:gridAfter w:val="1"/>
          <w:wAfter w:w="1758" w:type="dxa"/>
        </w:trPr>
        <w:tc>
          <w:tcPr>
            <w:tcW w:w="9270" w:type="dxa"/>
          </w:tcPr>
          <w:p w14:paraId="5BD5BCE0" w14:textId="77777777" w:rsidR="000B4F62" w:rsidRPr="00056396" w:rsidRDefault="000B4F62" w:rsidP="00056396">
            <w:pPr>
              <w:pStyle w:val="BankNormal"/>
              <w:numPr>
                <w:ilvl w:val="1"/>
                <w:numId w:val="12"/>
              </w:numPr>
              <w:tabs>
                <w:tab w:val="num" w:pos="1134"/>
              </w:tabs>
              <w:spacing w:after="0"/>
              <w:jc w:val="both"/>
              <w:rPr>
                <w:rFonts w:ascii="Verdana" w:hAnsi="Verdana"/>
              </w:rPr>
            </w:pPr>
            <w:r w:rsidRPr="00056396">
              <w:rPr>
                <w:rFonts w:ascii="Verdana" w:hAnsi="Verdana"/>
              </w:rPr>
              <w:t>Payments shall be adjusted for deductions for advance payments and retention. The Employer shall pay the Contractor the amounts certified by the Project Manager within thirty (30) days of the date of each certificate. If the Employer makes a late payment, the Contractor shall be paid interest on the late payment in the next payment. Interest shall be calculated from the date by which the payment should have been made up to the date when the late payment is made at the prevailing rate of interest for commercial borrowing and add normal absolute net adjustment of price differences.</w:t>
            </w:r>
          </w:p>
          <w:p w14:paraId="31BBBBB6" w14:textId="77777777" w:rsidR="000B4F62" w:rsidRPr="00056396" w:rsidRDefault="000B4F62" w:rsidP="00056396">
            <w:pPr>
              <w:pStyle w:val="BankNormal"/>
              <w:tabs>
                <w:tab w:val="num" w:pos="1134"/>
              </w:tabs>
              <w:spacing w:after="0"/>
              <w:jc w:val="both"/>
              <w:rPr>
                <w:rFonts w:ascii="Verdana" w:hAnsi="Verdana"/>
              </w:rPr>
            </w:pPr>
          </w:p>
        </w:tc>
      </w:tr>
      <w:tr w:rsidR="000B4F62" w:rsidRPr="00620A9F" w14:paraId="523293D7" w14:textId="77777777">
        <w:trPr>
          <w:gridAfter w:val="1"/>
          <w:wAfter w:w="1758" w:type="dxa"/>
        </w:trPr>
        <w:tc>
          <w:tcPr>
            <w:tcW w:w="9270" w:type="dxa"/>
          </w:tcPr>
          <w:p w14:paraId="1604D380"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Items of the Works for which no rate or price has been entered in will not be paid for by the Employer and shall be deemed covered by other rates and prices in the Contract.</w:t>
            </w:r>
          </w:p>
        </w:tc>
      </w:tr>
      <w:tr w:rsidR="000B4F62" w:rsidRPr="00620A9F" w14:paraId="390AA54F" w14:textId="77777777">
        <w:trPr>
          <w:gridAfter w:val="1"/>
          <w:wAfter w:w="1758" w:type="dxa"/>
        </w:trPr>
        <w:tc>
          <w:tcPr>
            <w:tcW w:w="9270" w:type="dxa"/>
          </w:tcPr>
          <w:p w14:paraId="795E7DBD"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Compensation Events</w:t>
            </w:r>
          </w:p>
        </w:tc>
      </w:tr>
      <w:tr w:rsidR="000B4F62" w:rsidRPr="00620A9F" w14:paraId="60078B1C" w14:textId="77777777">
        <w:trPr>
          <w:gridAfter w:val="1"/>
          <w:wAfter w:w="1758" w:type="dxa"/>
        </w:trPr>
        <w:tc>
          <w:tcPr>
            <w:tcW w:w="9270" w:type="dxa"/>
          </w:tcPr>
          <w:p w14:paraId="6874A608" w14:textId="77777777" w:rsidR="000B4F62" w:rsidRPr="00056396" w:rsidRDefault="000B4F62" w:rsidP="00056396">
            <w:pPr>
              <w:pStyle w:val="BankNormal"/>
              <w:numPr>
                <w:ilvl w:val="1"/>
                <w:numId w:val="12"/>
              </w:numPr>
              <w:tabs>
                <w:tab w:val="num" w:pos="1134"/>
              </w:tabs>
              <w:spacing w:after="60"/>
              <w:jc w:val="both"/>
              <w:rPr>
                <w:rFonts w:ascii="Verdana" w:hAnsi="Verdana"/>
              </w:rPr>
            </w:pPr>
            <w:r w:rsidRPr="00056396">
              <w:rPr>
                <w:rFonts w:ascii="Verdana" w:hAnsi="Verdana"/>
              </w:rPr>
              <w:t>The following shall be Compensation Events:</w:t>
            </w:r>
          </w:p>
          <w:p w14:paraId="5E12750B" w14:textId="77777777" w:rsidR="000B4F62" w:rsidRPr="00056396" w:rsidRDefault="000B4F62" w:rsidP="00056396">
            <w:pPr>
              <w:pStyle w:val="Header1-Clauses"/>
              <w:jc w:val="both"/>
              <w:rPr>
                <w:rFonts w:ascii="Verdana" w:hAnsi="Verdana"/>
                <w:b w:val="0"/>
              </w:rPr>
            </w:pPr>
            <w:r w:rsidRPr="00056396">
              <w:rPr>
                <w:rFonts w:ascii="Verdana" w:hAnsi="Verdana"/>
                <w:b w:val="0"/>
              </w:rPr>
              <w:t>The Employer does not give access to a part of the Site by the Site Possession Date stated in the Special Conditions of Contract.</w:t>
            </w:r>
          </w:p>
          <w:p w14:paraId="052115AB" w14:textId="77777777" w:rsidR="000B4F62" w:rsidRPr="00056396" w:rsidRDefault="000B4F62" w:rsidP="00056396">
            <w:pPr>
              <w:pStyle w:val="Header1-Clauses"/>
              <w:jc w:val="both"/>
              <w:rPr>
                <w:rFonts w:ascii="Verdana" w:hAnsi="Verdana"/>
                <w:b w:val="0"/>
              </w:rPr>
            </w:pPr>
            <w:r w:rsidRPr="00056396">
              <w:rPr>
                <w:rFonts w:ascii="Verdana" w:hAnsi="Verdana"/>
                <w:b w:val="0"/>
              </w:rPr>
              <w:t>The Project Manager orders a delay or does not issue Drawings, Specifications, or instructions required for execution of the Works on time.</w:t>
            </w:r>
          </w:p>
          <w:p w14:paraId="6148FF76" w14:textId="77777777" w:rsidR="000B4F62" w:rsidRPr="00056396" w:rsidRDefault="000B4F62" w:rsidP="00056396">
            <w:pPr>
              <w:pStyle w:val="Header1-Clauses"/>
              <w:jc w:val="both"/>
              <w:rPr>
                <w:rFonts w:ascii="Verdana" w:hAnsi="Verdana"/>
                <w:b w:val="0"/>
              </w:rPr>
            </w:pPr>
            <w:r w:rsidRPr="00056396">
              <w:rPr>
                <w:rFonts w:ascii="Verdana" w:hAnsi="Verdana"/>
                <w:b w:val="0"/>
              </w:rPr>
              <w:t>The Project Manager instructs the Contractor to uncover or to carry out additional tests upon work, which is then found to have no Defects.</w:t>
            </w:r>
          </w:p>
          <w:p w14:paraId="487D3080" w14:textId="77777777" w:rsidR="000B4F62" w:rsidRPr="00056396" w:rsidRDefault="000B4F62" w:rsidP="00056396">
            <w:pPr>
              <w:pStyle w:val="Header1-Clauses"/>
              <w:jc w:val="both"/>
              <w:rPr>
                <w:rFonts w:ascii="Verdana" w:hAnsi="Verdana"/>
                <w:b w:val="0"/>
              </w:rPr>
            </w:pPr>
            <w:r w:rsidRPr="00056396">
              <w:rPr>
                <w:rFonts w:ascii="Verdana" w:hAnsi="Verdana"/>
                <w:b w:val="0"/>
              </w:rPr>
              <w:t>Other suppliers, contractors, public authorities, utilities, or the Employer cause delay or extra cost to the Contractor.</w:t>
            </w:r>
          </w:p>
          <w:p w14:paraId="05BA8827" w14:textId="77777777" w:rsidR="000B4F62" w:rsidRPr="00056396" w:rsidRDefault="000B4F62" w:rsidP="00056396">
            <w:pPr>
              <w:pStyle w:val="Header1-Clauses"/>
              <w:jc w:val="both"/>
              <w:rPr>
                <w:rFonts w:ascii="Verdana" w:hAnsi="Verdana"/>
                <w:b w:val="0"/>
              </w:rPr>
            </w:pPr>
            <w:r w:rsidRPr="00056396">
              <w:rPr>
                <w:rFonts w:ascii="Verdana" w:hAnsi="Verdana"/>
                <w:b w:val="0"/>
              </w:rPr>
              <w:t>The advance payment is delayed.</w:t>
            </w:r>
          </w:p>
          <w:p w14:paraId="6005F7FD" w14:textId="77777777" w:rsidR="000B4F62" w:rsidRPr="00056396" w:rsidRDefault="000B4F62" w:rsidP="00056396">
            <w:pPr>
              <w:pStyle w:val="Header1-Clauses"/>
              <w:numPr>
                <w:ilvl w:val="2"/>
                <w:numId w:val="9"/>
              </w:numPr>
              <w:spacing w:after="120"/>
              <w:jc w:val="both"/>
              <w:rPr>
                <w:rFonts w:ascii="Verdana" w:hAnsi="Verdana"/>
              </w:rPr>
            </w:pPr>
            <w:r w:rsidRPr="00056396">
              <w:rPr>
                <w:rFonts w:ascii="Verdana" w:hAnsi="Verdana"/>
                <w:b w:val="0"/>
              </w:rPr>
              <w:t>The Project Manager unreasonably delays issuing a Certificate of Completion.</w:t>
            </w:r>
          </w:p>
        </w:tc>
      </w:tr>
      <w:tr w:rsidR="000B4F62" w:rsidRPr="00620A9F" w14:paraId="29C866CF" w14:textId="77777777">
        <w:trPr>
          <w:gridAfter w:val="1"/>
          <w:wAfter w:w="1758" w:type="dxa"/>
        </w:trPr>
        <w:tc>
          <w:tcPr>
            <w:tcW w:w="9270" w:type="dxa"/>
          </w:tcPr>
          <w:p w14:paraId="1C70A816"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If a Compensation Event would cause additional cost or would prevent the work being completed before the Intended Completion Date, the Project Manager shall decide whether and by how much the Contract Price shall be increased and whether and by how much the Intended Completion Date shall be extended.</w:t>
            </w:r>
          </w:p>
          <w:p w14:paraId="28ED1196" w14:textId="77777777" w:rsidR="000B4F62" w:rsidRPr="00056396" w:rsidRDefault="000B4F62" w:rsidP="00056396">
            <w:pPr>
              <w:pStyle w:val="BankNormal"/>
              <w:numPr>
                <w:ilvl w:val="1"/>
                <w:numId w:val="12"/>
              </w:numPr>
              <w:tabs>
                <w:tab w:val="num" w:pos="1134"/>
              </w:tabs>
              <w:jc w:val="both"/>
              <w:rPr>
                <w:rFonts w:ascii="Verdana" w:hAnsi="Verdana"/>
              </w:rPr>
            </w:pPr>
            <w:r w:rsidRPr="00056396">
              <w:rPr>
                <w:rFonts w:ascii="Verdana" w:hAnsi="Verdana"/>
              </w:rPr>
              <w:t>The Contractor shall not be entitled to compensation to the extent that the Employer’s interests are adversely affected by the Contractor not having given early warning.</w:t>
            </w:r>
          </w:p>
        </w:tc>
      </w:tr>
      <w:tr w:rsidR="000B4F62" w:rsidRPr="00620A9F" w14:paraId="55CA6C51" w14:textId="77777777">
        <w:trPr>
          <w:gridAfter w:val="1"/>
          <w:wAfter w:w="1758" w:type="dxa"/>
        </w:trPr>
        <w:tc>
          <w:tcPr>
            <w:tcW w:w="9270" w:type="dxa"/>
          </w:tcPr>
          <w:p w14:paraId="081CD956"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Currencies</w:t>
            </w:r>
          </w:p>
        </w:tc>
      </w:tr>
      <w:tr w:rsidR="000B4F62" w:rsidRPr="00620A9F" w14:paraId="0BC54779" w14:textId="77777777">
        <w:trPr>
          <w:gridAfter w:val="1"/>
          <w:wAfter w:w="1758" w:type="dxa"/>
        </w:trPr>
        <w:tc>
          <w:tcPr>
            <w:tcW w:w="9270" w:type="dxa"/>
          </w:tcPr>
          <w:p w14:paraId="51AA427B" w14:textId="77777777" w:rsidR="000B4F62" w:rsidRPr="00056396" w:rsidRDefault="000B4F62" w:rsidP="00056396">
            <w:pPr>
              <w:pStyle w:val="BankNormal"/>
              <w:numPr>
                <w:ilvl w:val="1"/>
                <w:numId w:val="12"/>
              </w:numPr>
              <w:tabs>
                <w:tab w:val="num" w:pos="1134"/>
              </w:tabs>
              <w:jc w:val="both"/>
              <w:rPr>
                <w:rFonts w:ascii="Verdana" w:hAnsi="Verdana"/>
              </w:rPr>
            </w:pPr>
            <w:r w:rsidRPr="00056396">
              <w:rPr>
                <w:rFonts w:ascii="Verdana" w:hAnsi="Verdana"/>
              </w:rPr>
              <w:t>Payments shall only be made in Malawi Kwacha.</w:t>
            </w:r>
          </w:p>
        </w:tc>
      </w:tr>
      <w:tr w:rsidR="000B4F62" w:rsidRPr="00620A9F" w14:paraId="63F402DE" w14:textId="77777777">
        <w:trPr>
          <w:gridAfter w:val="1"/>
          <w:wAfter w:w="1758" w:type="dxa"/>
        </w:trPr>
        <w:tc>
          <w:tcPr>
            <w:tcW w:w="9270" w:type="dxa"/>
          </w:tcPr>
          <w:p w14:paraId="2A5397D1"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Retention</w:t>
            </w:r>
          </w:p>
        </w:tc>
      </w:tr>
      <w:tr w:rsidR="000B4F62" w:rsidRPr="00620A9F" w14:paraId="43B09153" w14:textId="77777777">
        <w:trPr>
          <w:gridAfter w:val="1"/>
          <w:wAfter w:w="1758" w:type="dxa"/>
        </w:trPr>
        <w:tc>
          <w:tcPr>
            <w:tcW w:w="9270" w:type="dxa"/>
          </w:tcPr>
          <w:p w14:paraId="231EE59A"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The Employer shall retain from each payment due to the Contractor the proportion stated in the Special Conditions of Contract until Completion of the whole of the Works.</w:t>
            </w:r>
          </w:p>
          <w:p w14:paraId="735B0E72" w14:textId="77777777" w:rsidR="000B4F62" w:rsidRPr="00056396" w:rsidRDefault="000B4F62" w:rsidP="00056396">
            <w:pPr>
              <w:pStyle w:val="BankNormal"/>
              <w:numPr>
                <w:ilvl w:val="1"/>
                <w:numId w:val="12"/>
              </w:numPr>
              <w:tabs>
                <w:tab w:val="num" w:pos="1134"/>
              </w:tabs>
              <w:spacing w:after="0"/>
              <w:jc w:val="both"/>
              <w:rPr>
                <w:rFonts w:ascii="Verdana" w:hAnsi="Verdana"/>
              </w:rPr>
            </w:pPr>
            <w:r w:rsidRPr="00056396">
              <w:rPr>
                <w:rFonts w:ascii="Verdana" w:hAnsi="Verdana"/>
              </w:rPr>
              <w:t>On completion of the whole of the Works, half the total amount retained shall be repaid to the Contractor and half when the Defects Liability Period has passed and the Project Manager has certified that all Defects notified by the Project Manager to the Contractor before the end of this period have been corrected.</w:t>
            </w:r>
          </w:p>
          <w:p w14:paraId="074632E3" w14:textId="77777777" w:rsidR="000B4F62" w:rsidRPr="00056396" w:rsidRDefault="000B4F62" w:rsidP="00056396">
            <w:pPr>
              <w:pStyle w:val="BankNormal"/>
              <w:numPr>
                <w:ilvl w:val="1"/>
                <w:numId w:val="12"/>
              </w:numPr>
              <w:tabs>
                <w:tab w:val="num" w:pos="1134"/>
              </w:tabs>
              <w:spacing w:after="0"/>
              <w:jc w:val="both"/>
              <w:rPr>
                <w:rFonts w:ascii="Verdana" w:hAnsi="Verdana"/>
              </w:rPr>
            </w:pPr>
            <w:r w:rsidRPr="00056396">
              <w:rPr>
                <w:rFonts w:ascii="Verdana" w:hAnsi="Verdana"/>
              </w:rPr>
              <w:t>With the approval of the Employer, the Contractor may substitute retention money with an “on demand” Bank guarantee.</w:t>
            </w:r>
          </w:p>
          <w:p w14:paraId="2B1AF187" w14:textId="77777777" w:rsidR="000B4F62" w:rsidRPr="00056396" w:rsidRDefault="000B4F62" w:rsidP="00056396">
            <w:pPr>
              <w:pStyle w:val="BankNormal"/>
              <w:tabs>
                <w:tab w:val="num" w:pos="1134"/>
              </w:tabs>
              <w:spacing w:after="0"/>
              <w:jc w:val="both"/>
              <w:rPr>
                <w:rFonts w:ascii="Verdana" w:hAnsi="Verdana"/>
              </w:rPr>
            </w:pPr>
          </w:p>
        </w:tc>
      </w:tr>
      <w:tr w:rsidR="000B4F62" w:rsidRPr="00620A9F" w14:paraId="61DC177B" w14:textId="77777777">
        <w:trPr>
          <w:gridAfter w:val="1"/>
          <w:wAfter w:w="1758" w:type="dxa"/>
        </w:trPr>
        <w:tc>
          <w:tcPr>
            <w:tcW w:w="9270" w:type="dxa"/>
          </w:tcPr>
          <w:p w14:paraId="67C3E95A"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Liquidated Damages</w:t>
            </w:r>
          </w:p>
        </w:tc>
      </w:tr>
      <w:tr w:rsidR="000B4F62" w:rsidRPr="00620A9F" w14:paraId="281808E9" w14:textId="77777777">
        <w:trPr>
          <w:gridAfter w:val="1"/>
          <w:wAfter w:w="1758" w:type="dxa"/>
        </w:trPr>
        <w:tc>
          <w:tcPr>
            <w:tcW w:w="9270" w:type="dxa"/>
          </w:tcPr>
          <w:p w14:paraId="537DB834" w14:textId="77777777" w:rsidR="000B4F62" w:rsidRPr="00056396" w:rsidRDefault="000B4F62" w:rsidP="00056396">
            <w:pPr>
              <w:pStyle w:val="BankNormal"/>
              <w:numPr>
                <w:ilvl w:val="1"/>
                <w:numId w:val="12"/>
              </w:numPr>
              <w:tabs>
                <w:tab w:val="num" w:pos="1134"/>
              </w:tabs>
              <w:spacing w:after="0"/>
              <w:jc w:val="both"/>
              <w:rPr>
                <w:rFonts w:ascii="Verdana" w:hAnsi="Verdana"/>
              </w:rPr>
            </w:pPr>
            <w:r w:rsidRPr="00056396">
              <w:rPr>
                <w:rFonts w:ascii="Verdana" w:hAnsi="Verdana"/>
              </w:rPr>
              <w:t>The Contractor shall pay liquidated damages to the Employer at the rate per day stated in the Special Conditions of Contract for each day that the Completion Date is later than the Intended Completion Date. The total amount of liquidated damages shall not exceed the amount defined in the Special Conditions of Contract. The Employer may deduct liquidated damages from payments due to the Contractor. Payment of liquidated damages shall not affect the Contractor’s liabilities.</w:t>
            </w:r>
          </w:p>
          <w:p w14:paraId="191079A9" w14:textId="77777777" w:rsidR="000B4F62" w:rsidRPr="00056396" w:rsidRDefault="000B4F62" w:rsidP="00056396">
            <w:pPr>
              <w:rPr>
                <w:rFonts w:ascii="Verdana" w:hAnsi="Verdana"/>
              </w:rPr>
            </w:pPr>
          </w:p>
        </w:tc>
      </w:tr>
      <w:tr w:rsidR="000B4F62" w:rsidRPr="00620A9F" w14:paraId="3FD9EAF0" w14:textId="77777777">
        <w:trPr>
          <w:gridAfter w:val="1"/>
          <w:wAfter w:w="1758" w:type="dxa"/>
        </w:trPr>
        <w:tc>
          <w:tcPr>
            <w:tcW w:w="9270" w:type="dxa"/>
          </w:tcPr>
          <w:p w14:paraId="3D1A952E"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Advance Payment</w:t>
            </w:r>
          </w:p>
        </w:tc>
      </w:tr>
      <w:tr w:rsidR="000B4F62" w:rsidRPr="00620A9F" w14:paraId="49C56BE6" w14:textId="77777777">
        <w:trPr>
          <w:gridAfter w:val="1"/>
          <w:wAfter w:w="1758" w:type="dxa"/>
        </w:trPr>
        <w:tc>
          <w:tcPr>
            <w:tcW w:w="9270" w:type="dxa"/>
          </w:tcPr>
          <w:p w14:paraId="2616E23D"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 xml:space="preserve">The Employer shall make advance payment of the amount stated in the Special Conditions of Contract against provision by the Contractor of an Unconditional Bank Guarantee, in a form and by a bank acceptable, to the Employer. </w:t>
            </w:r>
          </w:p>
          <w:p w14:paraId="56F20AF6"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The Contractor is to use the advance payment only to pay for Equipment, Plant, Materials, and mobilisation expenses required specifically for execution of the Contract. The Contractor shall demonstrate that advance payment has been used in this way by supplying copies of invoices or other documents to the Project Manager.</w:t>
            </w:r>
          </w:p>
          <w:p w14:paraId="1E9B602D" w14:textId="77777777" w:rsidR="000B4F62" w:rsidRPr="00056396" w:rsidRDefault="000B4F62" w:rsidP="00056396">
            <w:pPr>
              <w:pStyle w:val="BankNormal"/>
              <w:numPr>
                <w:ilvl w:val="1"/>
                <w:numId w:val="12"/>
              </w:numPr>
              <w:tabs>
                <w:tab w:val="num" w:pos="1134"/>
              </w:tabs>
              <w:jc w:val="both"/>
              <w:rPr>
                <w:rFonts w:ascii="Verdana" w:hAnsi="Verdana"/>
              </w:rPr>
            </w:pPr>
            <w:r w:rsidRPr="00056396">
              <w:rPr>
                <w:rFonts w:ascii="Verdana" w:hAnsi="Verdana"/>
              </w:rPr>
              <w:t>The advance payment shall be repaid by deducting proportionate amounts from payments otherwise due to the Contractor, to be recovered within one half of the completion period.</w:t>
            </w:r>
          </w:p>
        </w:tc>
      </w:tr>
      <w:tr w:rsidR="000B4F62" w:rsidRPr="00620A9F" w14:paraId="024F847F" w14:textId="77777777">
        <w:trPr>
          <w:gridAfter w:val="1"/>
          <w:wAfter w:w="1758" w:type="dxa"/>
        </w:trPr>
        <w:tc>
          <w:tcPr>
            <w:tcW w:w="9270" w:type="dxa"/>
          </w:tcPr>
          <w:p w14:paraId="35C93052"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Securities</w:t>
            </w:r>
          </w:p>
        </w:tc>
      </w:tr>
      <w:tr w:rsidR="000B4F62" w:rsidRPr="00620A9F" w14:paraId="2CDCC560" w14:textId="77777777">
        <w:trPr>
          <w:gridAfter w:val="1"/>
          <w:wAfter w:w="1758" w:type="dxa"/>
        </w:trPr>
        <w:tc>
          <w:tcPr>
            <w:tcW w:w="9270" w:type="dxa"/>
          </w:tcPr>
          <w:p w14:paraId="3F9AB349"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 xml:space="preserve">The Performance Security shall be provided to the Employer no later than twenty-one (21) days after receipt of the Notice of Acceptance and shall be issued in the form of a Guarantee in the format specified in the contract and in an amount specified in the Special Conditions of Contract and by a bank acceptable to the Employer. The Performance Security shall be valid until a date twenty-eight (28) days from the date of issue of the Certificate of Completion. </w:t>
            </w:r>
          </w:p>
        </w:tc>
      </w:tr>
      <w:tr w:rsidR="000B4F62" w:rsidRPr="00620A9F" w14:paraId="2CDA23E7" w14:textId="77777777">
        <w:trPr>
          <w:gridAfter w:val="1"/>
          <w:wAfter w:w="1758" w:type="dxa"/>
        </w:trPr>
        <w:tc>
          <w:tcPr>
            <w:tcW w:w="9270" w:type="dxa"/>
          </w:tcPr>
          <w:p w14:paraId="2C8CB3CA"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Dayworks</w:t>
            </w:r>
          </w:p>
        </w:tc>
      </w:tr>
      <w:tr w:rsidR="000B4F62" w:rsidRPr="00620A9F" w14:paraId="71F45DCB" w14:textId="77777777">
        <w:trPr>
          <w:gridAfter w:val="1"/>
          <w:wAfter w:w="1758" w:type="dxa"/>
        </w:trPr>
        <w:tc>
          <w:tcPr>
            <w:tcW w:w="9270" w:type="dxa"/>
          </w:tcPr>
          <w:p w14:paraId="47A00E63"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If applicable, the Dayworks rates in the Contractor’s Bid shall be used for small additional amounts of work only when the Project Manager has given written instructions in advance for additional work to be paid for in that way.</w:t>
            </w:r>
          </w:p>
          <w:p w14:paraId="6254D204"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All work to be paid for as Dayworks shall be recorded by the Contractor on forms approved by the Project Manager. Each completed form shall be verified and signed by the Project Manager within two (2) days of the work being done.</w:t>
            </w:r>
          </w:p>
          <w:p w14:paraId="6B09CC6D"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The Contractor shall be paid for Dayworks subject to obtaining signed Dayworks forms.</w:t>
            </w:r>
          </w:p>
        </w:tc>
      </w:tr>
      <w:tr w:rsidR="000B4F62" w:rsidRPr="00620A9F" w14:paraId="2C48CF1A" w14:textId="77777777">
        <w:trPr>
          <w:gridAfter w:val="1"/>
          <w:wAfter w:w="1758" w:type="dxa"/>
        </w:trPr>
        <w:tc>
          <w:tcPr>
            <w:tcW w:w="9270" w:type="dxa"/>
          </w:tcPr>
          <w:p w14:paraId="46BF19AD"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Cost of Repairs</w:t>
            </w:r>
          </w:p>
        </w:tc>
      </w:tr>
      <w:tr w:rsidR="000B4F62" w:rsidRPr="00620A9F" w14:paraId="5F547C6E" w14:textId="77777777">
        <w:trPr>
          <w:gridAfter w:val="1"/>
          <w:wAfter w:w="1758" w:type="dxa"/>
        </w:trPr>
        <w:tc>
          <w:tcPr>
            <w:tcW w:w="9270" w:type="dxa"/>
          </w:tcPr>
          <w:p w14:paraId="003DD657"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tc>
      </w:tr>
      <w:tr w:rsidR="000B4F62" w:rsidRPr="00620A9F" w14:paraId="0CA631C9" w14:textId="77777777">
        <w:trPr>
          <w:gridAfter w:val="1"/>
          <w:wAfter w:w="1758" w:type="dxa"/>
        </w:trPr>
        <w:tc>
          <w:tcPr>
            <w:tcW w:w="9270" w:type="dxa"/>
          </w:tcPr>
          <w:p w14:paraId="473663F9"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Completion</w:t>
            </w:r>
          </w:p>
        </w:tc>
      </w:tr>
      <w:tr w:rsidR="000B4F62" w:rsidRPr="00620A9F" w14:paraId="0310CD7F" w14:textId="77777777">
        <w:trPr>
          <w:gridAfter w:val="1"/>
          <w:wAfter w:w="1758" w:type="dxa"/>
        </w:trPr>
        <w:tc>
          <w:tcPr>
            <w:tcW w:w="9270" w:type="dxa"/>
          </w:tcPr>
          <w:p w14:paraId="5ED095D4"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The Contractor shall request the Project Manager to issue a certificate of Completion of the Works, and the Project Manager will do so upon deciding that the work is completed.</w:t>
            </w:r>
          </w:p>
        </w:tc>
      </w:tr>
      <w:tr w:rsidR="000B4F62" w:rsidRPr="00620A9F" w14:paraId="6D1426EC" w14:textId="77777777">
        <w:trPr>
          <w:gridAfter w:val="1"/>
          <w:wAfter w:w="1758" w:type="dxa"/>
        </w:trPr>
        <w:tc>
          <w:tcPr>
            <w:tcW w:w="9270" w:type="dxa"/>
          </w:tcPr>
          <w:p w14:paraId="36A82EB2"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Taking Over</w:t>
            </w:r>
          </w:p>
        </w:tc>
      </w:tr>
      <w:tr w:rsidR="000B4F62" w:rsidRPr="00620A9F" w14:paraId="08DDA306" w14:textId="77777777">
        <w:trPr>
          <w:gridAfter w:val="1"/>
          <w:wAfter w:w="1758" w:type="dxa"/>
        </w:trPr>
        <w:tc>
          <w:tcPr>
            <w:tcW w:w="9270" w:type="dxa"/>
          </w:tcPr>
          <w:p w14:paraId="39262EC9"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The Employer shall take over the Site and the Works within seven (7) days of the Project Manager’s issuing a Certificate of Completion.</w:t>
            </w:r>
          </w:p>
        </w:tc>
      </w:tr>
      <w:tr w:rsidR="000B4F62" w:rsidRPr="00620A9F" w14:paraId="28A9E8E3" w14:textId="77777777">
        <w:trPr>
          <w:gridAfter w:val="1"/>
          <w:wAfter w:w="1758" w:type="dxa"/>
        </w:trPr>
        <w:tc>
          <w:tcPr>
            <w:tcW w:w="9270" w:type="dxa"/>
          </w:tcPr>
          <w:p w14:paraId="39C3D407" w14:textId="77777777" w:rsidR="000B4F62" w:rsidRPr="00056396" w:rsidRDefault="000B4F62" w:rsidP="00056396">
            <w:pPr>
              <w:pStyle w:val="Header1-Clauses"/>
              <w:numPr>
                <w:ilvl w:val="0"/>
                <w:numId w:val="9"/>
              </w:numPr>
              <w:jc w:val="both"/>
              <w:rPr>
                <w:rFonts w:ascii="Verdana" w:hAnsi="Verdana"/>
              </w:rPr>
            </w:pPr>
            <w:bookmarkStart w:id="167" w:name="_Toc424009129"/>
            <w:bookmarkStart w:id="168" w:name="_Toc438438852"/>
            <w:bookmarkStart w:id="169" w:name="_Toc438532631"/>
            <w:bookmarkStart w:id="170" w:name="_Toc438733996"/>
            <w:bookmarkStart w:id="171" w:name="_Toc438907033"/>
            <w:bookmarkStart w:id="172" w:name="_Toc438907232"/>
            <w:r w:rsidRPr="00056396">
              <w:rPr>
                <w:rFonts w:ascii="Verdana" w:hAnsi="Verdana"/>
              </w:rPr>
              <w:t>Final Account</w:t>
            </w:r>
            <w:bookmarkEnd w:id="167"/>
            <w:bookmarkEnd w:id="168"/>
            <w:bookmarkEnd w:id="169"/>
            <w:bookmarkEnd w:id="170"/>
            <w:bookmarkEnd w:id="171"/>
            <w:bookmarkEnd w:id="172"/>
          </w:p>
        </w:tc>
      </w:tr>
      <w:tr w:rsidR="000B4F62" w:rsidRPr="00620A9F" w14:paraId="60E5A801" w14:textId="77777777">
        <w:trPr>
          <w:gridAfter w:val="1"/>
          <w:wAfter w:w="1758" w:type="dxa"/>
        </w:trPr>
        <w:tc>
          <w:tcPr>
            <w:tcW w:w="9270" w:type="dxa"/>
          </w:tcPr>
          <w:p w14:paraId="195805DD"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The Contractor shall supply the Project Manager with a detailed account of the total amount that the Contractor considers payable under the Contract before the end of the Defects Liability Period. The Project Manager shall issue a Defects Liability Certificate and certify any final payment that is due to the Contractor within thirty (30) days of receiving the Contractor’s account if it is correct and complete. If it is not, the Project Manager shall issue within thirty (30) days a schedule that states the scope of the corrections or additions that are necessary. If the Final Account is still unsatisfactory after it has been resubmitted, the Project Manager shall decide on the amount payable to the Contractor and issue a payment certificate.</w:t>
            </w:r>
          </w:p>
        </w:tc>
      </w:tr>
      <w:tr w:rsidR="000B4F62" w:rsidRPr="00620A9F" w14:paraId="59094353" w14:textId="77777777">
        <w:trPr>
          <w:gridAfter w:val="1"/>
          <w:wAfter w:w="1758" w:type="dxa"/>
        </w:trPr>
        <w:tc>
          <w:tcPr>
            <w:tcW w:w="9270" w:type="dxa"/>
          </w:tcPr>
          <w:p w14:paraId="656B1B75" w14:textId="77777777" w:rsidR="000B4F62" w:rsidRPr="00056396" w:rsidRDefault="000B4F62" w:rsidP="00056396">
            <w:pPr>
              <w:pStyle w:val="Header1-Clauses"/>
              <w:numPr>
                <w:ilvl w:val="0"/>
                <w:numId w:val="9"/>
              </w:numPr>
              <w:jc w:val="both"/>
              <w:rPr>
                <w:rFonts w:ascii="Verdana" w:hAnsi="Verdana"/>
              </w:rPr>
            </w:pPr>
            <w:bookmarkStart w:id="173" w:name="_Toc438532634"/>
            <w:bookmarkStart w:id="174" w:name="_Toc438532635"/>
            <w:bookmarkStart w:id="175" w:name="_Toc438438854"/>
            <w:bookmarkStart w:id="176" w:name="_Toc438532636"/>
            <w:bookmarkStart w:id="177" w:name="_Toc438733998"/>
            <w:bookmarkStart w:id="178" w:name="_Toc438907035"/>
            <w:bookmarkStart w:id="179" w:name="_Toc438907234"/>
            <w:bookmarkEnd w:id="173"/>
            <w:bookmarkEnd w:id="174"/>
            <w:r w:rsidRPr="00056396">
              <w:rPr>
                <w:rFonts w:ascii="Verdana" w:hAnsi="Verdana"/>
              </w:rPr>
              <w:t>Termination</w:t>
            </w:r>
            <w:bookmarkEnd w:id="175"/>
            <w:bookmarkEnd w:id="176"/>
            <w:bookmarkEnd w:id="177"/>
            <w:bookmarkEnd w:id="178"/>
            <w:bookmarkEnd w:id="179"/>
          </w:p>
        </w:tc>
      </w:tr>
      <w:tr w:rsidR="000B4F62" w:rsidRPr="00620A9F" w14:paraId="24FB22FC" w14:textId="77777777">
        <w:trPr>
          <w:gridAfter w:val="1"/>
          <w:wAfter w:w="1758" w:type="dxa"/>
        </w:trPr>
        <w:tc>
          <w:tcPr>
            <w:tcW w:w="9270" w:type="dxa"/>
          </w:tcPr>
          <w:p w14:paraId="5368AF9A" w14:textId="77777777" w:rsidR="000B4F62" w:rsidRPr="00056396" w:rsidRDefault="000B4F62" w:rsidP="00056396">
            <w:pPr>
              <w:pStyle w:val="BankNormal"/>
              <w:numPr>
                <w:ilvl w:val="1"/>
                <w:numId w:val="12"/>
              </w:numPr>
              <w:tabs>
                <w:tab w:val="num" w:pos="1134"/>
              </w:tabs>
              <w:spacing w:after="120"/>
              <w:jc w:val="both"/>
              <w:rPr>
                <w:rFonts w:ascii="Verdana" w:hAnsi="Verdana"/>
              </w:rPr>
            </w:pPr>
            <w:bookmarkStart w:id="180" w:name="_Hlt438533232"/>
            <w:bookmarkEnd w:id="180"/>
            <w:r w:rsidRPr="00056396">
              <w:rPr>
                <w:rFonts w:ascii="Verdana" w:hAnsi="Verdana"/>
              </w:rPr>
              <w:t>The Employer or the Contractor may terminate the Contract if the other party causes a fundamental breach of the Contract.</w:t>
            </w:r>
          </w:p>
          <w:p w14:paraId="722588B9"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Fundamental breaches of Contract shall include, but are not limited to, the following:</w:t>
            </w:r>
          </w:p>
        </w:tc>
      </w:tr>
      <w:tr w:rsidR="000B4F62" w:rsidRPr="00620A9F" w14:paraId="4CC9FD05" w14:textId="77777777">
        <w:trPr>
          <w:gridAfter w:val="1"/>
          <w:wAfter w:w="1758" w:type="dxa"/>
        </w:trPr>
        <w:tc>
          <w:tcPr>
            <w:tcW w:w="9270" w:type="dxa"/>
          </w:tcPr>
          <w:p w14:paraId="5179E81A" w14:textId="77777777" w:rsidR="000B4F62" w:rsidRPr="00056396" w:rsidRDefault="000B4F62" w:rsidP="00056396">
            <w:pPr>
              <w:pStyle w:val="Header1-Clauses"/>
              <w:jc w:val="both"/>
              <w:rPr>
                <w:rFonts w:ascii="Verdana" w:hAnsi="Verdana"/>
                <w:b w:val="0"/>
              </w:rPr>
            </w:pPr>
            <w:bookmarkStart w:id="181" w:name="_Toc438532637"/>
            <w:bookmarkStart w:id="182" w:name="_Toc438532638"/>
            <w:bookmarkStart w:id="183" w:name="_Toc438532639"/>
            <w:bookmarkEnd w:id="181"/>
            <w:bookmarkEnd w:id="182"/>
            <w:bookmarkEnd w:id="183"/>
            <w:r w:rsidRPr="00056396">
              <w:rPr>
                <w:rFonts w:ascii="Verdana" w:hAnsi="Verdana"/>
                <w:b w:val="0"/>
              </w:rPr>
              <w:t>the Contractor stops work for twenty-eight (28) days when no stoppage of work is shown on the current Program and the stoppage has not been authorised by the Project Manager;</w:t>
            </w:r>
          </w:p>
        </w:tc>
      </w:tr>
      <w:tr w:rsidR="000B4F62" w:rsidRPr="00620A9F" w14:paraId="73BF5EBE" w14:textId="77777777">
        <w:trPr>
          <w:gridAfter w:val="1"/>
          <w:wAfter w:w="1758" w:type="dxa"/>
        </w:trPr>
        <w:tc>
          <w:tcPr>
            <w:tcW w:w="9270" w:type="dxa"/>
          </w:tcPr>
          <w:p w14:paraId="7BFC7EE8" w14:textId="77777777" w:rsidR="000B4F62" w:rsidRPr="00056396" w:rsidRDefault="000B4F62" w:rsidP="00056396">
            <w:pPr>
              <w:pStyle w:val="Header1-Clauses"/>
              <w:jc w:val="both"/>
              <w:rPr>
                <w:rFonts w:ascii="Verdana" w:hAnsi="Verdana"/>
                <w:b w:val="0"/>
              </w:rPr>
            </w:pPr>
            <w:bookmarkStart w:id="184" w:name="_Toc438532640"/>
            <w:bookmarkEnd w:id="184"/>
            <w:r w:rsidRPr="00056396">
              <w:rPr>
                <w:rFonts w:ascii="Verdana" w:hAnsi="Verdana"/>
                <w:b w:val="0"/>
              </w:rPr>
              <w:t>the Project Manager instructs the Contractor to delay the progress of the Works, and the instruction is not withdrawn within twenty-eight (28) days;</w:t>
            </w:r>
          </w:p>
          <w:p w14:paraId="209D7F2C" w14:textId="77777777" w:rsidR="000B4F62" w:rsidRPr="00056396" w:rsidRDefault="000B4F62" w:rsidP="00056396">
            <w:pPr>
              <w:pStyle w:val="Header1-Clauses"/>
              <w:jc w:val="both"/>
              <w:rPr>
                <w:rFonts w:ascii="Verdana" w:hAnsi="Verdana"/>
                <w:b w:val="0"/>
              </w:rPr>
            </w:pPr>
            <w:r w:rsidRPr="00056396">
              <w:rPr>
                <w:rFonts w:ascii="Verdana" w:hAnsi="Verdana"/>
                <w:b w:val="0"/>
              </w:rPr>
              <w:t xml:space="preserve">the Employer or the Contractor is made bankrupt or goes into liquidation other than for a reconstruction or amalgamation; </w:t>
            </w:r>
          </w:p>
          <w:p w14:paraId="55247C3F" w14:textId="77777777" w:rsidR="000B4F62" w:rsidRPr="00056396" w:rsidRDefault="000B4F62" w:rsidP="00056396">
            <w:pPr>
              <w:pStyle w:val="Header1-Clauses"/>
              <w:jc w:val="both"/>
              <w:rPr>
                <w:rFonts w:ascii="Verdana" w:hAnsi="Verdana"/>
                <w:b w:val="0"/>
              </w:rPr>
            </w:pPr>
            <w:r w:rsidRPr="00056396">
              <w:rPr>
                <w:rFonts w:ascii="Verdana" w:hAnsi="Verdana"/>
                <w:b w:val="0"/>
              </w:rPr>
              <w:t>a payment certified by the Project Manager is not paid by the Employer to the Contractor within ninety (90) days of the date of the Project Manager’s certificate;</w:t>
            </w:r>
          </w:p>
        </w:tc>
      </w:tr>
      <w:tr w:rsidR="000B4F62" w:rsidRPr="00620A9F" w14:paraId="732F60EB" w14:textId="77777777">
        <w:trPr>
          <w:gridAfter w:val="1"/>
          <w:wAfter w:w="1758" w:type="dxa"/>
        </w:trPr>
        <w:tc>
          <w:tcPr>
            <w:tcW w:w="9270" w:type="dxa"/>
          </w:tcPr>
          <w:p w14:paraId="0FA28168" w14:textId="77777777" w:rsidR="000B4F62" w:rsidRPr="00056396" w:rsidRDefault="000B4F62" w:rsidP="00056396">
            <w:pPr>
              <w:pStyle w:val="Header1-Clauses"/>
              <w:numPr>
                <w:ilvl w:val="2"/>
                <w:numId w:val="13"/>
              </w:numPr>
              <w:jc w:val="both"/>
              <w:rPr>
                <w:rFonts w:ascii="Verdana" w:hAnsi="Verdana"/>
                <w:b w:val="0"/>
              </w:rPr>
            </w:pPr>
            <w:r w:rsidRPr="00056396">
              <w:rPr>
                <w:rFonts w:ascii="Verdana" w:hAnsi="Verdana"/>
                <w:b w:val="0"/>
              </w:rPr>
              <w:t>the Project Manager gives Notice that failure to correct a particular Defect is a fundamental breach of Contract and the Contractor fails to correct it within a reasonable period of time determined by the Project Manager;</w:t>
            </w:r>
          </w:p>
          <w:p w14:paraId="684B3949" w14:textId="77777777" w:rsidR="000B4F62" w:rsidRPr="00056396" w:rsidRDefault="000B4F62" w:rsidP="00056396">
            <w:pPr>
              <w:pStyle w:val="Header1-Clauses"/>
              <w:numPr>
                <w:ilvl w:val="2"/>
                <w:numId w:val="13"/>
              </w:numPr>
              <w:jc w:val="both"/>
              <w:rPr>
                <w:rFonts w:ascii="Verdana" w:hAnsi="Verdana"/>
                <w:b w:val="0"/>
              </w:rPr>
            </w:pPr>
            <w:r w:rsidRPr="00056396">
              <w:rPr>
                <w:rFonts w:ascii="Verdana" w:hAnsi="Verdana"/>
                <w:b w:val="0"/>
              </w:rPr>
              <w:t xml:space="preserve">the Contractor has delayed the completion of the Works by the number of days for which the maximum amount of liquidated damages can be paid, as defined in the Special Conditions of Contract; and </w:t>
            </w:r>
          </w:p>
          <w:p w14:paraId="28E1A2CD" w14:textId="77777777" w:rsidR="000B4F62" w:rsidRPr="00056396" w:rsidRDefault="000B4F62" w:rsidP="00056396">
            <w:pPr>
              <w:pStyle w:val="Header1-Clauses"/>
              <w:numPr>
                <w:ilvl w:val="2"/>
                <w:numId w:val="13"/>
              </w:numPr>
              <w:spacing w:after="60"/>
              <w:jc w:val="both"/>
              <w:rPr>
                <w:rFonts w:ascii="Verdana" w:hAnsi="Verdana"/>
              </w:rPr>
            </w:pPr>
            <w:r w:rsidRPr="00056396">
              <w:rPr>
                <w:rFonts w:ascii="Verdana" w:hAnsi="Verdana"/>
                <w:b w:val="0"/>
              </w:rPr>
              <w:t>if the Contractor, in the judgement of the Employer has engaged in corrupt, fraudulent, collusive or coercive practices in competing for or in executing the Contract.</w:t>
            </w:r>
          </w:p>
        </w:tc>
      </w:tr>
      <w:tr w:rsidR="000B4F62" w:rsidRPr="00620A9F" w14:paraId="75418385" w14:textId="77777777">
        <w:trPr>
          <w:gridAfter w:val="1"/>
          <w:wAfter w:w="1758" w:type="dxa"/>
        </w:trPr>
        <w:tc>
          <w:tcPr>
            <w:tcW w:w="9270" w:type="dxa"/>
          </w:tcPr>
          <w:p w14:paraId="7BA61E63" w14:textId="77777777" w:rsidR="000B4F62" w:rsidRPr="00056396" w:rsidRDefault="000B4F62" w:rsidP="00056396">
            <w:pPr>
              <w:pStyle w:val="BodyTextIndent3"/>
              <w:ind w:left="504"/>
              <w:rPr>
                <w:rFonts w:ascii="Verdana" w:hAnsi="Verdana"/>
                <w:spacing w:val="-3"/>
              </w:rPr>
            </w:pPr>
            <w:bookmarkStart w:id="185" w:name="_Toc438532641"/>
            <w:bookmarkEnd w:id="185"/>
            <w:r w:rsidRPr="00056396">
              <w:rPr>
                <w:rFonts w:ascii="Verdana" w:hAnsi="Verdana"/>
                <w:spacing w:val="-3"/>
              </w:rPr>
              <w:t xml:space="preserve">For the purpose of this paragraph: </w:t>
            </w:r>
          </w:p>
          <w:p w14:paraId="2EE8C875" w14:textId="77777777" w:rsidR="000B4F62" w:rsidRPr="00056396" w:rsidRDefault="000B4F62" w:rsidP="00056396">
            <w:pPr>
              <w:pStyle w:val="BodyTextIndent3"/>
              <w:spacing w:before="60"/>
              <w:ind w:left="504"/>
              <w:rPr>
                <w:rFonts w:ascii="Verdana" w:hAnsi="Verdana"/>
                <w:spacing w:val="-3"/>
              </w:rPr>
            </w:pPr>
            <w:r w:rsidRPr="00056396">
              <w:rPr>
                <w:rFonts w:ascii="Verdana" w:hAnsi="Verdana"/>
                <w:spacing w:val="-3"/>
              </w:rPr>
              <w:t>"corrupt practice" means the offering, giving, receiving or soliciting, directly or indirectly, of anything of value to influence the action of a public official in the procurement process or in contract execution.</w:t>
            </w:r>
          </w:p>
          <w:p w14:paraId="335EFA29" w14:textId="77777777" w:rsidR="000B4F62" w:rsidRPr="00056396" w:rsidRDefault="000B4F62" w:rsidP="00056396">
            <w:pPr>
              <w:pStyle w:val="BodyTextIndent3"/>
              <w:spacing w:before="60"/>
              <w:ind w:left="504"/>
              <w:rPr>
                <w:rFonts w:ascii="Verdana" w:hAnsi="Verdana"/>
                <w:spacing w:val="-3"/>
              </w:rPr>
            </w:pPr>
            <w:r w:rsidRPr="00056396">
              <w:rPr>
                <w:rFonts w:ascii="Verdana" w:hAnsi="Verdana"/>
                <w:spacing w:val="-3"/>
              </w:rPr>
              <w:t>"fraudulent practice" means a misrepresentation of facts in order to influence a procurement process or the execution of a contract;</w:t>
            </w:r>
          </w:p>
          <w:p w14:paraId="5DAFBF93" w14:textId="77777777" w:rsidR="000B4F62" w:rsidRPr="00056396" w:rsidRDefault="000B4F62" w:rsidP="00056396">
            <w:pPr>
              <w:pStyle w:val="BodyTextIndent3"/>
              <w:spacing w:before="60"/>
              <w:ind w:left="504"/>
              <w:rPr>
                <w:rFonts w:ascii="Verdana" w:hAnsi="Verdana"/>
                <w:spacing w:val="-3"/>
              </w:rPr>
            </w:pPr>
            <w:r w:rsidRPr="00056396">
              <w:rPr>
                <w:rFonts w:ascii="Verdana" w:hAnsi="Verdana"/>
                <w:spacing w:val="-3"/>
              </w:rPr>
              <w:t>“collusive practices” means a scheme or arrangement between two or more Bidders, with or without the knowledge of the Employer, designed to establish prices at artificial, noncompetitive levels; and</w:t>
            </w:r>
          </w:p>
          <w:p w14:paraId="3A554B96" w14:textId="77777777" w:rsidR="000B4F62" w:rsidRPr="00056396" w:rsidRDefault="000B4F62" w:rsidP="00056396">
            <w:pPr>
              <w:pStyle w:val="BodyTextIndent3"/>
              <w:spacing w:before="60" w:after="120"/>
              <w:ind w:left="504"/>
              <w:rPr>
                <w:rFonts w:ascii="Verdana" w:hAnsi="Verdana"/>
                <w:spacing w:val="-3"/>
              </w:rPr>
            </w:pPr>
            <w:r w:rsidRPr="00056396">
              <w:rPr>
                <w:rFonts w:ascii="Verdana" w:hAnsi="Verdana"/>
                <w:spacing w:val="-3"/>
              </w:rPr>
              <w:t xml:space="preserve">“coercive practices” means harming or threatening to harm, directly or indirectly, persons or their property to influence their participation in a procurement process, or affect the execution of a contract. </w:t>
            </w:r>
          </w:p>
        </w:tc>
      </w:tr>
      <w:tr w:rsidR="000B4F62" w:rsidRPr="00620A9F" w14:paraId="41FC90FF" w14:textId="77777777">
        <w:trPr>
          <w:gridAfter w:val="1"/>
          <w:wAfter w:w="1758" w:type="dxa"/>
        </w:trPr>
        <w:tc>
          <w:tcPr>
            <w:tcW w:w="9270" w:type="dxa"/>
          </w:tcPr>
          <w:p w14:paraId="6D5F70D6"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When either party to the Contract gives notice of a breach of Contract to the Project Manager for a cause other than those listed under Sub-Clause 38.2 above, the Project Manager shall decide whether the breach is fundamental or not.</w:t>
            </w:r>
          </w:p>
          <w:p w14:paraId="0178B4C3"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Notwithstanding the above, the Employer may terminate the Contract for convenience.</w:t>
            </w:r>
          </w:p>
          <w:p w14:paraId="346A9201"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If the Contract is terminated, the Contractor shall stop work immediately, make the Site safe and secure, and leave the Site as soon as reasonably possible.</w:t>
            </w:r>
          </w:p>
          <w:p w14:paraId="2FDF08AE" w14:textId="77777777" w:rsidR="0040475F" w:rsidRPr="00056396" w:rsidRDefault="0040475F" w:rsidP="00056396">
            <w:pPr>
              <w:pStyle w:val="BankNormal"/>
              <w:tabs>
                <w:tab w:val="num" w:pos="1134"/>
              </w:tabs>
              <w:spacing w:after="120"/>
              <w:jc w:val="both"/>
              <w:rPr>
                <w:rFonts w:ascii="Verdana" w:hAnsi="Verdana"/>
              </w:rPr>
            </w:pPr>
          </w:p>
          <w:p w14:paraId="0EBB496D" w14:textId="656D5EE9" w:rsidR="0040475F" w:rsidRPr="00056396" w:rsidRDefault="0040475F" w:rsidP="00056396">
            <w:pPr>
              <w:pStyle w:val="BankNormal"/>
              <w:tabs>
                <w:tab w:val="num" w:pos="1134"/>
              </w:tabs>
              <w:spacing w:after="120"/>
              <w:jc w:val="both"/>
              <w:rPr>
                <w:rFonts w:ascii="Verdana" w:hAnsi="Verdana"/>
              </w:rPr>
            </w:pPr>
          </w:p>
        </w:tc>
      </w:tr>
      <w:tr w:rsidR="000B4F62" w:rsidRPr="00620A9F" w14:paraId="47A47EB7" w14:textId="77777777">
        <w:trPr>
          <w:gridAfter w:val="1"/>
          <w:wAfter w:w="1758" w:type="dxa"/>
        </w:trPr>
        <w:tc>
          <w:tcPr>
            <w:tcW w:w="9270" w:type="dxa"/>
          </w:tcPr>
          <w:p w14:paraId="11536709"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Payment upon Termination</w:t>
            </w:r>
          </w:p>
        </w:tc>
      </w:tr>
      <w:tr w:rsidR="000B4F62" w:rsidRPr="00620A9F" w14:paraId="1316ED31" w14:textId="77777777">
        <w:trPr>
          <w:gridAfter w:val="1"/>
          <w:wAfter w:w="1758" w:type="dxa"/>
        </w:trPr>
        <w:tc>
          <w:tcPr>
            <w:tcW w:w="9270" w:type="dxa"/>
          </w:tcPr>
          <w:p w14:paraId="0C9E0009"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If the Contract is terminated because of a fundamental breach of Contract by the Contractor, the Project Manager shall issue a certificate for the value of the work done and Materials ordered less advance payments received up to the date of the issue of the certificate and less the percentage to apply to the value of the work not completed, as indicated in the Special Conditions of Contract. Additional Liquidated Damages shall not apply. If the total amount due to the Employer exceeds any payment due to the Contractor, the difference shall be a debt payable to the Employer.</w:t>
            </w:r>
          </w:p>
          <w:p w14:paraId="24740CAC"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If the Contract is terminated for the Employer’s convenience or because of a fundamental breach of Contract by the Employer,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tc>
      </w:tr>
      <w:tr w:rsidR="000B4F62" w:rsidRPr="00620A9F" w14:paraId="28876321" w14:textId="77777777">
        <w:trPr>
          <w:gridAfter w:val="1"/>
          <w:wAfter w:w="1758" w:type="dxa"/>
        </w:trPr>
        <w:tc>
          <w:tcPr>
            <w:tcW w:w="9270" w:type="dxa"/>
          </w:tcPr>
          <w:p w14:paraId="719627F2" w14:textId="77777777" w:rsidR="000B4F62" w:rsidRPr="00056396" w:rsidRDefault="000B4F62" w:rsidP="00056396">
            <w:pPr>
              <w:pStyle w:val="Header1-Clauses"/>
              <w:numPr>
                <w:ilvl w:val="0"/>
                <w:numId w:val="9"/>
              </w:numPr>
              <w:jc w:val="both"/>
              <w:rPr>
                <w:rFonts w:ascii="Verdana" w:hAnsi="Verdana"/>
              </w:rPr>
            </w:pPr>
            <w:bookmarkStart w:id="186" w:name="_Toc438438858"/>
            <w:bookmarkStart w:id="187" w:name="_Toc438532647"/>
            <w:bookmarkStart w:id="188" w:name="_Toc438734002"/>
            <w:bookmarkStart w:id="189" w:name="_Toc438907039"/>
            <w:bookmarkStart w:id="190" w:name="_Toc438907238"/>
            <w:r w:rsidRPr="00056396">
              <w:rPr>
                <w:rFonts w:ascii="Verdana" w:hAnsi="Verdana"/>
              </w:rPr>
              <w:t>Property</w:t>
            </w:r>
            <w:bookmarkEnd w:id="186"/>
            <w:bookmarkEnd w:id="187"/>
            <w:bookmarkEnd w:id="188"/>
            <w:bookmarkEnd w:id="189"/>
            <w:bookmarkEnd w:id="190"/>
          </w:p>
        </w:tc>
      </w:tr>
      <w:tr w:rsidR="000B4F62" w:rsidRPr="00620A9F" w14:paraId="3696A2CB" w14:textId="77777777">
        <w:trPr>
          <w:gridAfter w:val="1"/>
          <w:wAfter w:w="1758" w:type="dxa"/>
        </w:trPr>
        <w:tc>
          <w:tcPr>
            <w:tcW w:w="9270" w:type="dxa"/>
          </w:tcPr>
          <w:p w14:paraId="6CF2B856"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All Materials on the Site, Plant, Equipment, Temporary Works, and Works shall be deemed to be the property of the Employer if the Contract is terminated because of the Contractor’s default.</w:t>
            </w:r>
          </w:p>
        </w:tc>
      </w:tr>
      <w:tr w:rsidR="000B4F62" w:rsidRPr="00620A9F" w14:paraId="56268D18" w14:textId="77777777">
        <w:trPr>
          <w:gridAfter w:val="1"/>
          <w:wAfter w:w="1758" w:type="dxa"/>
        </w:trPr>
        <w:tc>
          <w:tcPr>
            <w:tcW w:w="9270" w:type="dxa"/>
          </w:tcPr>
          <w:p w14:paraId="4BF020C9"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Force Majeure</w:t>
            </w:r>
          </w:p>
        </w:tc>
      </w:tr>
      <w:tr w:rsidR="000B4F62" w:rsidRPr="00620A9F" w14:paraId="16338961" w14:textId="77777777">
        <w:trPr>
          <w:gridAfter w:val="1"/>
          <w:wAfter w:w="1758" w:type="dxa"/>
        </w:trPr>
        <w:tc>
          <w:tcPr>
            <w:tcW w:w="9270" w:type="dxa"/>
          </w:tcPr>
          <w:p w14:paraId="1FFFB5E6" w14:textId="77777777" w:rsidR="000B4F62" w:rsidRPr="00056396" w:rsidRDefault="000B4F62" w:rsidP="00056396">
            <w:pPr>
              <w:pStyle w:val="BankNormal"/>
              <w:jc w:val="both"/>
              <w:rPr>
                <w:rFonts w:ascii="Verdana" w:hAnsi="Verdana"/>
              </w:rPr>
            </w:pPr>
            <w:r w:rsidRPr="00056396">
              <w:rPr>
                <w:rFonts w:ascii="Verdana" w:hAnsi="Verdana"/>
              </w:rPr>
              <w:t>For purposes of this Clause, “Force Majeure” means an event or situation beyond the control of the Contractor that is not foreseeable, is unavoidable, and its origin is not due to negligence or lack of care on the part of the Contractor.  Such events may include, but not be limited to, acts of the Employer in its sovereign capacity, wars or revolutions, fires, floods, epidemics, quarantine restrictions, and freight embargoes.</w:t>
            </w:r>
          </w:p>
          <w:p w14:paraId="2FF20CC7" w14:textId="77777777" w:rsidR="000B4F62" w:rsidRPr="00056396" w:rsidRDefault="000B4F62" w:rsidP="00056396">
            <w:pPr>
              <w:pStyle w:val="BodyTextIndent3"/>
              <w:numPr>
                <w:ilvl w:val="1"/>
                <w:numId w:val="2"/>
              </w:numPr>
              <w:rPr>
                <w:rFonts w:ascii="Verdana" w:hAnsi="Verdana"/>
              </w:rPr>
            </w:pPr>
            <w:r w:rsidRPr="00056396">
              <w:rPr>
                <w:rFonts w:ascii="Verdana" w:hAnsi="Verdana"/>
              </w:rPr>
              <w:t xml:space="preserve">If a Force Majeure situation arises, the Contractor shall promptly notify the Employer in writing of such condition and the cause thereof.  Unless otherwise directed by the Employer in writing, the Contractor shall continue to perform its obligations under the Contract as far as is reasonably practical, and shall seek all reasonable alternative means for performance not prevented by the Force Majeure event. </w:t>
            </w:r>
          </w:p>
          <w:p w14:paraId="73E0E80F" w14:textId="77777777" w:rsidR="000B4F62" w:rsidRPr="00056396" w:rsidRDefault="000B4F62" w:rsidP="00056396">
            <w:pPr>
              <w:pStyle w:val="BankNormal"/>
              <w:jc w:val="both"/>
              <w:rPr>
                <w:rFonts w:ascii="Verdana" w:hAnsi="Verdana"/>
              </w:rPr>
            </w:pPr>
            <w:r w:rsidRPr="00056396">
              <w:rPr>
                <w:rFonts w:ascii="Verdana" w:hAnsi="Verdana"/>
              </w:rPr>
              <w:t>The Contractor shall not be liable for forfeiture of its performance security or retention monies held, liquidated damages, or termination for default if and to the extent that its delay in performance or other failure to perform its obligations under the Contract is the result of an event of Force Majeure.</w:t>
            </w:r>
          </w:p>
        </w:tc>
      </w:tr>
      <w:tr w:rsidR="000B4F62" w:rsidRPr="00620A9F" w14:paraId="30629D39" w14:textId="77777777">
        <w:trPr>
          <w:gridAfter w:val="1"/>
          <w:wAfter w:w="1758" w:type="dxa"/>
        </w:trPr>
        <w:tc>
          <w:tcPr>
            <w:tcW w:w="9270" w:type="dxa"/>
          </w:tcPr>
          <w:p w14:paraId="522A0084" w14:textId="77777777" w:rsidR="000B4F62" w:rsidRPr="00056396" w:rsidRDefault="000B4F62" w:rsidP="00056396">
            <w:pPr>
              <w:pStyle w:val="Header1-Clauses"/>
              <w:numPr>
                <w:ilvl w:val="0"/>
                <w:numId w:val="9"/>
              </w:numPr>
              <w:jc w:val="both"/>
              <w:rPr>
                <w:rFonts w:ascii="Verdana" w:hAnsi="Verdana"/>
              </w:rPr>
            </w:pPr>
            <w:r w:rsidRPr="00056396">
              <w:rPr>
                <w:rFonts w:ascii="Verdana" w:hAnsi="Verdana"/>
              </w:rPr>
              <w:t>Release from Performance</w:t>
            </w:r>
          </w:p>
        </w:tc>
      </w:tr>
      <w:tr w:rsidR="000B4F62" w:rsidRPr="00620A9F" w14:paraId="0B6638EF" w14:textId="77777777">
        <w:trPr>
          <w:gridAfter w:val="1"/>
          <w:wAfter w:w="1758" w:type="dxa"/>
        </w:trPr>
        <w:tc>
          <w:tcPr>
            <w:tcW w:w="9270" w:type="dxa"/>
          </w:tcPr>
          <w:p w14:paraId="5236624E" w14:textId="77777777" w:rsidR="000B4F62" w:rsidRPr="00056396" w:rsidRDefault="000B4F62" w:rsidP="00056396">
            <w:pPr>
              <w:pStyle w:val="BankNormal"/>
              <w:numPr>
                <w:ilvl w:val="1"/>
                <w:numId w:val="12"/>
              </w:numPr>
              <w:tabs>
                <w:tab w:val="num" w:pos="1134"/>
              </w:tabs>
              <w:spacing w:after="120"/>
              <w:jc w:val="both"/>
              <w:rPr>
                <w:rFonts w:ascii="Verdana" w:hAnsi="Verdana"/>
              </w:rPr>
            </w:pPr>
            <w:r w:rsidRPr="00056396">
              <w:rPr>
                <w:rFonts w:ascii="Verdana" w:hAnsi="Verdana"/>
              </w:rPr>
              <w:t>If the Contract is frustrated by an event of Force Majeure or by any other event entirely outside the control of either the Employer or the Contractor, the Project Manager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tc>
      </w:tr>
    </w:tbl>
    <w:p w14:paraId="6BA2E032" w14:textId="77777777" w:rsidR="000B4F62" w:rsidRPr="00620A9F" w:rsidRDefault="000B4F62"/>
    <w:p w14:paraId="627FC0EB" w14:textId="77777777" w:rsidR="000B4F62" w:rsidRPr="00620A9F" w:rsidRDefault="000B4F62"/>
    <w:p w14:paraId="5A18E0CB" w14:textId="77777777" w:rsidR="000B4F62" w:rsidRPr="00620A9F" w:rsidRDefault="000B4F62">
      <w:pPr>
        <w:sectPr w:rsidR="000B4F62" w:rsidRPr="00620A9F">
          <w:headerReference w:type="default" r:id="rId25"/>
          <w:pgSz w:w="11907" w:h="16840" w:code="9"/>
          <w:pgMar w:top="1418" w:right="1474" w:bottom="1418" w:left="1701" w:header="567" w:footer="567" w:gutter="0"/>
          <w:cols w:space="720"/>
        </w:sectPr>
      </w:pPr>
    </w:p>
    <w:p w14:paraId="0774BB65" w14:textId="77777777" w:rsidR="000B4F62" w:rsidRPr="00FE7AAA" w:rsidRDefault="000B4F62" w:rsidP="00FE7AAA">
      <w:pPr>
        <w:pStyle w:val="TOC9"/>
        <w:jc w:val="both"/>
        <w:rPr>
          <w:rFonts w:ascii="Verdana" w:hAnsi="Verdana"/>
          <w:sz w:val="24"/>
          <w:szCs w:val="24"/>
        </w:rPr>
      </w:pPr>
      <w:bookmarkStart w:id="191" w:name="_Toc438954452"/>
      <w:r w:rsidRPr="00FE7AAA">
        <w:rPr>
          <w:rFonts w:ascii="Verdana" w:hAnsi="Verdana"/>
          <w:sz w:val="24"/>
          <w:szCs w:val="24"/>
        </w:rPr>
        <w:t>Section 8.  Special Conditions of Contract</w:t>
      </w:r>
      <w:bookmarkEnd w:id="191"/>
    </w:p>
    <w:p w14:paraId="219EABD5" w14:textId="77777777" w:rsidR="000B4F62" w:rsidRPr="00FE7AAA" w:rsidRDefault="000B4F62" w:rsidP="00FE7AAA">
      <w:pPr>
        <w:rPr>
          <w:rFonts w:ascii="Verdana" w:hAnsi="Verdana"/>
          <w:szCs w:val="24"/>
        </w:rPr>
      </w:pPr>
      <w:r w:rsidRPr="00FE7AAA">
        <w:rPr>
          <w:rFonts w:ascii="Verdana" w:hAnsi="Verdana"/>
          <w:szCs w:val="24"/>
        </w:rPr>
        <w:t>The following Special Conditions of Contract (SCC) shall supplement the General Conditions of Contract (GCC).  Whenever there is a conflict, the provisions herein shall prevail over those in the GCC.</w:t>
      </w:r>
    </w:p>
    <w:p w14:paraId="5F32D289" w14:textId="77777777" w:rsidR="000B4F62" w:rsidRPr="00FE7AAA" w:rsidRDefault="000B4F62" w:rsidP="00FE7AAA">
      <w:pPr>
        <w:rPr>
          <w:rFonts w:ascii="Verdana" w:hAnsi="Verdana"/>
          <w:szCs w:val="24"/>
        </w:rPr>
      </w:pPr>
    </w:p>
    <w:tbl>
      <w:tblPr>
        <w:tblW w:w="9498"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85"/>
        <w:gridCol w:w="7513"/>
      </w:tblGrid>
      <w:tr w:rsidR="000B4F62" w:rsidRPr="00FE7AAA" w14:paraId="244580D8" w14:textId="77777777" w:rsidTr="00092402">
        <w:trPr>
          <w:tblHeader/>
        </w:trPr>
        <w:tc>
          <w:tcPr>
            <w:tcW w:w="1985" w:type="dxa"/>
            <w:tcBorders>
              <w:top w:val="double" w:sz="4" w:space="0" w:color="auto"/>
              <w:bottom w:val="single" w:sz="6" w:space="0" w:color="auto"/>
            </w:tcBorders>
          </w:tcPr>
          <w:p w14:paraId="3BC3A889" w14:textId="77777777" w:rsidR="000B4F62" w:rsidRPr="00FE7AAA" w:rsidRDefault="000B4F62" w:rsidP="00FE7AAA">
            <w:pPr>
              <w:pStyle w:val="DocumentMap"/>
              <w:spacing w:before="60" w:after="60"/>
              <w:rPr>
                <w:rFonts w:ascii="Verdana" w:hAnsi="Verdana"/>
                <w:b/>
                <w:i/>
                <w:szCs w:val="24"/>
              </w:rPr>
            </w:pPr>
            <w:r w:rsidRPr="00FE7AAA">
              <w:rPr>
                <w:rFonts w:ascii="Verdana" w:hAnsi="Verdana"/>
                <w:b/>
                <w:szCs w:val="24"/>
              </w:rPr>
              <w:t>GCC Clause Reference</w:t>
            </w:r>
          </w:p>
        </w:tc>
        <w:tc>
          <w:tcPr>
            <w:tcW w:w="7513" w:type="dxa"/>
            <w:tcBorders>
              <w:top w:val="double" w:sz="4" w:space="0" w:color="auto"/>
              <w:bottom w:val="single" w:sz="6" w:space="0" w:color="auto"/>
            </w:tcBorders>
          </w:tcPr>
          <w:p w14:paraId="5C2576A5" w14:textId="77777777" w:rsidR="000B4F62" w:rsidRPr="00FE7AAA" w:rsidRDefault="000B4F62" w:rsidP="00FE7AAA">
            <w:pPr>
              <w:spacing w:before="60" w:after="60"/>
              <w:rPr>
                <w:rFonts w:ascii="Verdana" w:hAnsi="Verdana"/>
                <w:b/>
                <w:szCs w:val="24"/>
              </w:rPr>
            </w:pPr>
            <w:r w:rsidRPr="00FE7AAA">
              <w:rPr>
                <w:rFonts w:ascii="Verdana" w:hAnsi="Verdana"/>
                <w:b/>
                <w:szCs w:val="24"/>
              </w:rPr>
              <w:t>Special Conditions</w:t>
            </w:r>
          </w:p>
        </w:tc>
      </w:tr>
      <w:tr w:rsidR="000B4F62" w:rsidRPr="00FE7AAA" w14:paraId="6FFAE4CB" w14:textId="77777777" w:rsidTr="00092402">
        <w:tc>
          <w:tcPr>
            <w:tcW w:w="1985" w:type="dxa"/>
            <w:tcBorders>
              <w:top w:val="nil"/>
            </w:tcBorders>
          </w:tcPr>
          <w:p w14:paraId="196C9D56" w14:textId="77777777" w:rsidR="000B4F62" w:rsidRPr="00FE7AAA" w:rsidRDefault="000B4F62" w:rsidP="00FE7AAA">
            <w:pPr>
              <w:spacing w:before="60" w:after="60"/>
              <w:rPr>
                <w:rFonts w:ascii="Verdana" w:hAnsi="Verdana"/>
                <w:b/>
                <w:szCs w:val="24"/>
              </w:rPr>
            </w:pPr>
            <w:r w:rsidRPr="00FE7AAA">
              <w:rPr>
                <w:rFonts w:ascii="Verdana" w:hAnsi="Verdana"/>
                <w:b/>
                <w:szCs w:val="24"/>
              </w:rPr>
              <w:t>GCC 1.1</w:t>
            </w:r>
          </w:p>
          <w:p w14:paraId="76DCAEED" w14:textId="77777777" w:rsidR="000B4F62" w:rsidRPr="00FE7AAA" w:rsidRDefault="000B4F62" w:rsidP="00FE7AAA">
            <w:pPr>
              <w:pStyle w:val="DocumentMap"/>
              <w:spacing w:before="60" w:after="60"/>
              <w:rPr>
                <w:rFonts w:ascii="Verdana" w:hAnsi="Verdana"/>
                <w:szCs w:val="24"/>
              </w:rPr>
            </w:pPr>
          </w:p>
        </w:tc>
        <w:tc>
          <w:tcPr>
            <w:tcW w:w="7513" w:type="dxa"/>
            <w:tcBorders>
              <w:top w:val="nil"/>
            </w:tcBorders>
          </w:tcPr>
          <w:p w14:paraId="0B2FAD44" w14:textId="77777777" w:rsidR="00495E7B" w:rsidRPr="00FE7AAA" w:rsidRDefault="00495E7B" w:rsidP="00FE7AAA">
            <w:pPr>
              <w:spacing w:before="60" w:after="60"/>
              <w:rPr>
                <w:rFonts w:ascii="Verdana" w:hAnsi="Verdana"/>
                <w:i/>
                <w:szCs w:val="24"/>
              </w:rPr>
            </w:pPr>
            <w:r w:rsidRPr="00FE7AAA">
              <w:rPr>
                <w:rFonts w:ascii="Verdana" w:hAnsi="Verdana"/>
                <w:szCs w:val="24"/>
              </w:rPr>
              <w:t>The name and procurement reference number of the Contract is:</w:t>
            </w:r>
          </w:p>
          <w:p w14:paraId="3F16C439" w14:textId="77777777" w:rsidR="00495E7B" w:rsidRPr="00FE7AAA" w:rsidRDefault="00495E7B" w:rsidP="00FE7AAA">
            <w:pPr>
              <w:pStyle w:val="EndnoteText"/>
              <w:spacing w:before="60" w:after="60"/>
              <w:jc w:val="both"/>
              <w:rPr>
                <w:rFonts w:ascii="Verdana" w:hAnsi="Verdana"/>
                <w:szCs w:val="24"/>
              </w:rPr>
            </w:pPr>
          </w:p>
          <w:p w14:paraId="67729339" w14:textId="77777777" w:rsidR="00495E7B" w:rsidRPr="00FE7AAA" w:rsidRDefault="00495E7B" w:rsidP="00FE7AAA">
            <w:pPr>
              <w:pStyle w:val="EndnoteText"/>
              <w:spacing w:before="60" w:after="60"/>
              <w:jc w:val="both"/>
              <w:rPr>
                <w:rFonts w:ascii="Verdana" w:hAnsi="Verdana"/>
                <w:b/>
                <w:i/>
                <w:szCs w:val="24"/>
              </w:rPr>
            </w:pPr>
            <w:r w:rsidRPr="00FE7AAA">
              <w:rPr>
                <w:rFonts w:ascii="Verdana" w:hAnsi="Verdana"/>
                <w:szCs w:val="24"/>
              </w:rPr>
              <w:t xml:space="preserve">The Project Manager is:  </w:t>
            </w:r>
            <w:r w:rsidRPr="00FE7AAA">
              <w:rPr>
                <w:rFonts w:ascii="Verdana" w:hAnsi="Verdana"/>
                <w:b/>
                <w:szCs w:val="24"/>
              </w:rPr>
              <w:t xml:space="preserve">Director of Public Works </w:t>
            </w:r>
          </w:p>
          <w:p w14:paraId="3186EDB7" w14:textId="5E9D2211" w:rsidR="00495E7B" w:rsidRPr="00FE7AAA" w:rsidRDefault="00495E7B" w:rsidP="00FE7AAA">
            <w:pPr>
              <w:tabs>
                <w:tab w:val="right" w:pos="7254"/>
              </w:tabs>
              <w:spacing w:before="120"/>
              <w:rPr>
                <w:rFonts w:ascii="Verdana" w:hAnsi="Verdana"/>
                <w:b/>
                <w:szCs w:val="24"/>
              </w:rPr>
            </w:pPr>
            <w:r w:rsidRPr="00FE7AAA">
              <w:rPr>
                <w:rFonts w:ascii="Verdana" w:hAnsi="Verdana"/>
                <w:szCs w:val="24"/>
              </w:rPr>
              <w:t xml:space="preserve">The Works consist of: </w:t>
            </w:r>
            <w:r w:rsidR="00FE7AAA">
              <w:rPr>
                <w:rFonts w:ascii="Verdana" w:hAnsi="Verdana"/>
                <w:b/>
                <w:szCs w:val="24"/>
              </w:rPr>
              <w:t>Rehabilitation of Irrigation Scheme and Construction of Classroom Block and Waste Yard</w:t>
            </w:r>
            <w:r w:rsidRPr="00FE7AAA">
              <w:rPr>
                <w:rFonts w:ascii="Verdana" w:hAnsi="Verdana"/>
                <w:b/>
                <w:szCs w:val="24"/>
              </w:rPr>
              <w:t xml:space="preserve"> </w:t>
            </w:r>
          </w:p>
          <w:p w14:paraId="205A5090" w14:textId="77777777" w:rsidR="00495E7B" w:rsidRPr="00FE7AAA" w:rsidRDefault="00495E7B" w:rsidP="00FE7AAA">
            <w:pPr>
              <w:spacing w:before="60" w:after="60"/>
              <w:rPr>
                <w:rFonts w:ascii="Verdana" w:hAnsi="Verdana"/>
                <w:szCs w:val="24"/>
              </w:rPr>
            </w:pPr>
          </w:p>
          <w:p w14:paraId="43D157F0" w14:textId="60C0AD9C" w:rsidR="00495E7B" w:rsidRPr="00FE7AAA" w:rsidRDefault="00495E7B" w:rsidP="00FE7AAA">
            <w:pPr>
              <w:spacing w:before="60" w:after="60"/>
              <w:rPr>
                <w:rFonts w:ascii="Verdana" w:hAnsi="Verdana"/>
                <w:i/>
                <w:szCs w:val="24"/>
              </w:rPr>
            </w:pPr>
            <w:r w:rsidRPr="00FE7AAA">
              <w:rPr>
                <w:rFonts w:ascii="Verdana" w:hAnsi="Verdana"/>
                <w:szCs w:val="24"/>
              </w:rPr>
              <w:t xml:space="preserve">The Site is located at: </w:t>
            </w:r>
            <w:r w:rsidR="00FE7AAA">
              <w:rPr>
                <w:rFonts w:ascii="Verdana" w:hAnsi="Verdana"/>
                <w:b/>
                <w:szCs w:val="24"/>
              </w:rPr>
              <w:t xml:space="preserve">Neno District </w:t>
            </w:r>
            <w:r w:rsidRPr="00FE7AAA">
              <w:rPr>
                <w:rFonts w:ascii="Verdana" w:hAnsi="Verdana"/>
                <w:szCs w:val="24"/>
              </w:rPr>
              <w:t xml:space="preserve">                                                                                 </w:t>
            </w:r>
            <w:r w:rsidRPr="00FE7AAA">
              <w:rPr>
                <w:rFonts w:ascii="Verdana" w:hAnsi="Verdana"/>
                <w:i/>
                <w:szCs w:val="24"/>
              </w:rPr>
              <w:t xml:space="preserve"> </w:t>
            </w:r>
          </w:p>
          <w:p w14:paraId="512771CC" w14:textId="00A55903" w:rsidR="00495E7B" w:rsidRPr="00FE7AAA" w:rsidRDefault="00495E7B" w:rsidP="00FE7AAA">
            <w:pPr>
              <w:spacing w:before="60" w:after="60"/>
              <w:rPr>
                <w:rFonts w:ascii="Verdana" w:hAnsi="Verdana"/>
                <w:i/>
                <w:szCs w:val="24"/>
              </w:rPr>
            </w:pPr>
            <w:r w:rsidRPr="00FE7AAA">
              <w:rPr>
                <w:rFonts w:ascii="Verdana" w:hAnsi="Verdana"/>
                <w:szCs w:val="24"/>
              </w:rPr>
              <w:t xml:space="preserve">and is defined in Drawings Nos.: </w:t>
            </w:r>
            <w:r w:rsidR="005A3F7B" w:rsidRPr="00FE7AAA">
              <w:rPr>
                <w:rFonts w:ascii="Verdana" w:hAnsi="Verdana"/>
                <w:b/>
                <w:szCs w:val="24"/>
              </w:rPr>
              <w:t>N/A</w:t>
            </w:r>
          </w:p>
          <w:p w14:paraId="71457041" w14:textId="1D3FB8BC" w:rsidR="00495E7B" w:rsidRPr="00FE7AAA" w:rsidRDefault="00495E7B" w:rsidP="00FE7AAA">
            <w:pPr>
              <w:pStyle w:val="EndnoteText"/>
              <w:spacing w:before="60" w:after="60"/>
              <w:jc w:val="both"/>
              <w:rPr>
                <w:rFonts w:ascii="Verdana" w:hAnsi="Verdana"/>
                <w:i/>
                <w:szCs w:val="24"/>
              </w:rPr>
            </w:pPr>
            <w:r w:rsidRPr="00FE7AAA">
              <w:rPr>
                <w:rFonts w:ascii="Verdana" w:hAnsi="Verdana"/>
                <w:szCs w:val="24"/>
              </w:rPr>
              <w:t xml:space="preserve">The Start Date shall be:  </w:t>
            </w:r>
            <w:r w:rsidR="00FE7AAA">
              <w:rPr>
                <w:rFonts w:ascii="Verdana" w:hAnsi="Verdana"/>
                <w:b/>
                <w:szCs w:val="24"/>
              </w:rPr>
              <w:t>15</w:t>
            </w:r>
            <w:r w:rsidR="00FE7AAA" w:rsidRPr="00FE7AAA">
              <w:rPr>
                <w:rFonts w:ascii="Verdana" w:hAnsi="Verdana"/>
                <w:b/>
                <w:szCs w:val="24"/>
                <w:vertAlign w:val="superscript"/>
              </w:rPr>
              <w:t>th</w:t>
            </w:r>
            <w:r w:rsidR="00FE7AAA">
              <w:rPr>
                <w:rFonts w:ascii="Verdana" w:hAnsi="Verdana"/>
                <w:b/>
                <w:szCs w:val="24"/>
              </w:rPr>
              <w:t xml:space="preserve"> </w:t>
            </w:r>
            <w:r w:rsidR="005A3F7B" w:rsidRPr="00FE7AAA">
              <w:rPr>
                <w:rFonts w:ascii="Verdana" w:hAnsi="Verdana"/>
                <w:b/>
                <w:szCs w:val="24"/>
              </w:rPr>
              <w:t>December, 2021</w:t>
            </w:r>
          </w:p>
          <w:p w14:paraId="0FF062F4" w14:textId="77777777" w:rsidR="00495E7B" w:rsidRPr="00FE7AAA" w:rsidRDefault="00495E7B" w:rsidP="00FE7AAA">
            <w:pPr>
              <w:rPr>
                <w:rFonts w:ascii="Verdana" w:hAnsi="Verdana"/>
                <w:szCs w:val="24"/>
              </w:rPr>
            </w:pPr>
          </w:p>
          <w:p w14:paraId="1410EF81" w14:textId="46EA05C0" w:rsidR="00495E7B" w:rsidRPr="00FE7AAA" w:rsidRDefault="00495E7B" w:rsidP="00FE7AAA">
            <w:pPr>
              <w:rPr>
                <w:rFonts w:ascii="Verdana" w:hAnsi="Verdana"/>
                <w:szCs w:val="24"/>
              </w:rPr>
            </w:pPr>
            <w:r w:rsidRPr="00FE7AAA">
              <w:rPr>
                <w:rFonts w:ascii="Verdana" w:hAnsi="Verdana"/>
                <w:szCs w:val="24"/>
              </w:rPr>
              <w:t xml:space="preserve">The Intended Completion Date for the Works shall be: </w:t>
            </w:r>
            <w:r w:rsidRPr="00FE7AAA">
              <w:rPr>
                <w:rFonts w:ascii="Verdana" w:hAnsi="Verdana"/>
                <w:b/>
                <w:szCs w:val="24"/>
              </w:rPr>
              <w:t>27</w:t>
            </w:r>
            <w:r w:rsidRPr="00FE7AAA">
              <w:rPr>
                <w:rFonts w:ascii="Verdana" w:hAnsi="Verdana"/>
                <w:b/>
                <w:szCs w:val="24"/>
                <w:vertAlign w:val="superscript"/>
              </w:rPr>
              <w:t>th</w:t>
            </w:r>
            <w:r w:rsidR="00FE7AAA">
              <w:rPr>
                <w:rFonts w:ascii="Verdana" w:hAnsi="Verdana"/>
                <w:b/>
                <w:szCs w:val="24"/>
              </w:rPr>
              <w:t xml:space="preserve"> March</w:t>
            </w:r>
            <w:r w:rsidRPr="00FE7AAA">
              <w:rPr>
                <w:rFonts w:ascii="Verdana" w:hAnsi="Verdana"/>
                <w:b/>
                <w:szCs w:val="24"/>
              </w:rPr>
              <w:t>, 202</w:t>
            </w:r>
            <w:r w:rsidR="002665EA" w:rsidRPr="00FE7AAA">
              <w:rPr>
                <w:rFonts w:ascii="Verdana" w:hAnsi="Verdana"/>
                <w:b/>
                <w:szCs w:val="24"/>
              </w:rPr>
              <w:t>2</w:t>
            </w:r>
          </w:p>
          <w:p w14:paraId="68C0D891" w14:textId="77777777" w:rsidR="00495E7B" w:rsidRPr="00FE7AAA" w:rsidRDefault="00495E7B" w:rsidP="00FE7AAA">
            <w:pPr>
              <w:rPr>
                <w:rFonts w:ascii="Verdana" w:hAnsi="Verdana"/>
                <w:szCs w:val="24"/>
              </w:rPr>
            </w:pPr>
          </w:p>
          <w:p w14:paraId="49410F10" w14:textId="77777777" w:rsidR="00495E7B" w:rsidRPr="00FE7AAA" w:rsidRDefault="00495E7B" w:rsidP="00FE7AAA">
            <w:pPr>
              <w:rPr>
                <w:rFonts w:ascii="Verdana" w:hAnsi="Verdana"/>
                <w:szCs w:val="24"/>
              </w:rPr>
            </w:pPr>
            <w:r w:rsidRPr="00FE7AAA">
              <w:rPr>
                <w:rFonts w:ascii="Verdana" w:hAnsi="Verdana"/>
                <w:szCs w:val="24"/>
              </w:rPr>
              <w:t xml:space="preserve">The Defects Liability Period shall be: </w:t>
            </w:r>
            <w:r w:rsidRPr="00FE7AAA">
              <w:rPr>
                <w:rFonts w:ascii="Verdana" w:hAnsi="Verdana"/>
                <w:b/>
                <w:szCs w:val="24"/>
              </w:rPr>
              <w:t>6 months</w:t>
            </w:r>
          </w:p>
          <w:p w14:paraId="5FEBB13A" w14:textId="77777777" w:rsidR="000B4F62" w:rsidRPr="00FE7AAA" w:rsidRDefault="000B4F62" w:rsidP="00FE7AAA">
            <w:pPr>
              <w:rPr>
                <w:rFonts w:ascii="Verdana" w:hAnsi="Verdana"/>
                <w:szCs w:val="24"/>
              </w:rPr>
            </w:pPr>
          </w:p>
        </w:tc>
      </w:tr>
      <w:tr w:rsidR="000B4F62" w:rsidRPr="00FE7AAA" w14:paraId="53D08806" w14:textId="77777777" w:rsidTr="00092402">
        <w:tc>
          <w:tcPr>
            <w:tcW w:w="1985" w:type="dxa"/>
          </w:tcPr>
          <w:p w14:paraId="07284113" w14:textId="77777777" w:rsidR="000B4F62" w:rsidRPr="00FE7AAA" w:rsidRDefault="000B4F62" w:rsidP="00FE7AAA">
            <w:pPr>
              <w:spacing w:before="60" w:after="60"/>
              <w:rPr>
                <w:rFonts w:ascii="Verdana" w:hAnsi="Verdana"/>
                <w:b/>
                <w:szCs w:val="24"/>
              </w:rPr>
            </w:pPr>
            <w:r w:rsidRPr="00FE7AAA">
              <w:rPr>
                <w:rFonts w:ascii="Verdana" w:hAnsi="Verdana"/>
                <w:b/>
                <w:szCs w:val="24"/>
              </w:rPr>
              <w:t>GCC 3.1</w:t>
            </w:r>
          </w:p>
        </w:tc>
        <w:tc>
          <w:tcPr>
            <w:tcW w:w="7513" w:type="dxa"/>
          </w:tcPr>
          <w:p w14:paraId="2E553D29" w14:textId="77777777" w:rsidR="00092402" w:rsidRPr="00FE7AAA" w:rsidRDefault="00092402" w:rsidP="00FE7AAA">
            <w:pPr>
              <w:spacing w:before="60" w:after="60"/>
              <w:ind w:right="-72"/>
              <w:rPr>
                <w:rFonts w:ascii="Verdana" w:hAnsi="Verdana"/>
                <w:szCs w:val="24"/>
              </w:rPr>
            </w:pPr>
            <w:r w:rsidRPr="00FE7AAA">
              <w:rPr>
                <w:rFonts w:ascii="Verdana" w:hAnsi="Verdana"/>
                <w:szCs w:val="24"/>
              </w:rPr>
              <w:t xml:space="preserve">The Employer’s specific approval is required for: </w:t>
            </w:r>
          </w:p>
          <w:p w14:paraId="17181DC5" w14:textId="77777777" w:rsidR="00092402" w:rsidRPr="00FE7AAA" w:rsidRDefault="00092402" w:rsidP="00FE7AAA">
            <w:pPr>
              <w:spacing w:before="60" w:after="60"/>
              <w:ind w:right="-72"/>
              <w:rPr>
                <w:rFonts w:ascii="Verdana" w:hAnsi="Verdana"/>
                <w:szCs w:val="24"/>
              </w:rPr>
            </w:pPr>
            <w:r w:rsidRPr="00FE7AAA">
              <w:rPr>
                <w:rFonts w:ascii="Verdana" w:hAnsi="Verdana"/>
                <w:szCs w:val="24"/>
              </w:rPr>
              <w:t xml:space="preserve">individual Variations (GCC Clauses 23 and 24) or Compensation Events (GCC Clause 27) or Measurements (GCC Clause 22) which would result in an increase to the Initial Contract Price of more than </w:t>
            </w:r>
            <w:r w:rsidRPr="00FE7AAA">
              <w:rPr>
                <w:rFonts w:ascii="Verdana" w:hAnsi="Verdana"/>
                <w:b/>
                <w:szCs w:val="24"/>
              </w:rPr>
              <w:t>5 (five) percent</w:t>
            </w:r>
            <w:r w:rsidRPr="00FE7AAA">
              <w:rPr>
                <w:rFonts w:ascii="Verdana" w:hAnsi="Verdana"/>
                <w:szCs w:val="24"/>
              </w:rPr>
              <w:t xml:space="preserve">; </w:t>
            </w:r>
            <w:r w:rsidRPr="00FE7AAA">
              <w:rPr>
                <w:rFonts w:ascii="Verdana" w:hAnsi="Verdana"/>
                <w:b/>
                <w:szCs w:val="24"/>
              </w:rPr>
              <w:t>But through the DIRECTOR OF PUBLIC WORKS with Internal Procurement Committee’s (IPC) Approval</w:t>
            </w:r>
          </w:p>
          <w:p w14:paraId="133ADA2C" w14:textId="77777777" w:rsidR="000B4F62" w:rsidRPr="00FE7AAA" w:rsidRDefault="00092402" w:rsidP="00FE7AAA">
            <w:pPr>
              <w:spacing w:before="60" w:after="60"/>
              <w:ind w:right="-72"/>
              <w:rPr>
                <w:rFonts w:ascii="Verdana" w:hAnsi="Verdana"/>
                <w:szCs w:val="24"/>
              </w:rPr>
            </w:pPr>
            <w:r w:rsidRPr="00FE7AAA">
              <w:rPr>
                <w:rFonts w:ascii="Verdana" w:hAnsi="Verdana"/>
                <w:szCs w:val="24"/>
              </w:rPr>
              <w:t>any new Variations or Compensation Events or Measurements which together with previously approved Variations and Compensation Events and Measurements, would result in an increase to the Initial Contract Price of more than</w:t>
            </w:r>
            <w:r w:rsidRPr="00FE7AAA">
              <w:rPr>
                <w:rFonts w:ascii="Verdana" w:hAnsi="Verdana"/>
                <w:b/>
                <w:szCs w:val="24"/>
              </w:rPr>
              <w:t xml:space="preserve"> 15 (fifteen) percent Through THE DISTRICT COMMISSIONER.</w:t>
            </w:r>
          </w:p>
        </w:tc>
      </w:tr>
      <w:tr w:rsidR="00092402" w:rsidRPr="00FE7AAA" w14:paraId="1C8E0B80" w14:textId="77777777" w:rsidTr="00092402">
        <w:tc>
          <w:tcPr>
            <w:tcW w:w="1985" w:type="dxa"/>
          </w:tcPr>
          <w:p w14:paraId="01FF374F" w14:textId="77777777" w:rsidR="00092402" w:rsidRPr="00FE7AAA" w:rsidRDefault="00092402" w:rsidP="00FE7AAA">
            <w:pPr>
              <w:spacing w:before="60" w:after="60"/>
              <w:rPr>
                <w:rFonts w:ascii="Verdana" w:hAnsi="Verdana"/>
                <w:szCs w:val="24"/>
              </w:rPr>
            </w:pPr>
            <w:r w:rsidRPr="00FE7AAA">
              <w:rPr>
                <w:rFonts w:ascii="Verdana" w:hAnsi="Verdana"/>
                <w:b/>
                <w:szCs w:val="24"/>
              </w:rPr>
              <w:t>GCC 6.1</w:t>
            </w:r>
          </w:p>
        </w:tc>
        <w:tc>
          <w:tcPr>
            <w:tcW w:w="7513" w:type="dxa"/>
          </w:tcPr>
          <w:p w14:paraId="36F97F1B" w14:textId="77777777" w:rsidR="00092402" w:rsidRPr="00FE7AAA" w:rsidRDefault="00092402" w:rsidP="00FE7AAA">
            <w:pPr>
              <w:spacing w:before="60" w:after="60"/>
              <w:ind w:right="-72"/>
              <w:rPr>
                <w:rFonts w:ascii="Verdana" w:hAnsi="Verdana"/>
                <w:szCs w:val="24"/>
              </w:rPr>
            </w:pPr>
            <w:r w:rsidRPr="00FE7AAA">
              <w:rPr>
                <w:rFonts w:ascii="Verdana" w:hAnsi="Verdana"/>
                <w:szCs w:val="24"/>
              </w:rPr>
              <w:t xml:space="preserve">The Schedule of Other Suppliers </w:t>
            </w:r>
            <w:r w:rsidRPr="00FE7AAA">
              <w:rPr>
                <w:rFonts w:ascii="Verdana" w:hAnsi="Verdana"/>
                <w:b/>
                <w:szCs w:val="24"/>
              </w:rPr>
              <w:t>Shall not be</w:t>
            </w:r>
            <w:r w:rsidRPr="00FE7AAA">
              <w:rPr>
                <w:rFonts w:ascii="Verdana" w:hAnsi="Verdana"/>
                <w:i/>
                <w:szCs w:val="24"/>
              </w:rPr>
              <w:t xml:space="preserve"> </w:t>
            </w:r>
            <w:r w:rsidRPr="00FE7AAA">
              <w:rPr>
                <w:rFonts w:ascii="Verdana" w:hAnsi="Verdana"/>
                <w:szCs w:val="24"/>
              </w:rPr>
              <w:t>part of the Contract</w:t>
            </w:r>
          </w:p>
        </w:tc>
      </w:tr>
      <w:tr w:rsidR="00092402" w:rsidRPr="00FE7AAA" w14:paraId="004BFAFC" w14:textId="77777777" w:rsidTr="00092402">
        <w:tc>
          <w:tcPr>
            <w:tcW w:w="1985" w:type="dxa"/>
          </w:tcPr>
          <w:p w14:paraId="105BEC12" w14:textId="77777777" w:rsidR="00092402" w:rsidRPr="00FE7AAA" w:rsidRDefault="00092402" w:rsidP="00FE7AAA">
            <w:pPr>
              <w:spacing w:before="60" w:after="60"/>
              <w:rPr>
                <w:rFonts w:ascii="Verdana" w:hAnsi="Verdana"/>
                <w:szCs w:val="24"/>
              </w:rPr>
            </w:pPr>
            <w:r w:rsidRPr="00FE7AAA">
              <w:rPr>
                <w:rFonts w:ascii="Verdana" w:hAnsi="Verdana"/>
                <w:b/>
                <w:szCs w:val="24"/>
              </w:rPr>
              <w:t>GCC 7.1</w:t>
            </w:r>
          </w:p>
        </w:tc>
        <w:tc>
          <w:tcPr>
            <w:tcW w:w="7513" w:type="dxa"/>
          </w:tcPr>
          <w:p w14:paraId="317C155A" w14:textId="77777777" w:rsidR="00092402" w:rsidRPr="00FE7AAA" w:rsidRDefault="00092402" w:rsidP="00FE7AAA">
            <w:pPr>
              <w:spacing w:before="60" w:after="60"/>
              <w:ind w:right="-72"/>
              <w:rPr>
                <w:rFonts w:ascii="Verdana" w:hAnsi="Verdana"/>
                <w:szCs w:val="24"/>
              </w:rPr>
            </w:pPr>
            <w:r w:rsidRPr="00FE7AAA">
              <w:rPr>
                <w:rFonts w:ascii="Verdana" w:hAnsi="Verdana"/>
                <w:szCs w:val="24"/>
              </w:rPr>
              <w:t xml:space="preserve">The Schedule of Key Personnel </w:t>
            </w:r>
            <w:r w:rsidRPr="00FE7AAA">
              <w:rPr>
                <w:rFonts w:ascii="Verdana" w:hAnsi="Verdana"/>
                <w:b/>
                <w:szCs w:val="24"/>
              </w:rPr>
              <w:t>Shall be</w:t>
            </w:r>
            <w:r w:rsidRPr="00FE7AAA">
              <w:rPr>
                <w:rFonts w:ascii="Verdana" w:hAnsi="Verdana"/>
                <w:szCs w:val="24"/>
              </w:rPr>
              <w:t xml:space="preserve"> part of the Contract</w:t>
            </w:r>
          </w:p>
        </w:tc>
      </w:tr>
      <w:tr w:rsidR="000B4F62" w:rsidRPr="00FE7AAA" w14:paraId="22265079" w14:textId="77777777" w:rsidTr="00092402">
        <w:tc>
          <w:tcPr>
            <w:tcW w:w="1985" w:type="dxa"/>
          </w:tcPr>
          <w:p w14:paraId="7DE84E7D" w14:textId="77777777" w:rsidR="000B4F62" w:rsidRPr="00FE7AAA" w:rsidRDefault="000B4F62" w:rsidP="00FE7AAA">
            <w:pPr>
              <w:spacing w:before="60" w:after="60"/>
              <w:rPr>
                <w:rFonts w:ascii="Verdana" w:hAnsi="Verdana"/>
                <w:szCs w:val="24"/>
              </w:rPr>
            </w:pPr>
            <w:r w:rsidRPr="00FE7AAA">
              <w:rPr>
                <w:rFonts w:ascii="Verdana" w:hAnsi="Verdana"/>
                <w:b/>
                <w:szCs w:val="24"/>
              </w:rPr>
              <w:t>GCC 9.1</w:t>
            </w:r>
          </w:p>
        </w:tc>
        <w:tc>
          <w:tcPr>
            <w:tcW w:w="7513" w:type="dxa"/>
          </w:tcPr>
          <w:p w14:paraId="54181369" w14:textId="77777777" w:rsidR="00092402" w:rsidRPr="00FE7AAA" w:rsidRDefault="00092402" w:rsidP="00FE7AAA">
            <w:pPr>
              <w:keepNext/>
              <w:keepLines/>
              <w:spacing w:before="60" w:after="60"/>
              <w:ind w:right="-72"/>
              <w:rPr>
                <w:rFonts w:ascii="Verdana" w:hAnsi="Verdana"/>
                <w:szCs w:val="24"/>
              </w:rPr>
            </w:pPr>
            <w:r w:rsidRPr="00FE7AAA">
              <w:rPr>
                <w:rFonts w:ascii="Verdana" w:hAnsi="Verdana"/>
                <w:szCs w:val="24"/>
              </w:rPr>
              <w:t>The minimum insurance cover and deductibles shall be:</w:t>
            </w:r>
          </w:p>
          <w:p w14:paraId="3AAD9111" w14:textId="77777777" w:rsidR="00092402" w:rsidRPr="00FE7AAA" w:rsidRDefault="00092402" w:rsidP="00FE7AAA">
            <w:pPr>
              <w:keepNext/>
              <w:keepLines/>
              <w:numPr>
                <w:ilvl w:val="0"/>
                <w:numId w:val="8"/>
              </w:numPr>
              <w:tabs>
                <w:tab w:val="clear" w:pos="1080"/>
                <w:tab w:val="num" w:pos="-5333"/>
              </w:tabs>
              <w:spacing w:after="60"/>
              <w:ind w:left="697" w:right="-72" w:hanging="697"/>
              <w:rPr>
                <w:rFonts w:ascii="Verdana" w:hAnsi="Verdana"/>
                <w:szCs w:val="24"/>
              </w:rPr>
            </w:pPr>
            <w:r w:rsidRPr="00FE7AAA">
              <w:rPr>
                <w:rFonts w:ascii="Verdana" w:hAnsi="Verdana"/>
                <w:szCs w:val="24"/>
              </w:rPr>
              <w:t xml:space="preserve">The minimum cover for insurance of the Works, Plant and Materials is: </w:t>
            </w:r>
            <w:r w:rsidRPr="00FE7AAA">
              <w:rPr>
                <w:rFonts w:ascii="Verdana" w:hAnsi="Verdana"/>
                <w:b/>
                <w:szCs w:val="24"/>
              </w:rPr>
              <w:t>MWK 0.5 Million (≤15 million contract amount); MWK 1.0 million( ≥ 15 million contract amount);</w:t>
            </w:r>
            <w:r w:rsidRPr="00FE7AAA">
              <w:rPr>
                <w:rFonts w:ascii="Verdana" w:hAnsi="Verdana"/>
                <w:szCs w:val="24"/>
              </w:rPr>
              <w:t>per occurrence with the number of occurrences unlimited.</w:t>
            </w:r>
          </w:p>
          <w:p w14:paraId="2FA2FE90" w14:textId="77777777" w:rsidR="00092402" w:rsidRPr="00FE7AAA" w:rsidRDefault="00092402" w:rsidP="00FE7AAA">
            <w:pPr>
              <w:keepNext/>
              <w:keepLines/>
              <w:tabs>
                <w:tab w:val="left" w:pos="-5333"/>
              </w:tabs>
              <w:spacing w:after="60"/>
              <w:ind w:left="697" w:right="-72" w:hanging="697"/>
              <w:rPr>
                <w:rFonts w:ascii="Verdana" w:hAnsi="Verdana"/>
                <w:szCs w:val="24"/>
              </w:rPr>
            </w:pPr>
            <w:r w:rsidRPr="00FE7AAA">
              <w:rPr>
                <w:rFonts w:ascii="Verdana" w:hAnsi="Verdana"/>
                <w:szCs w:val="24"/>
              </w:rPr>
              <w:t>(b)</w:t>
            </w:r>
            <w:r w:rsidRPr="00FE7AAA">
              <w:rPr>
                <w:rFonts w:ascii="Verdana" w:hAnsi="Verdana"/>
                <w:szCs w:val="24"/>
              </w:rPr>
              <w:tab/>
              <w:t xml:space="preserve">The maximum deductible for insurance of the Works, Plant and Materials is: </w:t>
            </w:r>
            <w:r w:rsidRPr="00FE7AAA">
              <w:rPr>
                <w:rFonts w:ascii="Verdana" w:hAnsi="Verdana"/>
                <w:b/>
                <w:szCs w:val="24"/>
              </w:rPr>
              <w:t>N/A</w:t>
            </w:r>
          </w:p>
          <w:p w14:paraId="1B0C956F" w14:textId="77777777" w:rsidR="00092402" w:rsidRPr="00FE7AAA" w:rsidRDefault="00092402" w:rsidP="00FE7AAA">
            <w:pPr>
              <w:keepNext/>
              <w:keepLines/>
              <w:tabs>
                <w:tab w:val="left" w:pos="-5423"/>
              </w:tabs>
              <w:spacing w:after="60"/>
              <w:ind w:left="742" w:right="-72" w:hanging="742"/>
              <w:rPr>
                <w:rFonts w:ascii="Verdana" w:hAnsi="Verdana"/>
                <w:szCs w:val="24"/>
              </w:rPr>
            </w:pPr>
            <w:r w:rsidRPr="00FE7AAA">
              <w:rPr>
                <w:rFonts w:ascii="Verdana" w:hAnsi="Verdana"/>
                <w:szCs w:val="24"/>
              </w:rPr>
              <w:t>(c)</w:t>
            </w:r>
            <w:r w:rsidRPr="00FE7AAA">
              <w:rPr>
                <w:rFonts w:ascii="Verdana" w:hAnsi="Verdana"/>
                <w:szCs w:val="24"/>
              </w:rPr>
              <w:tab/>
              <w:t xml:space="preserve">The minimum cover for insurance of Equipment is: </w:t>
            </w:r>
            <w:r w:rsidRPr="00FE7AAA">
              <w:rPr>
                <w:rFonts w:ascii="Verdana" w:hAnsi="Verdana"/>
                <w:b/>
                <w:szCs w:val="24"/>
              </w:rPr>
              <w:t xml:space="preserve">MWK0.5 Million (≤15 million contract amount); MWK 1 million (≥ 15 million contract amount); </w:t>
            </w:r>
            <w:r w:rsidRPr="00FE7AAA">
              <w:rPr>
                <w:rFonts w:ascii="Verdana" w:hAnsi="Verdana"/>
                <w:szCs w:val="24"/>
              </w:rPr>
              <w:t>per occurrence with the number of occurrences unlimited.</w:t>
            </w:r>
            <w:r w:rsidRPr="00FE7AAA">
              <w:rPr>
                <w:rFonts w:ascii="Verdana" w:hAnsi="Verdana"/>
                <w:b/>
                <w:szCs w:val="24"/>
              </w:rPr>
              <w:t xml:space="preserve"> </w:t>
            </w:r>
            <w:r w:rsidRPr="00FE7AAA">
              <w:rPr>
                <w:rFonts w:ascii="Verdana" w:hAnsi="Verdana"/>
                <w:szCs w:val="24"/>
              </w:rPr>
              <w:t xml:space="preserve">   </w:t>
            </w:r>
          </w:p>
          <w:p w14:paraId="4CCD82DD" w14:textId="77777777" w:rsidR="00092402" w:rsidRPr="00FE7AAA" w:rsidRDefault="00092402" w:rsidP="00FE7AAA">
            <w:pPr>
              <w:keepNext/>
              <w:keepLines/>
              <w:tabs>
                <w:tab w:val="left" w:pos="-5423"/>
              </w:tabs>
              <w:spacing w:after="60"/>
              <w:ind w:left="697" w:right="-72" w:hanging="697"/>
              <w:rPr>
                <w:rFonts w:ascii="Verdana" w:hAnsi="Verdana"/>
                <w:b/>
                <w:szCs w:val="24"/>
              </w:rPr>
            </w:pPr>
            <w:r w:rsidRPr="00FE7AAA">
              <w:rPr>
                <w:rFonts w:ascii="Verdana" w:hAnsi="Verdana"/>
                <w:szCs w:val="24"/>
              </w:rPr>
              <w:t>(d)</w:t>
            </w:r>
            <w:r w:rsidRPr="00FE7AAA">
              <w:rPr>
                <w:rFonts w:ascii="Verdana" w:hAnsi="Verdana"/>
                <w:szCs w:val="24"/>
              </w:rPr>
              <w:tab/>
              <w:t xml:space="preserve">The maximum deductible for insurance of Equipment is: </w:t>
            </w:r>
            <w:r w:rsidRPr="00FE7AAA">
              <w:rPr>
                <w:rFonts w:ascii="Verdana" w:hAnsi="Verdana"/>
                <w:b/>
                <w:szCs w:val="24"/>
              </w:rPr>
              <w:t>N/A</w:t>
            </w:r>
          </w:p>
          <w:p w14:paraId="03223354" w14:textId="77777777" w:rsidR="00092402" w:rsidRPr="00FE7AAA" w:rsidRDefault="00092402" w:rsidP="00FE7AAA">
            <w:pPr>
              <w:keepNext/>
              <w:keepLines/>
              <w:tabs>
                <w:tab w:val="left" w:pos="-5423"/>
              </w:tabs>
              <w:spacing w:after="60"/>
              <w:ind w:left="742" w:right="-72" w:hanging="708"/>
              <w:rPr>
                <w:rFonts w:ascii="Verdana" w:hAnsi="Verdana"/>
                <w:szCs w:val="24"/>
              </w:rPr>
            </w:pPr>
            <w:r w:rsidRPr="00FE7AAA">
              <w:rPr>
                <w:rFonts w:ascii="Verdana" w:hAnsi="Verdana"/>
                <w:szCs w:val="24"/>
              </w:rPr>
              <w:t>(e)</w:t>
            </w:r>
            <w:r w:rsidRPr="00FE7AAA">
              <w:rPr>
                <w:rFonts w:ascii="Verdana" w:hAnsi="Verdana"/>
                <w:szCs w:val="24"/>
              </w:rPr>
              <w:tab/>
              <w:t xml:space="preserve">The minimum cover for insurance of property is: </w:t>
            </w:r>
            <w:r w:rsidRPr="00FE7AAA">
              <w:rPr>
                <w:rFonts w:ascii="Verdana" w:hAnsi="Verdana"/>
                <w:b/>
                <w:szCs w:val="24"/>
              </w:rPr>
              <w:t xml:space="preserve">MWK0.5 Million (≤15 million contract amount); MWK 1 million (≥ 15 million contract amount); </w:t>
            </w:r>
            <w:r w:rsidRPr="00FE7AAA">
              <w:rPr>
                <w:rFonts w:ascii="Verdana" w:hAnsi="Verdana"/>
                <w:szCs w:val="24"/>
              </w:rPr>
              <w:t>per occurrence with the number of occurrences unlimited.</w:t>
            </w:r>
            <w:r w:rsidRPr="00FE7AAA">
              <w:rPr>
                <w:rFonts w:ascii="Verdana" w:hAnsi="Verdana"/>
                <w:b/>
                <w:szCs w:val="24"/>
              </w:rPr>
              <w:t xml:space="preserve"> </w:t>
            </w:r>
            <w:r w:rsidRPr="00FE7AAA">
              <w:rPr>
                <w:rFonts w:ascii="Verdana" w:hAnsi="Verdana"/>
                <w:szCs w:val="24"/>
              </w:rPr>
              <w:t xml:space="preserve">   </w:t>
            </w:r>
          </w:p>
          <w:p w14:paraId="5217C53A" w14:textId="77777777" w:rsidR="00092402" w:rsidRPr="00FE7AAA" w:rsidRDefault="00092402" w:rsidP="00FE7AAA">
            <w:pPr>
              <w:keepNext/>
              <w:keepLines/>
              <w:tabs>
                <w:tab w:val="left" w:pos="-5423"/>
              </w:tabs>
              <w:spacing w:after="60"/>
              <w:ind w:right="-72"/>
              <w:rPr>
                <w:rFonts w:ascii="Verdana" w:hAnsi="Verdana"/>
                <w:b/>
                <w:szCs w:val="24"/>
              </w:rPr>
            </w:pPr>
            <w:r w:rsidRPr="00FE7AAA">
              <w:rPr>
                <w:rFonts w:ascii="Verdana" w:hAnsi="Verdana"/>
                <w:szCs w:val="24"/>
              </w:rPr>
              <w:t>(f)</w:t>
            </w:r>
            <w:r w:rsidRPr="00FE7AAA">
              <w:rPr>
                <w:rFonts w:ascii="Verdana" w:hAnsi="Verdana"/>
                <w:szCs w:val="24"/>
              </w:rPr>
              <w:tab/>
              <w:t>The maximum deductible for insurance of property is:</w:t>
            </w:r>
            <w:r w:rsidRPr="00FE7AAA">
              <w:rPr>
                <w:rFonts w:ascii="Verdana" w:hAnsi="Verdana"/>
                <w:b/>
                <w:szCs w:val="24"/>
              </w:rPr>
              <w:t xml:space="preserve"> N/A</w:t>
            </w:r>
          </w:p>
          <w:p w14:paraId="74F62640" w14:textId="77777777" w:rsidR="000B4F62" w:rsidRPr="00FE7AAA" w:rsidRDefault="00092402" w:rsidP="00FE7AAA">
            <w:pPr>
              <w:keepNext/>
              <w:keepLines/>
              <w:spacing w:after="60"/>
              <w:ind w:left="697" w:right="-72" w:hanging="697"/>
              <w:rPr>
                <w:rFonts w:ascii="Verdana" w:hAnsi="Verdana"/>
                <w:szCs w:val="24"/>
              </w:rPr>
            </w:pPr>
            <w:r w:rsidRPr="00FE7AAA">
              <w:rPr>
                <w:rFonts w:ascii="Verdana" w:hAnsi="Verdana"/>
                <w:szCs w:val="24"/>
              </w:rPr>
              <w:t>(g)</w:t>
            </w:r>
            <w:r w:rsidRPr="00FE7AAA">
              <w:rPr>
                <w:rFonts w:ascii="Verdana" w:hAnsi="Verdana"/>
                <w:szCs w:val="24"/>
              </w:rPr>
              <w:tab/>
              <w:t xml:space="preserve">The minimum cover for personal injury or death insurance is:              </w:t>
            </w:r>
            <w:r w:rsidRPr="00FE7AAA">
              <w:rPr>
                <w:rFonts w:ascii="Verdana" w:hAnsi="Verdana"/>
                <w:b/>
                <w:szCs w:val="24"/>
                <w:u w:val="single"/>
              </w:rPr>
              <w:t>MWK2 million</w:t>
            </w:r>
            <w:r w:rsidRPr="00FE7AAA">
              <w:rPr>
                <w:rFonts w:ascii="Verdana" w:hAnsi="Verdana"/>
                <w:szCs w:val="24"/>
              </w:rPr>
              <w:t xml:space="preserve"> with no deductible</w:t>
            </w:r>
          </w:p>
        </w:tc>
      </w:tr>
      <w:tr w:rsidR="000B4F62" w:rsidRPr="00620A9F" w14:paraId="005F8F4A" w14:textId="77777777" w:rsidTr="00092402">
        <w:tc>
          <w:tcPr>
            <w:tcW w:w="1985" w:type="dxa"/>
          </w:tcPr>
          <w:p w14:paraId="32EA091A" w14:textId="77777777" w:rsidR="000B4F62" w:rsidRPr="00FE7AAA" w:rsidRDefault="000B4F62" w:rsidP="00FE7AAA">
            <w:pPr>
              <w:spacing w:before="60" w:after="60"/>
              <w:rPr>
                <w:rFonts w:ascii="Verdana" w:hAnsi="Verdana"/>
                <w:b/>
              </w:rPr>
            </w:pPr>
            <w:r w:rsidRPr="00FE7AAA">
              <w:rPr>
                <w:rFonts w:ascii="Verdana" w:hAnsi="Verdana"/>
                <w:b/>
              </w:rPr>
              <w:t>GCC 14.2</w:t>
            </w:r>
          </w:p>
        </w:tc>
        <w:tc>
          <w:tcPr>
            <w:tcW w:w="7513" w:type="dxa"/>
          </w:tcPr>
          <w:p w14:paraId="576BE770" w14:textId="77777777" w:rsidR="00092402" w:rsidRPr="00FE7AAA" w:rsidRDefault="00092402" w:rsidP="00FE7AAA">
            <w:pPr>
              <w:spacing w:before="60" w:after="60"/>
              <w:ind w:right="-72"/>
              <w:rPr>
                <w:rFonts w:ascii="Verdana" w:hAnsi="Verdana"/>
                <w:b/>
              </w:rPr>
            </w:pPr>
            <w:r w:rsidRPr="00FE7AAA">
              <w:rPr>
                <w:rFonts w:ascii="Verdana" w:hAnsi="Verdana"/>
              </w:rPr>
              <w:t>The hourly rate to be paid to the Adjudicator is:</w:t>
            </w:r>
            <w:r w:rsidRPr="00FE7AAA">
              <w:rPr>
                <w:rFonts w:ascii="Verdana" w:hAnsi="Verdana"/>
                <w:b/>
              </w:rPr>
              <w:t xml:space="preserve"> Shall be advised by NCIC</w:t>
            </w:r>
          </w:p>
          <w:p w14:paraId="619A87FB" w14:textId="77777777" w:rsidR="000B4F62" w:rsidRPr="00FE7AAA" w:rsidRDefault="00092402" w:rsidP="00FE7AAA">
            <w:pPr>
              <w:spacing w:before="60" w:after="240"/>
              <w:ind w:right="-72"/>
              <w:rPr>
                <w:rFonts w:ascii="Verdana" w:hAnsi="Verdana"/>
              </w:rPr>
            </w:pPr>
            <w:r w:rsidRPr="00FE7AAA">
              <w:rPr>
                <w:rFonts w:ascii="Verdana" w:hAnsi="Verdana"/>
              </w:rPr>
              <w:t xml:space="preserve">Fees and types of reimbursable expenses to be paid to the Adjudicator are: </w:t>
            </w:r>
            <w:r w:rsidRPr="00FE7AAA">
              <w:rPr>
                <w:rFonts w:ascii="Verdana" w:hAnsi="Verdana"/>
                <w:b/>
              </w:rPr>
              <w:t>To be agreed at the appointed time</w:t>
            </w:r>
          </w:p>
        </w:tc>
      </w:tr>
      <w:tr w:rsidR="000B4F62" w:rsidRPr="00620A9F" w14:paraId="46BAAF15" w14:textId="77777777" w:rsidTr="00092402">
        <w:tc>
          <w:tcPr>
            <w:tcW w:w="1985" w:type="dxa"/>
          </w:tcPr>
          <w:p w14:paraId="6D08BAF5" w14:textId="77777777" w:rsidR="000B4F62" w:rsidRPr="00FE7AAA" w:rsidRDefault="000B4F62" w:rsidP="00FE7AAA">
            <w:pPr>
              <w:spacing w:before="60" w:after="60"/>
              <w:rPr>
                <w:rFonts w:ascii="Verdana" w:hAnsi="Verdana"/>
                <w:b/>
              </w:rPr>
            </w:pPr>
            <w:r w:rsidRPr="00FE7AAA">
              <w:rPr>
                <w:rFonts w:ascii="Verdana" w:hAnsi="Verdana"/>
                <w:b/>
              </w:rPr>
              <w:t>GCC 14.3</w:t>
            </w:r>
          </w:p>
        </w:tc>
        <w:tc>
          <w:tcPr>
            <w:tcW w:w="7513" w:type="dxa"/>
          </w:tcPr>
          <w:p w14:paraId="02F9483D" w14:textId="77777777" w:rsidR="00092402" w:rsidRPr="00FE7AAA" w:rsidRDefault="00092402" w:rsidP="00FE7AAA">
            <w:pPr>
              <w:spacing w:before="60" w:after="60"/>
              <w:ind w:right="-72"/>
              <w:rPr>
                <w:rFonts w:ascii="Verdana" w:hAnsi="Verdana"/>
                <w:b/>
                <w:i/>
              </w:rPr>
            </w:pPr>
            <w:r w:rsidRPr="00FE7AAA">
              <w:rPr>
                <w:rFonts w:ascii="Verdana" w:hAnsi="Verdana"/>
              </w:rPr>
              <w:t xml:space="preserve">The institution whose arbitration procedures shall be used is: </w:t>
            </w:r>
            <w:r w:rsidRPr="00FE7AAA">
              <w:rPr>
                <w:rFonts w:ascii="Verdana" w:hAnsi="Verdana"/>
                <w:b/>
              </w:rPr>
              <w:t>NCIC</w:t>
            </w:r>
          </w:p>
          <w:p w14:paraId="3054F7FF" w14:textId="77777777" w:rsidR="000B4F62" w:rsidRPr="00FE7AAA" w:rsidRDefault="00092402" w:rsidP="00FE7AAA">
            <w:pPr>
              <w:spacing w:before="60" w:after="60"/>
              <w:ind w:right="-72"/>
              <w:rPr>
                <w:rFonts w:ascii="Verdana" w:hAnsi="Verdana"/>
              </w:rPr>
            </w:pPr>
            <w:r w:rsidRPr="00FE7AAA">
              <w:rPr>
                <w:rFonts w:ascii="Verdana" w:hAnsi="Verdana"/>
              </w:rPr>
              <w:t xml:space="preserve">Arbitration shall take place at: </w:t>
            </w:r>
            <w:r w:rsidRPr="00FE7AAA">
              <w:rPr>
                <w:rFonts w:ascii="Verdana" w:hAnsi="Verdana"/>
                <w:b/>
              </w:rPr>
              <w:t>Lilongwe Malawi</w:t>
            </w:r>
            <w:r w:rsidR="000B4F62" w:rsidRPr="00FE7AAA">
              <w:rPr>
                <w:rFonts w:ascii="Verdana" w:hAnsi="Verdana"/>
              </w:rPr>
              <w:t xml:space="preserve"> </w:t>
            </w:r>
          </w:p>
        </w:tc>
      </w:tr>
      <w:tr w:rsidR="005533F1" w:rsidRPr="00620A9F" w14:paraId="70CEC491" w14:textId="77777777" w:rsidTr="00092402">
        <w:tc>
          <w:tcPr>
            <w:tcW w:w="1985" w:type="dxa"/>
          </w:tcPr>
          <w:p w14:paraId="02DB8104" w14:textId="77777777" w:rsidR="005533F1" w:rsidRPr="00FE7AAA" w:rsidRDefault="005533F1" w:rsidP="00FE7AAA">
            <w:pPr>
              <w:spacing w:before="60" w:after="60"/>
              <w:rPr>
                <w:rFonts w:ascii="Verdana" w:hAnsi="Verdana"/>
                <w:b/>
              </w:rPr>
            </w:pPr>
            <w:r w:rsidRPr="00FE7AAA">
              <w:rPr>
                <w:rFonts w:ascii="Verdana" w:hAnsi="Verdana"/>
                <w:b/>
              </w:rPr>
              <w:t>GCC 14.4</w:t>
            </w:r>
          </w:p>
        </w:tc>
        <w:tc>
          <w:tcPr>
            <w:tcW w:w="7513" w:type="dxa"/>
          </w:tcPr>
          <w:p w14:paraId="39F11566" w14:textId="77777777" w:rsidR="005533F1" w:rsidRPr="00FE7AAA" w:rsidRDefault="005533F1" w:rsidP="00FE7AAA">
            <w:pPr>
              <w:spacing w:before="60" w:after="60"/>
              <w:ind w:right="-72"/>
              <w:rPr>
                <w:rFonts w:ascii="Verdana" w:hAnsi="Verdana"/>
              </w:rPr>
            </w:pPr>
            <w:r w:rsidRPr="00FE7AAA">
              <w:rPr>
                <w:rFonts w:ascii="Verdana" w:hAnsi="Verdana"/>
              </w:rPr>
              <w:t xml:space="preserve">The Appointing Authority for a replacement Adjudicator is: </w:t>
            </w:r>
            <w:r w:rsidRPr="00FE7AAA">
              <w:rPr>
                <w:rFonts w:ascii="Verdana" w:hAnsi="Verdana"/>
                <w:b/>
              </w:rPr>
              <w:t>NCIC</w:t>
            </w:r>
            <w:r w:rsidRPr="00FE7AAA">
              <w:rPr>
                <w:rFonts w:ascii="Verdana" w:hAnsi="Verdana"/>
              </w:rPr>
              <w:t xml:space="preserve"> </w:t>
            </w:r>
          </w:p>
        </w:tc>
      </w:tr>
      <w:tr w:rsidR="005533F1" w:rsidRPr="00620A9F" w14:paraId="21268513" w14:textId="77777777" w:rsidTr="00092402">
        <w:tc>
          <w:tcPr>
            <w:tcW w:w="1985" w:type="dxa"/>
          </w:tcPr>
          <w:p w14:paraId="4757EFB4" w14:textId="77777777" w:rsidR="005533F1" w:rsidRPr="00FE7AAA" w:rsidRDefault="005533F1" w:rsidP="00FE7AAA">
            <w:pPr>
              <w:spacing w:before="60" w:after="60"/>
              <w:rPr>
                <w:rFonts w:ascii="Verdana" w:hAnsi="Verdana"/>
                <w:b/>
              </w:rPr>
            </w:pPr>
            <w:r w:rsidRPr="00FE7AAA">
              <w:rPr>
                <w:rFonts w:ascii="Verdana" w:hAnsi="Verdana"/>
                <w:b/>
              </w:rPr>
              <w:t>GCC 15.1</w:t>
            </w:r>
          </w:p>
        </w:tc>
        <w:tc>
          <w:tcPr>
            <w:tcW w:w="7513" w:type="dxa"/>
          </w:tcPr>
          <w:p w14:paraId="13939E24" w14:textId="77777777" w:rsidR="005533F1" w:rsidRPr="00FE7AAA" w:rsidRDefault="005533F1" w:rsidP="00FE7AAA">
            <w:pPr>
              <w:spacing w:before="60" w:after="60"/>
              <w:ind w:right="-72"/>
              <w:rPr>
                <w:rFonts w:ascii="Verdana" w:hAnsi="Verdana"/>
              </w:rPr>
            </w:pPr>
            <w:r w:rsidRPr="00FE7AAA">
              <w:rPr>
                <w:rFonts w:ascii="Verdana" w:hAnsi="Verdana"/>
              </w:rPr>
              <w:t xml:space="preserve">The Contractor shall submit a revised Program for the Works within </w:t>
            </w:r>
            <w:r w:rsidRPr="00FE7AAA">
              <w:rPr>
                <w:rFonts w:ascii="Verdana" w:hAnsi="Verdana"/>
                <w:b/>
              </w:rPr>
              <w:t>14 calendar</w:t>
            </w:r>
            <w:r w:rsidRPr="00FE7AAA">
              <w:rPr>
                <w:rFonts w:ascii="Verdana" w:hAnsi="Verdana"/>
              </w:rPr>
              <w:t xml:space="preserve"> days of delivery of the Notice of Acceptance.</w:t>
            </w:r>
          </w:p>
        </w:tc>
      </w:tr>
      <w:tr w:rsidR="005533F1" w:rsidRPr="00620A9F" w14:paraId="24C5E604" w14:textId="77777777" w:rsidTr="00092402">
        <w:tc>
          <w:tcPr>
            <w:tcW w:w="1985" w:type="dxa"/>
          </w:tcPr>
          <w:p w14:paraId="5DCBF401" w14:textId="77777777" w:rsidR="005533F1" w:rsidRPr="00FE7AAA" w:rsidRDefault="005533F1" w:rsidP="00FE7AAA">
            <w:pPr>
              <w:spacing w:before="60" w:after="60"/>
              <w:rPr>
                <w:rFonts w:ascii="Verdana" w:hAnsi="Verdana"/>
                <w:b/>
              </w:rPr>
            </w:pPr>
            <w:r w:rsidRPr="00FE7AAA">
              <w:rPr>
                <w:rFonts w:ascii="Verdana" w:hAnsi="Verdana"/>
                <w:b/>
              </w:rPr>
              <w:t>GCC 15.2</w:t>
            </w:r>
          </w:p>
        </w:tc>
        <w:tc>
          <w:tcPr>
            <w:tcW w:w="7513" w:type="dxa"/>
          </w:tcPr>
          <w:p w14:paraId="745CBCDA" w14:textId="77777777" w:rsidR="005533F1" w:rsidRPr="00FE7AAA" w:rsidRDefault="005533F1" w:rsidP="00FE7AAA">
            <w:pPr>
              <w:spacing w:before="60" w:after="60"/>
              <w:ind w:right="-72"/>
              <w:rPr>
                <w:rFonts w:ascii="Verdana" w:hAnsi="Verdana"/>
              </w:rPr>
            </w:pPr>
            <w:r w:rsidRPr="00FE7AAA">
              <w:rPr>
                <w:rFonts w:ascii="Verdana" w:hAnsi="Verdana"/>
              </w:rPr>
              <w:t xml:space="preserve">The period between Program updates is </w:t>
            </w:r>
            <w:r w:rsidRPr="00FE7AAA">
              <w:rPr>
                <w:rFonts w:ascii="Verdana" w:hAnsi="Verdana"/>
                <w:b/>
              </w:rPr>
              <w:t>28 calendar</w:t>
            </w:r>
            <w:r w:rsidRPr="00FE7AAA">
              <w:rPr>
                <w:rFonts w:ascii="Verdana" w:hAnsi="Verdana"/>
              </w:rPr>
              <w:t xml:space="preserve"> days.</w:t>
            </w:r>
          </w:p>
        </w:tc>
      </w:tr>
      <w:tr w:rsidR="005533F1" w:rsidRPr="00620A9F" w14:paraId="59827B71" w14:textId="77777777" w:rsidTr="00092402">
        <w:tc>
          <w:tcPr>
            <w:tcW w:w="1985" w:type="dxa"/>
          </w:tcPr>
          <w:p w14:paraId="5715F3CE" w14:textId="77777777" w:rsidR="005533F1" w:rsidRPr="00FE7AAA" w:rsidRDefault="005533F1" w:rsidP="00FE7AAA">
            <w:pPr>
              <w:spacing w:before="60" w:after="60"/>
              <w:rPr>
                <w:rFonts w:ascii="Verdana" w:hAnsi="Verdana"/>
                <w:b/>
              </w:rPr>
            </w:pPr>
            <w:r w:rsidRPr="00FE7AAA">
              <w:rPr>
                <w:rFonts w:ascii="Verdana" w:hAnsi="Verdana"/>
                <w:b/>
              </w:rPr>
              <w:t>GCC 19.1</w:t>
            </w:r>
          </w:p>
        </w:tc>
        <w:tc>
          <w:tcPr>
            <w:tcW w:w="7513" w:type="dxa"/>
          </w:tcPr>
          <w:p w14:paraId="00370333" w14:textId="77777777" w:rsidR="005533F1" w:rsidRPr="00FE7AAA" w:rsidRDefault="005533F1" w:rsidP="00FE7AAA">
            <w:pPr>
              <w:spacing w:before="60" w:after="60"/>
              <w:ind w:right="-72"/>
              <w:rPr>
                <w:rFonts w:ascii="Verdana" w:hAnsi="Verdana"/>
              </w:rPr>
            </w:pPr>
            <w:r w:rsidRPr="00FE7AAA">
              <w:rPr>
                <w:rFonts w:ascii="Verdana" w:hAnsi="Verdana"/>
              </w:rPr>
              <w:t>The Defects Liability Period is:</w:t>
            </w:r>
            <w:r w:rsidRPr="00FE7AAA">
              <w:rPr>
                <w:rFonts w:ascii="Verdana" w:hAnsi="Verdana"/>
                <w:b/>
              </w:rPr>
              <w:t xml:space="preserve"> </w:t>
            </w:r>
            <w:r w:rsidRPr="00FE7AAA">
              <w:rPr>
                <w:rStyle w:val="ListParagraphChar"/>
                <w:rFonts w:ascii="Verdana" w:hAnsi="Verdana"/>
                <w:b/>
                <w:szCs w:val="24"/>
                <w:u w:val="single"/>
              </w:rPr>
              <w:t>6 months for works</w:t>
            </w:r>
            <w:r w:rsidRPr="00FE7AAA">
              <w:rPr>
                <w:rFonts w:ascii="Verdana" w:hAnsi="Verdana"/>
                <w:szCs w:val="24"/>
              </w:rPr>
              <w:t xml:space="preserve">        </w:t>
            </w:r>
            <w:r w:rsidRPr="00FE7AAA">
              <w:rPr>
                <w:rFonts w:ascii="Verdana" w:hAnsi="Verdana"/>
              </w:rPr>
              <w:t xml:space="preserve">                     </w:t>
            </w:r>
          </w:p>
        </w:tc>
      </w:tr>
      <w:tr w:rsidR="005533F1" w:rsidRPr="00620A9F" w14:paraId="2BE91786" w14:textId="77777777" w:rsidTr="00092402">
        <w:tc>
          <w:tcPr>
            <w:tcW w:w="1985" w:type="dxa"/>
          </w:tcPr>
          <w:p w14:paraId="7DC67591" w14:textId="77777777" w:rsidR="005533F1" w:rsidRPr="00FE7AAA" w:rsidRDefault="005533F1" w:rsidP="00FE7AAA">
            <w:pPr>
              <w:spacing w:before="60" w:after="60"/>
              <w:rPr>
                <w:rFonts w:ascii="Verdana" w:hAnsi="Verdana"/>
                <w:b/>
              </w:rPr>
            </w:pPr>
            <w:r w:rsidRPr="00FE7AAA">
              <w:rPr>
                <w:rFonts w:ascii="Verdana" w:hAnsi="Verdana"/>
                <w:b/>
              </w:rPr>
              <w:t>GCC 21.1</w:t>
            </w:r>
          </w:p>
        </w:tc>
        <w:tc>
          <w:tcPr>
            <w:tcW w:w="7513" w:type="dxa"/>
          </w:tcPr>
          <w:p w14:paraId="419929E5" w14:textId="77777777" w:rsidR="005533F1" w:rsidRPr="00FE7AAA" w:rsidRDefault="005533F1" w:rsidP="00FE7AAA">
            <w:pPr>
              <w:spacing w:before="60" w:after="60"/>
              <w:ind w:right="-72"/>
              <w:rPr>
                <w:rFonts w:ascii="Verdana" w:hAnsi="Verdana"/>
                <w:color w:val="FF0000"/>
              </w:rPr>
            </w:pPr>
            <w:r w:rsidRPr="00FE7AAA">
              <w:rPr>
                <w:rFonts w:ascii="Verdana" w:hAnsi="Verdana"/>
              </w:rPr>
              <w:t>This Contract is</w:t>
            </w:r>
            <w:r w:rsidRPr="00FE7AAA">
              <w:rPr>
                <w:rFonts w:ascii="Verdana" w:hAnsi="Verdana"/>
                <w:b/>
              </w:rPr>
              <w:t xml:space="preserve"> ad measurement</w:t>
            </w:r>
            <w:r w:rsidRPr="00FE7AAA">
              <w:rPr>
                <w:rFonts w:ascii="Verdana" w:hAnsi="Verdana"/>
              </w:rPr>
              <w:t xml:space="preserve"> Contract. </w:t>
            </w:r>
          </w:p>
        </w:tc>
      </w:tr>
      <w:tr w:rsidR="005533F1" w:rsidRPr="00620A9F" w14:paraId="26A82009" w14:textId="77777777" w:rsidTr="00092402">
        <w:tc>
          <w:tcPr>
            <w:tcW w:w="1985" w:type="dxa"/>
            <w:tcBorders>
              <w:bottom w:val="single" w:sz="6" w:space="0" w:color="auto"/>
            </w:tcBorders>
          </w:tcPr>
          <w:p w14:paraId="283847A6" w14:textId="77777777" w:rsidR="005533F1" w:rsidRPr="00FE7AAA" w:rsidRDefault="005533F1" w:rsidP="00FE7AAA">
            <w:pPr>
              <w:spacing w:before="60" w:after="60"/>
              <w:rPr>
                <w:rFonts w:ascii="Verdana" w:hAnsi="Verdana"/>
                <w:b/>
              </w:rPr>
            </w:pPr>
            <w:r w:rsidRPr="00FE7AAA">
              <w:rPr>
                <w:rFonts w:ascii="Verdana" w:hAnsi="Verdana"/>
                <w:b/>
              </w:rPr>
              <w:t>GCC 26.1</w:t>
            </w:r>
          </w:p>
        </w:tc>
        <w:tc>
          <w:tcPr>
            <w:tcW w:w="7513" w:type="dxa"/>
            <w:tcBorders>
              <w:bottom w:val="single" w:sz="6" w:space="0" w:color="auto"/>
            </w:tcBorders>
          </w:tcPr>
          <w:p w14:paraId="12216839" w14:textId="77777777" w:rsidR="005533F1" w:rsidRPr="00FE7AAA" w:rsidRDefault="005533F1" w:rsidP="00FE7AAA">
            <w:pPr>
              <w:spacing w:before="60" w:after="60"/>
              <w:ind w:right="-72"/>
              <w:rPr>
                <w:rFonts w:ascii="Verdana" w:hAnsi="Verdana"/>
              </w:rPr>
            </w:pPr>
            <w:r w:rsidRPr="00FE7AAA">
              <w:rPr>
                <w:rFonts w:ascii="Verdana" w:hAnsi="Verdana"/>
              </w:rPr>
              <w:t xml:space="preserve">The rate of interest for late payments is </w:t>
            </w:r>
            <w:r w:rsidRPr="00FE7AAA">
              <w:rPr>
                <w:rFonts w:ascii="Verdana" w:hAnsi="Verdana"/>
                <w:b/>
              </w:rPr>
              <w:t>0.05%</w:t>
            </w:r>
            <w:r w:rsidRPr="00FE7AAA">
              <w:rPr>
                <w:rFonts w:ascii="Verdana" w:hAnsi="Verdana"/>
              </w:rPr>
              <w:t>.</w:t>
            </w:r>
          </w:p>
        </w:tc>
      </w:tr>
      <w:tr w:rsidR="005533F1" w:rsidRPr="00620A9F" w14:paraId="1ADF287A" w14:textId="77777777" w:rsidTr="00092402">
        <w:tc>
          <w:tcPr>
            <w:tcW w:w="1985" w:type="dxa"/>
            <w:tcBorders>
              <w:top w:val="single" w:sz="6" w:space="0" w:color="auto"/>
              <w:bottom w:val="single" w:sz="6" w:space="0" w:color="auto"/>
            </w:tcBorders>
          </w:tcPr>
          <w:p w14:paraId="1AE1BE22" w14:textId="77777777" w:rsidR="005533F1" w:rsidRPr="00FE7AAA" w:rsidRDefault="005533F1" w:rsidP="00FE7AAA">
            <w:pPr>
              <w:spacing w:before="60" w:after="60"/>
              <w:rPr>
                <w:rFonts w:ascii="Verdana" w:hAnsi="Verdana"/>
                <w:b/>
              </w:rPr>
            </w:pPr>
            <w:r w:rsidRPr="00FE7AAA">
              <w:rPr>
                <w:rFonts w:ascii="Verdana" w:hAnsi="Verdana"/>
                <w:b/>
              </w:rPr>
              <w:t>GCC 27.1</w:t>
            </w:r>
          </w:p>
        </w:tc>
        <w:tc>
          <w:tcPr>
            <w:tcW w:w="7513" w:type="dxa"/>
            <w:tcBorders>
              <w:top w:val="single" w:sz="6" w:space="0" w:color="auto"/>
              <w:bottom w:val="single" w:sz="6" w:space="0" w:color="auto"/>
            </w:tcBorders>
          </w:tcPr>
          <w:p w14:paraId="6147CF0E" w14:textId="59E598C5" w:rsidR="005533F1" w:rsidRPr="00FE7AAA" w:rsidRDefault="005533F1" w:rsidP="00FE7AAA">
            <w:pPr>
              <w:spacing w:before="60" w:after="60"/>
              <w:ind w:right="-72"/>
              <w:rPr>
                <w:rFonts w:ascii="Verdana" w:hAnsi="Verdana"/>
              </w:rPr>
            </w:pPr>
            <w:r w:rsidRPr="00FE7AAA">
              <w:rPr>
                <w:rFonts w:ascii="Verdana" w:hAnsi="Verdana"/>
              </w:rPr>
              <w:t xml:space="preserve"> The Site Possession Date shall be:</w:t>
            </w:r>
            <w:r w:rsidRPr="00FE7AAA">
              <w:rPr>
                <w:rFonts w:ascii="Verdana" w:hAnsi="Verdana"/>
                <w:b/>
              </w:rPr>
              <w:t xml:space="preserve"> </w:t>
            </w:r>
            <w:r w:rsidR="00FE7AAA">
              <w:rPr>
                <w:rFonts w:ascii="Verdana" w:hAnsi="Verdana"/>
                <w:b/>
              </w:rPr>
              <w:t>1</w:t>
            </w:r>
            <w:r w:rsidR="00A55048" w:rsidRPr="00FE7AAA">
              <w:rPr>
                <w:rFonts w:ascii="Verdana" w:hAnsi="Verdana"/>
                <w:b/>
              </w:rPr>
              <w:t>5</w:t>
            </w:r>
            <w:r w:rsidR="00A55048" w:rsidRPr="00FE7AAA">
              <w:rPr>
                <w:rFonts w:ascii="Verdana" w:hAnsi="Verdana"/>
                <w:b/>
                <w:vertAlign w:val="superscript"/>
              </w:rPr>
              <w:t xml:space="preserve">th </w:t>
            </w:r>
            <w:r w:rsidR="00FE7AAA">
              <w:rPr>
                <w:rFonts w:ascii="Verdana" w:hAnsi="Verdana"/>
                <w:b/>
              </w:rPr>
              <w:t>December</w:t>
            </w:r>
            <w:r w:rsidRPr="00FE7AAA">
              <w:rPr>
                <w:rFonts w:ascii="Verdana" w:hAnsi="Verdana"/>
                <w:b/>
              </w:rPr>
              <w:t>, 2021</w:t>
            </w:r>
          </w:p>
        </w:tc>
      </w:tr>
      <w:tr w:rsidR="005533F1" w:rsidRPr="00620A9F" w14:paraId="00A3C834" w14:textId="77777777" w:rsidTr="0009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tcBorders>
              <w:top w:val="single" w:sz="6" w:space="0" w:color="auto"/>
              <w:left w:val="double" w:sz="4" w:space="0" w:color="auto"/>
              <w:bottom w:val="single" w:sz="6" w:space="0" w:color="auto"/>
              <w:right w:val="single" w:sz="6" w:space="0" w:color="auto"/>
            </w:tcBorders>
          </w:tcPr>
          <w:p w14:paraId="7E20825E" w14:textId="77777777" w:rsidR="005533F1" w:rsidRPr="00FE7AAA" w:rsidRDefault="005533F1" w:rsidP="00FE7AAA">
            <w:pPr>
              <w:spacing w:before="60" w:after="60"/>
              <w:rPr>
                <w:rFonts w:ascii="Verdana" w:hAnsi="Verdana"/>
                <w:b/>
              </w:rPr>
            </w:pPr>
            <w:r w:rsidRPr="00FE7AAA">
              <w:rPr>
                <w:rFonts w:ascii="Verdana" w:hAnsi="Verdana"/>
                <w:b/>
              </w:rPr>
              <w:t>GCC 29.1</w:t>
            </w:r>
          </w:p>
        </w:tc>
        <w:tc>
          <w:tcPr>
            <w:tcW w:w="7513" w:type="dxa"/>
            <w:tcBorders>
              <w:top w:val="single" w:sz="6" w:space="0" w:color="auto"/>
              <w:left w:val="single" w:sz="6" w:space="0" w:color="auto"/>
              <w:bottom w:val="single" w:sz="6" w:space="0" w:color="auto"/>
              <w:right w:val="double" w:sz="4" w:space="0" w:color="auto"/>
            </w:tcBorders>
          </w:tcPr>
          <w:p w14:paraId="40365D3D" w14:textId="0BDA3E4E" w:rsidR="005533F1" w:rsidRPr="00FE7AAA" w:rsidRDefault="005533F1" w:rsidP="00FE7AAA">
            <w:pPr>
              <w:spacing w:before="60" w:after="60"/>
              <w:ind w:right="-72"/>
              <w:rPr>
                <w:rFonts w:ascii="Verdana" w:hAnsi="Verdana"/>
              </w:rPr>
            </w:pPr>
            <w:r w:rsidRPr="00FE7AAA">
              <w:rPr>
                <w:rFonts w:ascii="Verdana" w:hAnsi="Verdana"/>
              </w:rPr>
              <w:t xml:space="preserve">The proportion of payments retained is </w:t>
            </w:r>
            <w:r w:rsidR="00C836CF" w:rsidRPr="00FE7AAA">
              <w:rPr>
                <w:rFonts w:ascii="Verdana" w:hAnsi="Verdana"/>
                <w:b/>
              </w:rPr>
              <w:t>10</w:t>
            </w:r>
            <w:r w:rsidRPr="00FE7AAA">
              <w:rPr>
                <w:rFonts w:ascii="Verdana" w:hAnsi="Verdana"/>
                <w:b/>
              </w:rPr>
              <w:t>%</w:t>
            </w:r>
            <w:r w:rsidRPr="00FE7AAA">
              <w:rPr>
                <w:rFonts w:ascii="Verdana" w:hAnsi="Verdana"/>
              </w:rPr>
              <w:t>.</w:t>
            </w:r>
          </w:p>
        </w:tc>
      </w:tr>
      <w:tr w:rsidR="005533F1" w:rsidRPr="00620A9F" w14:paraId="56E177C0" w14:textId="77777777" w:rsidTr="0009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tcBorders>
              <w:top w:val="single" w:sz="6" w:space="0" w:color="auto"/>
              <w:left w:val="double" w:sz="4" w:space="0" w:color="auto"/>
              <w:bottom w:val="single" w:sz="6" w:space="0" w:color="auto"/>
              <w:right w:val="single" w:sz="6" w:space="0" w:color="auto"/>
            </w:tcBorders>
          </w:tcPr>
          <w:p w14:paraId="26441A9B" w14:textId="77777777" w:rsidR="005533F1" w:rsidRPr="00FE7AAA" w:rsidRDefault="005533F1" w:rsidP="00FE7AAA">
            <w:pPr>
              <w:spacing w:before="60" w:after="60"/>
              <w:rPr>
                <w:rFonts w:ascii="Verdana" w:hAnsi="Verdana"/>
                <w:b/>
              </w:rPr>
            </w:pPr>
            <w:r w:rsidRPr="00FE7AAA">
              <w:rPr>
                <w:rFonts w:ascii="Verdana" w:hAnsi="Verdana"/>
                <w:b/>
              </w:rPr>
              <w:t>GCC 30.1</w:t>
            </w:r>
          </w:p>
        </w:tc>
        <w:tc>
          <w:tcPr>
            <w:tcW w:w="7513" w:type="dxa"/>
            <w:tcBorders>
              <w:top w:val="single" w:sz="6" w:space="0" w:color="auto"/>
              <w:left w:val="single" w:sz="6" w:space="0" w:color="auto"/>
              <w:bottom w:val="single" w:sz="6" w:space="0" w:color="auto"/>
              <w:right w:val="double" w:sz="4" w:space="0" w:color="auto"/>
            </w:tcBorders>
          </w:tcPr>
          <w:p w14:paraId="1DBD6A21" w14:textId="77777777" w:rsidR="005533F1" w:rsidRPr="00FE7AAA" w:rsidRDefault="005533F1" w:rsidP="00FE7AAA">
            <w:pPr>
              <w:spacing w:before="60" w:after="60"/>
              <w:ind w:right="-72"/>
              <w:rPr>
                <w:rFonts w:ascii="Verdana" w:hAnsi="Verdana"/>
              </w:rPr>
            </w:pPr>
            <w:r w:rsidRPr="00FE7AAA">
              <w:rPr>
                <w:rFonts w:ascii="Verdana" w:hAnsi="Verdana"/>
              </w:rPr>
              <w:t xml:space="preserve">The rate per day for liquidated damages is </w:t>
            </w:r>
            <w:r w:rsidRPr="00FE7AAA">
              <w:rPr>
                <w:rFonts w:ascii="Verdana" w:hAnsi="Verdana"/>
                <w:b/>
              </w:rPr>
              <w:t>0.05%</w:t>
            </w:r>
            <w:r w:rsidRPr="00FE7AAA">
              <w:rPr>
                <w:rFonts w:ascii="Verdana" w:hAnsi="Verdana"/>
              </w:rPr>
              <w:t xml:space="preserve"> percent of the final Contract Price per day.</w:t>
            </w:r>
          </w:p>
          <w:p w14:paraId="069D2D5A" w14:textId="77777777" w:rsidR="005533F1" w:rsidRPr="00FE7AAA" w:rsidRDefault="005533F1" w:rsidP="00FE7AAA">
            <w:pPr>
              <w:spacing w:before="60" w:after="60"/>
              <w:ind w:right="-72"/>
              <w:rPr>
                <w:rFonts w:ascii="Verdana" w:hAnsi="Verdana"/>
              </w:rPr>
            </w:pPr>
            <w:r w:rsidRPr="00FE7AAA">
              <w:rPr>
                <w:rFonts w:ascii="Verdana" w:hAnsi="Verdana"/>
              </w:rPr>
              <w:t xml:space="preserve">The maximum amount of liquidated damages for the whole of the Works is </w:t>
            </w:r>
            <w:r w:rsidRPr="00FE7AAA">
              <w:rPr>
                <w:rFonts w:ascii="Verdana" w:hAnsi="Verdana"/>
                <w:b/>
              </w:rPr>
              <w:t xml:space="preserve">5% </w:t>
            </w:r>
            <w:r w:rsidRPr="00FE7AAA">
              <w:rPr>
                <w:rFonts w:ascii="Verdana" w:hAnsi="Verdana"/>
              </w:rPr>
              <w:t>of the final Contract Price.</w:t>
            </w:r>
          </w:p>
        </w:tc>
      </w:tr>
      <w:tr w:rsidR="005533F1" w:rsidRPr="00FE7AAA" w14:paraId="1C330262" w14:textId="77777777" w:rsidTr="0009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tcBorders>
              <w:top w:val="single" w:sz="6" w:space="0" w:color="auto"/>
              <w:left w:val="double" w:sz="4" w:space="0" w:color="auto"/>
              <w:bottom w:val="single" w:sz="6" w:space="0" w:color="auto"/>
              <w:right w:val="single" w:sz="6" w:space="0" w:color="auto"/>
            </w:tcBorders>
          </w:tcPr>
          <w:p w14:paraId="22BBDCBA" w14:textId="77777777" w:rsidR="005533F1" w:rsidRPr="00FE7AAA" w:rsidRDefault="005533F1" w:rsidP="00FE7AAA">
            <w:pPr>
              <w:spacing w:before="60" w:after="60"/>
              <w:rPr>
                <w:rFonts w:ascii="Verdana" w:hAnsi="Verdana"/>
                <w:b/>
              </w:rPr>
            </w:pPr>
            <w:r w:rsidRPr="00FE7AAA">
              <w:rPr>
                <w:rFonts w:ascii="Verdana" w:hAnsi="Verdana"/>
                <w:b/>
              </w:rPr>
              <w:t>GCC 31.1</w:t>
            </w:r>
          </w:p>
        </w:tc>
        <w:tc>
          <w:tcPr>
            <w:tcW w:w="7513" w:type="dxa"/>
            <w:tcBorders>
              <w:top w:val="single" w:sz="6" w:space="0" w:color="auto"/>
              <w:left w:val="single" w:sz="6" w:space="0" w:color="auto"/>
              <w:bottom w:val="single" w:sz="6" w:space="0" w:color="auto"/>
              <w:right w:val="double" w:sz="4" w:space="0" w:color="auto"/>
            </w:tcBorders>
          </w:tcPr>
          <w:p w14:paraId="1C0F90CE" w14:textId="77777777" w:rsidR="005533F1" w:rsidRPr="00FE7AAA" w:rsidRDefault="005533F1" w:rsidP="00FE7AAA">
            <w:pPr>
              <w:spacing w:before="60" w:after="60"/>
              <w:ind w:right="-72"/>
              <w:rPr>
                <w:rFonts w:ascii="Verdana" w:hAnsi="Verdana"/>
              </w:rPr>
            </w:pPr>
            <w:r w:rsidRPr="00FE7AAA">
              <w:rPr>
                <w:rFonts w:ascii="Verdana" w:hAnsi="Verdana"/>
              </w:rPr>
              <w:t xml:space="preserve">The Advance Payment will be equivalent to </w:t>
            </w:r>
            <w:r w:rsidRPr="00FE7AAA">
              <w:rPr>
                <w:rFonts w:ascii="Verdana" w:hAnsi="Verdana"/>
                <w:b/>
              </w:rPr>
              <w:t>20%</w:t>
            </w:r>
            <w:r w:rsidRPr="00FE7AAA">
              <w:rPr>
                <w:rFonts w:ascii="Verdana" w:hAnsi="Verdana"/>
              </w:rPr>
              <w:t xml:space="preserve"> percent of the Contract Price.  It will be paid to the Contractor no later than</w:t>
            </w:r>
            <w:r w:rsidRPr="00FE7AAA">
              <w:rPr>
                <w:rFonts w:ascii="Verdana" w:hAnsi="Verdana"/>
                <w:b/>
              </w:rPr>
              <w:t xml:space="preserve"> 3 weeks after submission of an invoice and a commitment letter to carry out the works.</w:t>
            </w:r>
            <w:r w:rsidRPr="00FE7AAA">
              <w:rPr>
                <w:rFonts w:ascii="Verdana" w:hAnsi="Verdana"/>
              </w:rPr>
              <w:t xml:space="preserve"> </w:t>
            </w:r>
          </w:p>
        </w:tc>
      </w:tr>
      <w:tr w:rsidR="005533F1" w:rsidRPr="00FE7AAA" w14:paraId="7E3C7F3B" w14:textId="77777777" w:rsidTr="0009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tcBorders>
              <w:top w:val="single" w:sz="6" w:space="0" w:color="auto"/>
              <w:left w:val="double" w:sz="4" w:space="0" w:color="auto"/>
              <w:bottom w:val="single" w:sz="6" w:space="0" w:color="auto"/>
              <w:right w:val="single" w:sz="6" w:space="0" w:color="auto"/>
            </w:tcBorders>
          </w:tcPr>
          <w:p w14:paraId="6BEF3161" w14:textId="77777777" w:rsidR="005533F1" w:rsidRPr="00FE7AAA" w:rsidRDefault="005533F1" w:rsidP="00FE7AAA">
            <w:pPr>
              <w:spacing w:before="60" w:after="60"/>
              <w:rPr>
                <w:rFonts w:ascii="Verdana" w:hAnsi="Verdana"/>
                <w:b/>
              </w:rPr>
            </w:pPr>
            <w:r w:rsidRPr="00FE7AAA">
              <w:rPr>
                <w:rFonts w:ascii="Verdana" w:hAnsi="Verdana"/>
                <w:b/>
              </w:rPr>
              <w:t>GCC 31.3</w:t>
            </w:r>
          </w:p>
        </w:tc>
        <w:tc>
          <w:tcPr>
            <w:tcW w:w="7513" w:type="dxa"/>
            <w:tcBorders>
              <w:top w:val="single" w:sz="6" w:space="0" w:color="auto"/>
              <w:left w:val="single" w:sz="6" w:space="0" w:color="auto"/>
              <w:bottom w:val="single" w:sz="6" w:space="0" w:color="auto"/>
              <w:right w:val="double" w:sz="4" w:space="0" w:color="auto"/>
            </w:tcBorders>
          </w:tcPr>
          <w:p w14:paraId="524656E4" w14:textId="77777777" w:rsidR="005533F1" w:rsidRPr="00FE7AAA" w:rsidRDefault="005533F1" w:rsidP="00FE7AAA">
            <w:pPr>
              <w:spacing w:before="60" w:after="60"/>
              <w:ind w:right="-72"/>
              <w:rPr>
                <w:rFonts w:ascii="Verdana" w:hAnsi="Verdana"/>
              </w:rPr>
            </w:pPr>
            <w:r w:rsidRPr="00FE7AAA">
              <w:rPr>
                <w:rFonts w:ascii="Verdana" w:hAnsi="Verdana"/>
              </w:rPr>
              <w:t>The Advance Payment will be repaid by deducting as follows:</w:t>
            </w:r>
          </w:p>
          <w:tbl>
            <w:tblPr>
              <w:tblpPr w:leftFromText="180" w:rightFromText="180" w:vertAnchor="text" w:horzAnchor="margin" w:tblpY="351"/>
              <w:tblOverlap w:val="never"/>
              <w:tblW w:w="0" w:type="auto"/>
              <w:tblLayout w:type="fixed"/>
              <w:tblCellMar>
                <w:left w:w="120" w:type="dxa"/>
                <w:right w:w="120" w:type="dxa"/>
              </w:tblCellMar>
              <w:tblLook w:val="0000" w:firstRow="0" w:lastRow="0" w:firstColumn="0" w:lastColumn="0" w:noHBand="0" w:noVBand="0"/>
            </w:tblPr>
            <w:tblGrid>
              <w:gridCol w:w="4080"/>
              <w:gridCol w:w="2737"/>
            </w:tblGrid>
            <w:tr w:rsidR="005533F1" w:rsidRPr="00FE7AAA" w14:paraId="72487EE9" w14:textId="77777777" w:rsidTr="001B3DB1">
              <w:tc>
                <w:tcPr>
                  <w:tcW w:w="4080" w:type="dxa"/>
                  <w:tcBorders>
                    <w:top w:val="double" w:sz="6" w:space="0" w:color="000000"/>
                    <w:left w:val="double" w:sz="6" w:space="0" w:color="000000"/>
                    <w:bottom w:val="double" w:sz="6" w:space="0" w:color="000000"/>
                    <w:right w:val="single" w:sz="6" w:space="0" w:color="000000"/>
                  </w:tcBorders>
                </w:tcPr>
                <w:p w14:paraId="6F803E05" w14:textId="77777777" w:rsidR="005533F1" w:rsidRPr="00FE7AAA" w:rsidRDefault="005533F1" w:rsidP="00FE7AAA">
                  <w:pPr>
                    <w:tabs>
                      <w:tab w:val="center" w:pos="1432"/>
                      <w:tab w:val="left" w:pos="1984"/>
                      <w:tab w:val="left" w:pos="2834"/>
                      <w:tab w:val="left" w:pos="3685"/>
                      <w:tab w:val="left" w:pos="4534"/>
                      <w:tab w:val="left" w:pos="5385"/>
                      <w:tab w:val="left" w:pos="6236"/>
                      <w:tab w:val="left" w:pos="7086"/>
                      <w:tab w:val="left" w:pos="7936"/>
                      <w:tab w:val="left" w:pos="8787"/>
                    </w:tabs>
                    <w:spacing w:before="40" w:after="40"/>
                    <w:rPr>
                      <w:rStyle w:val="ListParagraphChar"/>
                      <w:rFonts w:ascii="Verdana" w:hAnsi="Verdana"/>
                      <w:b/>
                      <w:szCs w:val="24"/>
                    </w:rPr>
                  </w:pPr>
                  <w:r w:rsidRPr="00FE7AAA">
                    <w:rPr>
                      <w:rStyle w:val="ListParagraphChar"/>
                      <w:rFonts w:ascii="Verdana" w:hAnsi="Verdana"/>
                      <w:b/>
                      <w:szCs w:val="24"/>
                    </w:rPr>
                    <w:t>Percentage Completed</w:t>
                  </w:r>
                </w:p>
              </w:tc>
              <w:tc>
                <w:tcPr>
                  <w:tcW w:w="2737" w:type="dxa"/>
                  <w:tcBorders>
                    <w:top w:val="double" w:sz="6" w:space="0" w:color="000000"/>
                    <w:left w:val="single" w:sz="6" w:space="0" w:color="000000"/>
                    <w:bottom w:val="double" w:sz="6" w:space="0" w:color="000000"/>
                    <w:right w:val="double" w:sz="6" w:space="0" w:color="000000"/>
                  </w:tcBorders>
                </w:tcPr>
                <w:p w14:paraId="25D833D0" w14:textId="77777777" w:rsidR="005533F1" w:rsidRPr="00FE7AAA" w:rsidRDefault="005533F1" w:rsidP="00FE7AAA">
                  <w:pPr>
                    <w:tabs>
                      <w:tab w:val="center" w:pos="1609"/>
                      <w:tab w:val="left" w:pos="1984"/>
                      <w:tab w:val="left" w:pos="2834"/>
                      <w:tab w:val="left" w:pos="3685"/>
                      <w:tab w:val="left" w:pos="4534"/>
                      <w:tab w:val="left" w:pos="5385"/>
                      <w:tab w:val="left" w:pos="6236"/>
                      <w:tab w:val="left" w:pos="7086"/>
                      <w:tab w:val="left" w:pos="7936"/>
                      <w:tab w:val="left" w:pos="8787"/>
                    </w:tabs>
                    <w:spacing w:before="40" w:after="40"/>
                    <w:rPr>
                      <w:rStyle w:val="ListParagraphChar"/>
                      <w:rFonts w:ascii="Verdana" w:hAnsi="Verdana"/>
                      <w:b/>
                      <w:szCs w:val="24"/>
                    </w:rPr>
                  </w:pPr>
                  <w:r w:rsidRPr="00FE7AAA">
                    <w:rPr>
                      <w:rStyle w:val="ListParagraphChar"/>
                      <w:rFonts w:ascii="Verdana" w:hAnsi="Verdana"/>
                      <w:b/>
                      <w:szCs w:val="24"/>
                    </w:rPr>
                    <w:t>Payment</w:t>
                  </w:r>
                </w:p>
              </w:tc>
            </w:tr>
            <w:tr w:rsidR="005533F1" w:rsidRPr="00FE7AAA" w14:paraId="7A8ACCDA" w14:textId="77777777" w:rsidTr="001B3DB1">
              <w:tc>
                <w:tcPr>
                  <w:tcW w:w="4080" w:type="dxa"/>
                  <w:tcBorders>
                    <w:top w:val="single" w:sz="6" w:space="0" w:color="000000"/>
                    <w:left w:val="double" w:sz="6" w:space="0" w:color="000000"/>
                    <w:bottom w:val="single" w:sz="6" w:space="0" w:color="000000"/>
                    <w:right w:val="single" w:sz="6" w:space="0" w:color="000000"/>
                  </w:tcBorders>
                </w:tcPr>
                <w:p w14:paraId="6239B45E" w14:textId="77777777" w:rsidR="005533F1" w:rsidRPr="00FE7AAA" w:rsidRDefault="005533F1" w:rsidP="00FE7AAA">
                  <w:pPr>
                    <w:tabs>
                      <w:tab w:val="center" w:pos="1432"/>
                      <w:tab w:val="left" w:pos="1984"/>
                      <w:tab w:val="left" w:pos="2834"/>
                      <w:tab w:val="left" w:pos="3685"/>
                      <w:tab w:val="left" w:pos="4534"/>
                      <w:tab w:val="left" w:pos="5385"/>
                      <w:tab w:val="left" w:pos="6236"/>
                      <w:tab w:val="left" w:pos="7086"/>
                      <w:tab w:val="left" w:pos="7936"/>
                      <w:tab w:val="left" w:pos="8787"/>
                    </w:tabs>
                    <w:spacing w:before="40" w:after="40"/>
                    <w:rPr>
                      <w:rStyle w:val="ListParagraphChar"/>
                      <w:rFonts w:ascii="Verdana" w:hAnsi="Verdana"/>
                      <w:color w:val="FF0000"/>
                      <w:szCs w:val="24"/>
                    </w:rPr>
                  </w:pPr>
                  <w:r w:rsidRPr="00FE7AAA">
                    <w:rPr>
                      <w:rStyle w:val="ListParagraphChar"/>
                      <w:rFonts w:ascii="Verdana" w:hAnsi="Verdana"/>
                      <w:color w:val="FF0000"/>
                      <w:szCs w:val="24"/>
                    </w:rPr>
                    <w:t>20%</w:t>
                  </w:r>
                </w:p>
              </w:tc>
              <w:tc>
                <w:tcPr>
                  <w:tcW w:w="2737" w:type="dxa"/>
                  <w:tcBorders>
                    <w:top w:val="single" w:sz="6" w:space="0" w:color="000000"/>
                    <w:left w:val="single" w:sz="6" w:space="0" w:color="000000"/>
                    <w:bottom w:val="single" w:sz="6" w:space="0" w:color="000000"/>
                    <w:right w:val="double" w:sz="6" w:space="0" w:color="000000"/>
                  </w:tcBorders>
                </w:tcPr>
                <w:p w14:paraId="5AC96093" w14:textId="77777777" w:rsidR="005533F1" w:rsidRPr="00FE7AAA" w:rsidRDefault="005533F1" w:rsidP="00FE7AAA">
                  <w:pPr>
                    <w:tabs>
                      <w:tab w:val="center" w:pos="742"/>
                      <w:tab w:val="left" w:pos="850"/>
                      <w:tab w:val="left" w:pos="1417"/>
                      <w:tab w:val="left" w:pos="1984"/>
                      <w:tab w:val="left" w:pos="2834"/>
                      <w:tab w:val="left" w:pos="3685"/>
                      <w:tab w:val="left" w:pos="4534"/>
                      <w:tab w:val="left" w:pos="5385"/>
                      <w:tab w:val="left" w:pos="6236"/>
                      <w:tab w:val="left" w:pos="7086"/>
                      <w:tab w:val="left" w:pos="7936"/>
                      <w:tab w:val="left" w:pos="8787"/>
                    </w:tabs>
                    <w:spacing w:before="40" w:after="40"/>
                    <w:rPr>
                      <w:rStyle w:val="ListParagraphChar"/>
                      <w:rFonts w:ascii="Verdana" w:hAnsi="Verdana"/>
                      <w:color w:val="FF0000"/>
                      <w:szCs w:val="24"/>
                    </w:rPr>
                  </w:pPr>
                  <w:r w:rsidRPr="00FE7AAA">
                    <w:rPr>
                      <w:rStyle w:val="ListParagraphChar"/>
                      <w:rFonts w:ascii="Verdana" w:hAnsi="Verdana"/>
                      <w:color w:val="FF0000"/>
                      <w:szCs w:val="24"/>
                    </w:rPr>
                    <w:t>10%</w:t>
                  </w:r>
                </w:p>
              </w:tc>
            </w:tr>
            <w:tr w:rsidR="005533F1" w:rsidRPr="00FE7AAA" w14:paraId="4F2CE11C" w14:textId="77777777" w:rsidTr="001B3DB1">
              <w:tc>
                <w:tcPr>
                  <w:tcW w:w="4080" w:type="dxa"/>
                  <w:tcBorders>
                    <w:top w:val="single" w:sz="6" w:space="0" w:color="000000"/>
                    <w:left w:val="double" w:sz="6" w:space="0" w:color="000000"/>
                    <w:bottom w:val="single" w:sz="6" w:space="0" w:color="000000"/>
                    <w:right w:val="single" w:sz="6" w:space="0" w:color="000000"/>
                  </w:tcBorders>
                </w:tcPr>
                <w:p w14:paraId="39E1C527" w14:textId="77777777" w:rsidR="005533F1" w:rsidRPr="00FE7AAA" w:rsidRDefault="005533F1" w:rsidP="00FE7AAA">
                  <w:pPr>
                    <w:spacing w:before="40" w:after="40"/>
                    <w:rPr>
                      <w:rStyle w:val="ListParagraphChar"/>
                      <w:rFonts w:ascii="Verdana" w:hAnsi="Verdana"/>
                      <w:b/>
                      <w:color w:val="FF0000"/>
                      <w:szCs w:val="24"/>
                    </w:rPr>
                  </w:pPr>
                  <w:r w:rsidRPr="00FE7AAA">
                    <w:rPr>
                      <w:rStyle w:val="ListParagraphChar"/>
                      <w:rFonts w:ascii="Verdana" w:hAnsi="Verdana"/>
                      <w:color w:val="FF0000"/>
                      <w:szCs w:val="24"/>
                    </w:rPr>
                    <w:t>50%</w:t>
                  </w:r>
                </w:p>
              </w:tc>
              <w:tc>
                <w:tcPr>
                  <w:tcW w:w="2737" w:type="dxa"/>
                  <w:tcBorders>
                    <w:top w:val="single" w:sz="6" w:space="0" w:color="000000"/>
                    <w:left w:val="single" w:sz="6" w:space="0" w:color="000000"/>
                    <w:bottom w:val="single" w:sz="6" w:space="0" w:color="000000"/>
                    <w:right w:val="double" w:sz="6" w:space="0" w:color="000000"/>
                  </w:tcBorders>
                </w:tcPr>
                <w:p w14:paraId="255529AF" w14:textId="77777777" w:rsidR="005533F1" w:rsidRPr="00FE7AAA" w:rsidRDefault="005533F1" w:rsidP="00FE7AAA">
                  <w:pPr>
                    <w:spacing w:before="40" w:after="40"/>
                    <w:rPr>
                      <w:rStyle w:val="ListParagraphChar"/>
                      <w:rFonts w:ascii="Verdana" w:hAnsi="Verdana"/>
                      <w:color w:val="FF0000"/>
                      <w:szCs w:val="24"/>
                    </w:rPr>
                  </w:pPr>
                  <w:r w:rsidRPr="00FE7AAA">
                    <w:rPr>
                      <w:rStyle w:val="ListParagraphChar"/>
                      <w:rFonts w:ascii="Verdana" w:hAnsi="Verdana"/>
                      <w:color w:val="FF0000"/>
                      <w:szCs w:val="24"/>
                    </w:rPr>
                    <w:t>40%</w:t>
                  </w:r>
                </w:p>
              </w:tc>
            </w:tr>
            <w:tr w:rsidR="005533F1" w:rsidRPr="00FE7AAA" w14:paraId="39C9769C" w14:textId="77777777" w:rsidTr="001B3DB1">
              <w:tc>
                <w:tcPr>
                  <w:tcW w:w="4080" w:type="dxa"/>
                  <w:tcBorders>
                    <w:top w:val="single" w:sz="6" w:space="0" w:color="000000"/>
                    <w:left w:val="double" w:sz="6" w:space="0" w:color="000000"/>
                    <w:bottom w:val="double" w:sz="6" w:space="0" w:color="000000"/>
                    <w:right w:val="single" w:sz="6" w:space="0" w:color="000000"/>
                  </w:tcBorders>
                </w:tcPr>
                <w:p w14:paraId="07C4D467" w14:textId="77777777" w:rsidR="005533F1" w:rsidRPr="00FE7AAA" w:rsidRDefault="005533F1" w:rsidP="00FE7AAA">
                  <w:pPr>
                    <w:spacing w:before="40" w:after="40"/>
                    <w:rPr>
                      <w:rStyle w:val="ListParagraphChar"/>
                      <w:rFonts w:ascii="Verdana" w:hAnsi="Verdana"/>
                      <w:b/>
                      <w:color w:val="FF0000"/>
                      <w:szCs w:val="24"/>
                    </w:rPr>
                  </w:pPr>
                  <w:r w:rsidRPr="00FE7AAA">
                    <w:rPr>
                      <w:rStyle w:val="ListParagraphChar"/>
                      <w:rFonts w:ascii="Verdana" w:hAnsi="Verdana"/>
                      <w:color w:val="FF0000"/>
                      <w:szCs w:val="24"/>
                    </w:rPr>
                    <w:t>100%</w:t>
                  </w:r>
                </w:p>
              </w:tc>
              <w:tc>
                <w:tcPr>
                  <w:tcW w:w="2737" w:type="dxa"/>
                  <w:tcBorders>
                    <w:top w:val="single" w:sz="6" w:space="0" w:color="000000"/>
                    <w:left w:val="single" w:sz="6" w:space="0" w:color="000000"/>
                    <w:bottom w:val="double" w:sz="6" w:space="0" w:color="000000"/>
                    <w:right w:val="double" w:sz="6" w:space="0" w:color="000000"/>
                  </w:tcBorders>
                </w:tcPr>
                <w:p w14:paraId="2515361B" w14:textId="77777777" w:rsidR="005533F1" w:rsidRPr="00FE7AAA" w:rsidRDefault="005533F1" w:rsidP="00FE7AAA">
                  <w:pPr>
                    <w:spacing w:before="40" w:after="40"/>
                    <w:rPr>
                      <w:rStyle w:val="ListParagraphChar"/>
                      <w:rFonts w:ascii="Verdana" w:hAnsi="Verdana"/>
                      <w:color w:val="FF0000"/>
                      <w:szCs w:val="24"/>
                    </w:rPr>
                  </w:pPr>
                  <w:r w:rsidRPr="00FE7AAA">
                    <w:rPr>
                      <w:rStyle w:val="ListParagraphChar"/>
                      <w:rFonts w:ascii="Verdana" w:hAnsi="Verdana"/>
                      <w:color w:val="FF0000"/>
                      <w:szCs w:val="24"/>
                    </w:rPr>
                    <w:t>80%</w:t>
                  </w:r>
                </w:p>
              </w:tc>
            </w:tr>
          </w:tbl>
          <w:p w14:paraId="00D81F7C" w14:textId="77777777" w:rsidR="005533F1" w:rsidRPr="00FE7AAA" w:rsidRDefault="005533F1" w:rsidP="00FE7AAA">
            <w:pPr>
              <w:spacing w:before="60" w:after="60"/>
              <w:ind w:right="-72"/>
              <w:rPr>
                <w:rFonts w:ascii="Verdana" w:hAnsi="Verdana"/>
              </w:rPr>
            </w:pPr>
          </w:p>
        </w:tc>
      </w:tr>
      <w:tr w:rsidR="005533F1" w:rsidRPr="00FE7AAA" w14:paraId="46A5F01F" w14:textId="77777777" w:rsidTr="0009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tcBorders>
              <w:top w:val="single" w:sz="6" w:space="0" w:color="auto"/>
              <w:left w:val="double" w:sz="4" w:space="0" w:color="auto"/>
              <w:bottom w:val="single" w:sz="6" w:space="0" w:color="auto"/>
              <w:right w:val="single" w:sz="6" w:space="0" w:color="auto"/>
            </w:tcBorders>
          </w:tcPr>
          <w:p w14:paraId="71E9FA8F" w14:textId="77777777" w:rsidR="005533F1" w:rsidRPr="00FE7AAA" w:rsidRDefault="005533F1" w:rsidP="00FE7AAA">
            <w:pPr>
              <w:spacing w:before="60" w:after="60"/>
              <w:rPr>
                <w:rFonts w:ascii="Verdana" w:hAnsi="Verdana"/>
                <w:b/>
              </w:rPr>
            </w:pPr>
            <w:r w:rsidRPr="00FE7AAA">
              <w:rPr>
                <w:rFonts w:ascii="Verdana" w:hAnsi="Verdana"/>
                <w:b/>
              </w:rPr>
              <w:t>GCC 32.1</w:t>
            </w:r>
          </w:p>
        </w:tc>
        <w:tc>
          <w:tcPr>
            <w:tcW w:w="7513" w:type="dxa"/>
            <w:tcBorders>
              <w:top w:val="single" w:sz="6" w:space="0" w:color="auto"/>
              <w:left w:val="single" w:sz="6" w:space="0" w:color="auto"/>
              <w:bottom w:val="single" w:sz="6" w:space="0" w:color="auto"/>
              <w:right w:val="double" w:sz="4" w:space="0" w:color="auto"/>
            </w:tcBorders>
          </w:tcPr>
          <w:p w14:paraId="383E3C8E" w14:textId="77777777" w:rsidR="005533F1" w:rsidRPr="00FE7AAA" w:rsidRDefault="005533F1" w:rsidP="00FE7AAA">
            <w:pPr>
              <w:spacing w:before="60" w:after="60"/>
              <w:ind w:right="-72"/>
              <w:rPr>
                <w:rFonts w:ascii="Verdana" w:hAnsi="Verdana"/>
              </w:rPr>
            </w:pPr>
            <w:r w:rsidRPr="00FE7AAA">
              <w:rPr>
                <w:rFonts w:ascii="Verdana" w:hAnsi="Verdana"/>
              </w:rPr>
              <w:t xml:space="preserve">The Performance Security shall be for </w:t>
            </w:r>
            <w:r w:rsidRPr="00FE7AAA">
              <w:rPr>
                <w:rFonts w:ascii="Verdana" w:hAnsi="Verdana"/>
                <w:b/>
              </w:rPr>
              <w:t>N/A</w:t>
            </w:r>
            <w:r w:rsidRPr="00FE7AAA">
              <w:rPr>
                <w:rFonts w:ascii="Verdana" w:hAnsi="Verdana"/>
              </w:rPr>
              <w:t xml:space="preserve"> percent of the Contract Price:</w:t>
            </w:r>
          </w:p>
        </w:tc>
      </w:tr>
      <w:tr w:rsidR="005533F1" w:rsidRPr="00FE7AAA" w14:paraId="1C7A4E08" w14:textId="77777777" w:rsidTr="0009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tcBorders>
              <w:top w:val="single" w:sz="6" w:space="0" w:color="auto"/>
              <w:left w:val="double" w:sz="4" w:space="0" w:color="auto"/>
              <w:bottom w:val="double" w:sz="4" w:space="0" w:color="auto"/>
              <w:right w:val="single" w:sz="6" w:space="0" w:color="auto"/>
            </w:tcBorders>
          </w:tcPr>
          <w:p w14:paraId="66F9BB9D" w14:textId="77777777" w:rsidR="005533F1" w:rsidRPr="00FE7AAA" w:rsidRDefault="005533F1" w:rsidP="00FE7AAA">
            <w:pPr>
              <w:spacing w:before="60" w:after="60"/>
              <w:rPr>
                <w:rFonts w:ascii="Verdana" w:hAnsi="Verdana"/>
                <w:b/>
              </w:rPr>
            </w:pPr>
            <w:r w:rsidRPr="00FE7AAA">
              <w:rPr>
                <w:rFonts w:ascii="Verdana" w:hAnsi="Verdana"/>
                <w:b/>
              </w:rPr>
              <w:t>GCC 39.1</w:t>
            </w:r>
          </w:p>
        </w:tc>
        <w:tc>
          <w:tcPr>
            <w:tcW w:w="7513" w:type="dxa"/>
            <w:tcBorders>
              <w:top w:val="single" w:sz="6" w:space="0" w:color="auto"/>
              <w:left w:val="single" w:sz="6" w:space="0" w:color="auto"/>
              <w:bottom w:val="double" w:sz="4" w:space="0" w:color="auto"/>
              <w:right w:val="double" w:sz="4" w:space="0" w:color="auto"/>
            </w:tcBorders>
          </w:tcPr>
          <w:p w14:paraId="159F5486" w14:textId="77777777" w:rsidR="005533F1" w:rsidRPr="00FE7AAA" w:rsidRDefault="005533F1" w:rsidP="00FE7AAA">
            <w:pPr>
              <w:spacing w:before="60" w:after="60"/>
              <w:ind w:right="-72"/>
              <w:rPr>
                <w:rFonts w:ascii="Verdana" w:hAnsi="Verdana"/>
              </w:rPr>
            </w:pPr>
            <w:r w:rsidRPr="00FE7AAA">
              <w:rPr>
                <w:rFonts w:ascii="Verdana" w:hAnsi="Verdana"/>
              </w:rPr>
              <w:t xml:space="preserve">The percentage to apply to the value of the work not completed, representing the Employer’s additional cost for completing the Works, is: </w:t>
            </w:r>
            <w:r w:rsidRPr="00FE7AAA">
              <w:rPr>
                <w:rFonts w:ascii="Verdana" w:hAnsi="Verdana"/>
                <w:b/>
              </w:rPr>
              <w:t>20%</w:t>
            </w:r>
          </w:p>
        </w:tc>
      </w:tr>
    </w:tbl>
    <w:p w14:paraId="1B1048F9" w14:textId="77777777" w:rsidR="000B4F62" w:rsidRPr="00FE7AAA" w:rsidRDefault="000B4F62" w:rsidP="00FE7AAA">
      <w:pPr>
        <w:pStyle w:val="Heading2"/>
        <w:jc w:val="both"/>
        <w:rPr>
          <w:rFonts w:ascii="Verdana" w:hAnsi="Verdana"/>
          <w:lang w:val="en-GB"/>
        </w:rPr>
      </w:pPr>
    </w:p>
    <w:p w14:paraId="5ACC378C" w14:textId="77777777" w:rsidR="000B4F62" w:rsidRPr="00620A9F" w:rsidRDefault="000B4F62">
      <w:pPr>
        <w:sectPr w:rsidR="000B4F62" w:rsidRPr="00620A9F">
          <w:headerReference w:type="default" r:id="rId26"/>
          <w:pgSz w:w="11907" w:h="16840" w:code="9"/>
          <w:pgMar w:top="1418" w:right="1474" w:bottom="1418" w:left="1701" w:header="567" w:footer="567" w:gutter="0"/>
          <w:cols w:space="72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98"/>
      </w:tblGrid>
      <w:tr w:rsidR="000B4F62" w:rsidRPr="00957CB3" w14:paraId="13859B95" w14:textId="77777777">
        <w:tc>
          <w:tcPr>
            <w:tcW w:w="9198" w:type="dxa"/>
            <w:tcBorders>
              <w:top w:val="nil"/>
              <w:left w:val="nil"/>
              <w:bottom w:val="nil"/>
              <w:right w:val="nil"/>
            </w:tcBorders>
          </w:tcPr>
          <w:p w14:paraId="677BCD73" w14:textId="77777777" w:rsidR="000B4F62" w:rsidRPr="00957CB3" w:rsidRDefault="000B4F62">
            <w:pPr>
              <w:pStyle w:val="TOC9"/>
              <w:rPr>
                <w:rFonts w:ascii="Verdana" w:hAnsi="Verdana"/>
                <w:lang w:val="en-US"/>
              </w:rPr>
            </w:pPr>
            <w:r w:rsidRPr="00957CB3">
              <w:rPr>
                <w:rFonts w:ascii="Verdana" w:hAnsi="Verdana"/>
                <w:lang w:val="en-US"/>
              </w:rPr>
              <w:t>Section 9.  Contract Forms</w:t>
            </w:r>
          </w:p>
        </w:tc>
      </w:tr>
    </w:tbl>
    <w:p w14:paraId="07AE5EB3" w14:textId="77777777" w:rsidR="000B4F62" w:rsidRPr="00957CB3" w:rsidRDefault="000B4F62">
      <w:pPr>
        <w:rPr>
          <w:rFonts w:ascii="Verdana" w:hAnsi="Verdana"/>
        </w:rPr>
      </w:pPr>
    </w:p>
    <w:p w14:paraId="4773BC03" w14:textId="77777777" w:rsidR="000B4F62" w:rsidRPr="00620A9F" w:rsidRDefault="000B4F62" w:rsidP="00C513CE">
      <w:pPr>
        <w:pStyle w:val="Heading1"/>
      </w:pPr>
      <w:bookmarkStart w:id="192" w:name="_Toc6892701"/>
      <w:bookmarkStart w:id="193" w:name="_Toc92605138"/>
      <w:r w:rsidRPr="00620A9F">
        <w:t>Agreement</w:t>
      </w:r>
      <w:bookmarkEnd w:id="192"/>
      <w:bookmarkEnd w:id="193"/>
    </w:p>
    <w:p w14:paraId="3E00A7C4" w14:textId="77777777" w:rsidR="000B4F62" w:rsidRPr="00957CB3" w:rsidRDefault="000B4F62" w:rsidP="00957CB3">
      <w:pPr>
        <w:pStyle w:val="StyleBankNormalItalic"/>
        <w:jc w:val="both"/>
        <w:rPr>
          <w:rFonts w:ascii="Verdana" w:hAnsi="Verdana"/>
          <w:b/>
          <w:u w:val="single"/>
        </w:rPr>
      </w:pPr>
      <w:r w:rsidRPr="00957CB3">
        <w:rPr>
          <w:rFonts w:ascii="Verdana" w:hAnsi="Verdana"/>
          <w:b/>
        </w:rPr>
        <w:t xml:space="preserve">Procurement Reference No: </w:t>
      </w:r>
    </w:p>
    <w:p w14:paraId="3A30DA87" w14:textId="77777777" w:rsidR="000B4F62" w:rsidRPr="00957CB3" w:rsidRDefault="000B4F62" w:rsidP="00957CB3">
      <w:pPr>
        <w:spacing w:after="200"/>
        <w:rPr>
          <w:rFonts w:ascii="Verdana" w:hAnsi="Verdana"/>
        </w:rPr>
      </w:pPr>
      <w:r w:rsidRPr="00957CB3">
        <w:rPr>
          <w:rFonts w:ascii="Verdana" w:hAnsi="Verdana"/>
        </w:rPr>
        <w:t>THIS AGREEMENT made the … day of, ………….. ,20.., between …………….…………… of ………………………… (hereinafter called “the Employer”), of the one part, and …………. of ………………………… (hereinafter called “the Contractor”), of the other part:</w:t>
      </w:r>
    </w:p>
    <w:p w14:paraId="7F3C3C17" w14:textId="271DF59B" w:rsidR="000B4F62" w:rsidRPr="00957CB3" w:rsidRDefault="000B4F62" w:rsidP="00957CB3">
      <w:pPr>
        <w:spacing w:before="60"/>
        <w:rPr>
          <w:rFonts w:ascii="Verdana" w:hAnsi="Verdana"/>
        </w:rPr>
      </w:pPr>
      <w:r w:rsidRPr="00957CB3">
        <w:rPr>
          <w:rFonts w:ascii="Verdana" w:hAnsi="Verdana"/>
        </w:rPr>
        <w:t>WHEREAS the Employer is desirous that the Contractor execute</w:t>
      </w:r>
      <w:r w:rsidRPr="00957CB3">
        <w:rPr>
          <w:rFonts w:ascii="Verdana" w:hAnsi="Verdana"/>
        </w:rPr>
        <w:fldChar w:fldCharType="begin"/>
      </w:r>
      <w:r w:rsidRPr="00957CB3">
        <w:rPr>
          <w:rFonts w:ascii="Verdana" w:hAnsi="Verdana"/>
        </w:rPr>
        <w:instrText>ADVANCE \R 1.90</w:instrText>
      </w:r>
      <w:r w:rsidRPr="00957CB3">
        <w:rPr>
          <w:rFonts w:ascii="Verdana" w:hAnsi="Verdana"/>
        </w:rPr>
        <w:fldChar w:fldCharType="end"/>
      </w:r>
      <w:r w:rsidRPr="00957CB3">
        <w:rPr>
          <w:rFonts w:ascii="Verdana" w:hAnsi="Verdana"/>
        </w:rPr>
        <w:t xml:space="preserve"> …………………….. (hereinafter called “the Works”) and the Employer has accepted the Bid by the Contractor for the execution and completion of such Works and the remedying of any defects therein for the sum of …………  …………………………. (hereinafter called the Contract Price)</w:t>
      </w:r>
      <w:r w:rsidRPr="00957CB3">
        <w:rPr>
          <w:rFonts w:ascii="Verdana" w:hAnsi="Verdana"/>
          <w:i/>
          <w:sz w:val="20"/>
        </w:rPr>
        <w:t>.</w:t>
      </w:r>
    </w:p>
    <w:p w14:paraId="44DA3065" w14:textId="77777777" w:rsidR="000B4F62" w:rsidRPr="00957CB3" w:rsidRDefault="000B4F62" w:rsidP="00957CB3">
      <w:pPr>
        <w:rPr>
          <w:rFonts w:ascii="Verdana" w:hAnsi="Verdana"/>
        </w:rPr>
      </w:pPr>
      <w:r w:rsidRPr="00957CB3">
        <w:rPr>
          <w:rFonts w:ascii="Verdana" w:hAnsi="Verdana"/>
        </w:rPr>
        <w:t>NOW THIS AGREEMENT WITNESSETH AS FOLLOWS:</w:t>
      </w:r>
    </w:p>
    <w:p w14:paraId="017F7E38" w14:textId="77777777" w:rsidR="000B4F62" w:rsidRPr="00957CB3" w:rsidRDefault="000B4F62" w:rsidP="00957CB3">
      <w:pPr>
        <w:spacing w:before="60"/>
        <w:ind w:left="720" w:hanging="720"/>
        <w:rPr>
          <w:rFonts w:ascii="Verdana" w:hAnsi="Verdana"/>
        </w:rPr>
      </w:pPr>
      <w:r w:rsidRPr="00957CB3">
        <w:rPr>
          <w:rFonts w:ascii="Verdana" w:hAnsi="Verdana"/>
        </w:rPr>
        <w:t>1.</w:t>
      </w:r>
      <w:r w:rsidRPr="00957CB3">
        <w:rPr>
          <w:rFonts w:ascii="Verdana" w:hAnsi="Verdana"/>
        </w:rPr>
        <w:tab/>
        <w:t>In this Agreement, words and expressions shall have the same meanings as are respectively assigned to them in the Contract referred to.</w:t>
      </w:r>
    </w:p>
    <w:p w14:paraId="1319D08F" w14:textId="77777777" w:rsidR="000B4F62" w:rsidRPr="00957CB3" w:rsidRDefault="000B4F62" w:rsidP="00957CB3">
      <w:pPr>
        <w:spacing w:before="60"/>
        <w:ind w:left="720" w:hanging="720"/>
        <w:rPr>
          <w:rFonts w:ascii="Verdana" w:hAnsi="Verdana"/>
        </w:rPr>
      </w:pPr>
      <w:r w:rsidRPr="00957CB3">
        <w:rPr>
          <w:rFonts w:ascii="Verdana" w:hAnsi="Verdana"/>
        </w:rPr>
        <w:t>2.</w:t>
      </w:r>
      <w:r w:rsidRPr="00957CB3">
        <w:rPr>
          <w:rFonts w:ascii="Verdana" w:hAnsi="Verdana"/>
        </w:rPr>
        <w:tab/>
        <w:t>The following documents shall be deemed to form and be read and construed as part of this Agreement, viz:</w:t>
      </w:r>
    </w:p>
    <w:p w14:paraId="6062C9DA" w14:textId="77777777" w:rsidR="000B4F62" w:rsidRPr="00957CB3" w:rsidRDefault="000B4F62" w:rsidP="00957CB3">
      <w:pPr>
        <w:tabs>
          <w:tab w:val="left" w:pos="-2790"/>
        </w:tabs>
        <w:spacing w:before="60"/>
        <w:ind w:left="1080" w:hanging="360"/>
        <w:rPr>
          <w:rFonts w:ascii="Verdana" w:hAnsi="Verdana"/>
        </w:rPr>
      </w:pPr>
      <w:r w:rsidRPr="00957CB3">
        <w:rPr>
          <w:rFonts w:ascii="Verdana" w:hAnsi="Verdana"/>
        </w:rPr>
        <w:t>(a) the General Conditions of Contract;</w:t>
      </w:r>
    </w:p>
    <w:p w14:paraId="48E6959C" w14:textId="77777777" w:rsidR="000B4F62" w:rsidRPr="00957CB3" w:rsidRDefault="000B4F62" w:rsidP="00957CB3">
      <w:pPr>
        <w:tabs>
          <w:tab w:val="left" w:pos="-2790"/>
        </w:tabs>
        <w:spacing w:before="60"/>
        <w:ind w:left="1080" w:hanging="360"/>
        <w:rPr>
          <w:rFonts w:ascii="Verdana" w:hAnsi="Verdana"/>
        </w:rPr>
      </w:pPr>
      <w:r w:rsidRPr="00957CB3">
        <w:rPr>
          <w:rFonts w:ascii="Verdana" w:hAnsi="Verdana"/>
        </w:rPr>
        <w:t>(b) the Special Conditions of Contract;</w:t>
      </w:r>
    </w:p>
    <w:p w14:paraId="510668EC" w14:textId="77777777" w:rsidR="000B4F62" w:rsidRPr="00957CB3" w:rsidRDefault="000B4F62" w:rsidP="00957CB3">
      <w:pPr>
        <w:tabs>
          <w:tab w:val="left" w:pos="-2790"/>
        </w:tabs>
        <w:spacing w:before="60"/>
        <w:ind w:left="1080" w:hanging="360"/>
        <w:rPr>
          <w:rFonts w:ascii="Verdana" w:hAnsi="Verdana"/>
        </w:rPr>
      </w:pPr>
      <w:r w:rsidRPr="00957CB3">
        <w:rPr>
          <w:rFonts w:ascii="Verdana" w:hAnsi="Verdana"/>
        </w:rPr>
        <w:t>(c) the Schedule of Requirements;</w:t>
      </w:r>
    </w:p>
    <w:p w14:paraId="7DF40B1C" w14:textId="77777777" w:rsidR="000B4F62" w:rsidRPr="00957CB3" w:rsidRDefault="000B4F62" w:rsidP="00957CB3">
      <w:pPr>
        <w:tabs>
          <w:tab w:val="left" w:pos="-2790"/>
        </w:tabs>
        <w:spacing w:before="60"/>
        <w:ind w:left="1080" w:hanging="360"/>
        <w:rPr>
          <w:rFonts w:ascii="Verdana" w:hAnsi="Verdana"/>
        </w:rPr>
      </w:pPr>
      <w:r w:rsidRPr="00957CB3">
        <w:rPr>
          <w:rFonts w:ascii="Verdana" w:hAnsi="Verdana"/>
        </w:rPr>
        <w:t>(d) the Bid Submission Form and the priced Activity Schedule or priced Bill of Quantities submitted by the Contractor;</w:t>
      </w:r>
    </w:p>
    <w:p w14:paraId="42207174" w14:textId="278FD164" w:rsidR="000B4F62" w:rsidRPr="00957CB3" w:rsidRDefault="000B4F62" w:rsidP="00957CB3">
      <w:pPr>
        <w:tabs>
          <w:tab w:val="left" w:pos="-2790"/>
        </w:tabs>
        <w:spacing w:before="60"/>
        <w:ind w:left="1080" w:hanging="360"/>
        <w:rPr>
          <w:rFonts w:ascii="Verdana" w:hAnsi="Verdana"/>
        </w:rPr>
      </w:pPr>
      <w:r w:rsidRPr="00957CB3">
        <w:rPr>
          <w:rFonts w:ascii="Verdana" w:hAnsi="Verdana"/>
        </w:rPr>
        <w:t>(e) the Employer’s Notification to the Contractor of award of contract; and</w:t>
      </w:r>
    </w:p>
    <w:p w14:paraId="71AD50B2" w14:textId="77777777" w:rsidR="000B4F62" w:rsidRPr="00957CB3" w:rsidRDefault="000B4F62" w:rsidP="00957CB3">
      <w:pPr>
        <w:spacing w:before="60"/>
        <w:rPr>
          <w:rFonts w:ascii="Verdana" w:hAnsi="Verdana"/>
        </w:rPr>
      </w:pPr>
      <w:r w:rsidRPr="00957CB3">
        <w:rPr>
          <w:rFonts w:ascii="Verdana" w:hAnsi="Verdana"/>
        </w:rPr>
        <w:t>3.</w:t>
      </w:r>
      <w:r w:rsidRPr="00957CB3">
        <w:rPr>
          <w:rFonts w:ascii="Verdana" w:hAnsi="Verdana"/>
        </w:rPr>
        <w:tab/>
        <w:t>In consideration of the payments to be made by the Employer to the Contractor as hereinafter mentioned, the Contractor hereby covenants with the Employer to execute and complete the Works and remedy any defects therein in conformity in all respects with the provisions of the Contract.</w:t>
      </w:r>
    </w:p>
    <w:p w14:paraId="20FDA989" w14:textId="77777777" w:rsidR="000B4F62" w:rsidRPr="00957CB3" w:rsidRDefault="000B4F62" w:rsidP="00957CB3">
      <w:pPr>
        <w:spacing w:before="60"/>
        <w:ind w:left="720" w:hanging="720"/>
        <w:rPr>
          <w:rFonts w:ascii="Verdana" w:hAnsi="Verdana"/>
        </w:rPr>
      </w:pPr>
      <w:r w:rsidRPr="00957CB3">
        <w:rPr>
          <w:rFonts w:ascii="Verdana" w:hAnsi="Verdana"/>
        </w:rPr>
        <w:t>4.</w:t>
      </w:r>
      <w:r w:rsidRPr="00957CB3">
        <w:rPr>
          <w:rFonts w:ascii="Verdana" w:hAnsi="Verdana"/>
        </w:rPr>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2E2BE542" w14:textId="77777777" w:rsidR="000B4F62" w:rsidRPr="00957CB3" w:rsidRDefault="000B4F62" w:rsidP="00957CB3">
      <w:pPr>
        <w:spacing w:before="60" w:after="60"/>
        <w:rPr>
          <w:rFonts w:ascii="Verdana" w:hAnsi="Verdana"/>
        </w:rPr>
      </w:pPr>
      <w:r w:rsidRPr="00957CB3">
        <w:rPr>
          <w:rFonts w:ascii="Verdana" w:hAnsi="Verdana"/>
        </w:rPr>
        <w:t>IN WITNESS whereof the parties thereto have caused this Agreement to be executed in accordance with the law specified in the Special Conditions of Contract on the day, month and year indicated above.</w:t>
      </w:r>
    </w:p>
    <w:p w14:paraId="6506F183" w14:textId="77777777" w:rsidR="000B4F62" w:rsidRPr="00957CB3" w:rsidRDefault="000B4F62" w:rsidP="00957CB3">
      <w:pPr>
        <w:spacing w:before="60"/>
        <w:rPr>
          <w:rFonts w:ascii="Verdana" w:hAnsi="Verdana"/>
        </w:rPr>
      </w:pPr>
      <w:r w:rsidRPr="00957CB3">
        <w:rPr>
          <w:rFonts w:ascii="Verdana" w:hAnsi="Verdana"/>
        </w:rPr>
        <w:t>Signed by:</w:t>
      </w:r>
      <w:r w:rsidRPr="00957CB3">
        <w:rPr>
          <w:rFonts w:ascii="Verdana" w:hAnsi="Verdana"/>
        </w:rPr>
        <w:tab/>
      </w:r>
      <w:r w:rsidRPr="00957CB3">
        <w:rPr>
          <w:rFonts w:ascii="Verdana" w:hAnsi="Verdana"/>
        </w:rPr>
        <w:tab/>
      </w:r>
      <w:r w:rsidRPr="00957CB3">
        <w:rPr>
          <w:rFonts w:ascii="Verdana" w:hAnsi="Verdana"/>
        </w:rPr>
        <w:tab/>
      </w:r>
      <w:r w:rsidRPr="00957CB3">
        <w:rPr>
          <w:rFonts w:ascii="Verdana" w:hAnsi="Verdana"/>
        </w:rPr>
        <w:tab/>
      </w:r>
      <w:r w:rsidRPr="00957CB3">
        <w:rPr>
          <w:rFonts w:ascii="Verdana" w:hAnsi="Verdana"/>
        </w:rPr>
        <w:tab/>
        <w:t>(for the Employer)</w:t>
      </w:r>
    </w:p>
    <w:p w14:paraId="566C14F1" w14:textId="77777777" w:rsidR="000B4F62" w:rsidRPr="00957CB3" w:rsidRDefault="000B4F62" w:rsidP="00957CB3">
      <w:pPr>
        <w:spacing w:before="60"/>
        <w:rPr>
          <w:rFonts w:ascii="Verdana" w:hAnsi="Verdana"/>
        </w:rPr>
      </w:pPr>
      <w:r w:rsidRPr="00957CB3">
        <w:rPr>
          <w:rFonts w:ascii="Verdana" w:hAnsi="Verdana"/>
        </w:rPr>
        <w:t>Name:</w:t>
      </w:r>
      <w:r w:rsidRPr="00957CB3">
        <w:rPr>
          <w:rFonts w:ascii="Verdana" w:hAnsi="Verdana"/>
        </w:rPr>
        <w:tab/>
      </w:r>
      <w:r w:rsidRPr="00957CB3">
        <w:rPr>
          <w:rFonts w:ascii="Verdana" w:hAnsi="Verdana"/>
        </w:rPr>
        <w:tab/>
      </w:r>
      <w:r w:rsidRPr="00957CB3">
        <w:rPr>
          <w:rFonts w:ascii="Verdana" w:hAnsi="Verdana"/>
        </w:rPr>
        <w:tab/>
      </w:r>
      <w:r w:rsidRPr="00957CB3">
        <w:rPr>
          <w:rFonts w:ascii="Verdana" w:hAnsi="Verdana"/>
        </w:rPr>
        <w:tab/>
      </w:r>
      <w:r w:rsidRPr="00957CB3">
        <w:rPr>
          <w:rFonts w:ascii="Verdana" w:hAnsi="Verdana"/>
        </w:rPr>
        <w:tab/>
      </w:r>
      <w:r w:rsidRPr="00957CB3">
        <w:rPr>
          <w:rFonts w:ascii="Verdana" w:hAnsi="Verdana"/>
        </w:rPr>
        <w:tab/>
        <w:t>Position:</w:t>
      </w:r>
    </w:p>
    <w:p w14:paraId="0B6C400A" w14:textId="77777777" w:rsidR="000B4F62" w:rsidRPr="00957CB3" w:rsidRDefault="000B4F62" w:rsidP="00957CB3">
      <w:pPr>
        <w:spacing w:before="60"/>
        <w:rPr>
          <w:rFonts w:ascii="Verdana" w:hAnsi="Verdana"/>
        </w:rPr>
      </w:pPr>
      <w:r w:rsidRPr="00957CB3">
        <w:rPr>
          <w:rFonts w:ascii="Verdana" w:hAnsi="Verdana"/>
        </w:rPr>
        <w:t>Witnessed by:</w:t>
      </w:r>
    </w:p>
    <w:p w14:paraId="52E174FB" w14:textId="77777777" w:rsidR="000B4F62" w:rsidRPr="00957CB3" w:rsidRDefault="000B4F62" w:rsidP="00957CB3">
      <w:pPr>
        <w:spacing w:before="60"/>
        <w:rPr>
          <w:rFonts w:ascii="Verdana" w:hAnsi="Verdana"/>
        </w:rPr>
      </w:pPr>
      <w:r w:rsidRPr="00957CB3">
        <w:rPr>
          <w:rFonts w:ascii="Verdana" w:hAnsi="Verdana"/>
        </w:rPr>
        <w:t>Name:</w:t>
      </w:r>
      <w:r w:rsidRPr="00957CB3">
        <w:rPr>
          <w:rFonts w:ascii="Verdana" w:hAnsi="Verdana"/>
        </w:rPr>
        <w:tab/>
      </w:r>
      <w:r w:rsidRPr="00957CB3">
        <w:rPr>
          <w:rFonts w:ascii="Verdana" w:hAnsi="Verdana"/>
        </w:rPr>
        <w:tab/>
      </w:r>
      <w:r w:rsidRPr="00957CB3">
        <w:rPr>
          <w:rFonts w:ascii="Verdana" w:hAnsi="Verdana"/>
        </w:rPr>
        <w:tab/>
      </w:r>
      <w:r w:rsidRPr="00957CB3">
        <w:rPr>
          <w:rFonts w:ascii="Verdana" w:hAnsi="Verdana"/>
        </w:rPr>
        <w:tab/>
      </w:r>
      <w:r w:rsidRPr="00957CB3">
        <w:rPr>
          <w:rFonts w:ascii="Verdana" w:hAnsi="Verdana"/>
        </w:rPr>
        <w:tab/>
      </w:r>
      <w:r w:rsidRPr="00957CB3">
        <w:rPr>
          <w:rFonts w:ascii="Verdana" w:hAnsi="Verdana"/>
        </w:rPr>
        <w:tab/>
        <w:t>Address:</w:t>
      </w:r>
    </w:p>
    <w:p w14:paraId="0D97F121" w14:textId="77777777" w:rsidR="000B4F62" w:rsidRPr="00957CB3" w:rsidRDefault="000B4F62" w:rsidP="00957CB3">
      <w:pPr>
        <w:spacing w:before="60"/>
        <w:rPr>
          <w:rFonts w:ascii="Verdana" w:hAnsi="Verdana"/>
        </w:rPr>
      </w:pPr>
      <w:r w:rsidRPr="00957CB3">
        <w:rPr>
          <w:rFonts w:ascii="Verdana" w:hAnsi="Verdana"/>
        </w:rPr>
        <w:t xml:space="preserve">Signed by: </w:t>
      </w:r>
      <w:r w:rsidRPr="00957CB3">
        <w:rPr>
          <w:rFonts w:ascii="Verdana" w:hAnsi="Verdana"/>
        </w:rPr>
        <w:tab/>
      </w:r>
      <w:r w:rsidRPr="00957CB3">
        <w:rPr>
          <w:rFonts w:ascii="Verdana" w:hAnsi="Verdana"/>
        </w:rPr>
        <w:tab/>
      </w:r>
      <w:r w:rsidRPr="00957CB3">
        <w:rPr>
          <w:rFonts w:ascii="Verdana" w:hAnsi="Verdana"/>
        </w:rPr>
        <w:tab/>
      </w:r>
      <w:r w:rsidRPr="00957CB3">
        <w:rPr>
          <w:rFonts w:ascii="Verdana" w:hAnsi="Verdana"/>
        </w:rPr>
        <w:tab/>
      </w:r>
      <w:r w:rsidRPr="00957CB3">
        <w:rPr>
          <w:rFonts w:ascii="Verdana" w:hAnsi="Verdana"/>
        </w:rPr>
        <w:tab/>
        <w:t>(for the Contractor)</w:t>
      </w:r>
    </w:p>
    <w:p w14:paraId="190A3038" w14:textId="77777777" w:rsidR="000B4F62" w:rsidRPr="00957CB3" w:rsidRDefault="000B4F62" w:rsidP="00957CB3">
      <w:pPr>
        <w:spacing w:before="60"/>
        <w:rPr>
          <w:rFonts w:ascii="Verdana" w:hAnsi="Verdana"/>
        </w:rPr>
      </w:pPr>
      <w:r w:rsidRPr="00957CB3">
        <w:rPr>
          <w:rFonts w:ascii="Verdana" w:hAnsi="Verdana"/>
        </w:rPr>
        <w:t xml:space="preserve">Name: </w:t>
      </w:r>
      <w:r w:rsidRPr="00957CB3">
        <w:rPr>
          <w:rFonts w:ascii="Verdana" w:hAnsi="Verdana"/>
        </w:rPr>
        <w:tab/>
      </w:r>
      <w:r w:rsidRPr="00957CB3">
        <w:rPr>
          <w:rFonts w:ascii="Verdana" w:hAnsi="Verdana"/>
        </w:rPr>
        <w:tab/>
      </w:r>
      <w:r w:rsidRPr="00957CB3">
        <w:rPr>
          <w:rFonts w:ascii="Verdana" w:hAnsi="Verdana"/>
        </w:rPr>
        <w:tab/>
      </w:r>
      <w:r w:rsidRPr="00957CB3">
        <w:rPr>
          <w:rFonts w:ascii="Verdana" w:hAnsi="Verdana"/>
        </w:rPr>
        <w:tab/>
      </w:r>
      <w:r w:rsidRPr="00957CB3">
        <w:rPr>
          <w:rFonts w:ascii="Verdana" w:hAnsi="Verdana"/>
        </w:rPr>
        <w:tab/>
      </w:r>
      <w:r w:rsidRPr="00957CB3">
        <w:rPr>
          <w:rFonts w:ascii="Verdana" w:hAnsi="Verdana"/>
        </w:rPr>
        <w:tab/>
        <w:t>Position:</w:t>
      </w:r>
    </w:p>
    <w:p w14:paraId="13A09E97" w14:textId="77777777" w:rsidR="000B4F62" w:rsidRPr="00957CB3" w:rsidRDefault="000B4F62" w:rsidP="00957CB3">
      <w:pPr>
        <w:rPr>
          <w:rFonts w:ascii="Verdana" w:hAnsi="Verdana"/>
        </w:rPr>
      </w:pPr>
      <w:r w:rsidRPr="00957CB3">
        <w:rPr>
          <w:rFonts w:ascii="Verdana" w:hAnsi="Verdana"/>
        </w:rPr>
        <w:t xml:space="preserve">Witnessed by: </w:t>
      </w:r>
    </w:p>
    <w:p w14:paraId="177C25C8" w14:textId="77777777" w:rsidR="000B4F62" w:rsidRPr="00957CB3" w:rsidRDefault="000B4F62" w:rsidP="00957CB3">
      <w:pPr>
        <w:rPr>
          <w:rFonts w:ascii="Verdana" w:hAnsi="Verdana"/>
        </w:rPr>
        <w:sectPr w:rsidR="000B4F62" w:rsidRPr="00957CB3">
          <w:headerReference w:type="default" r:id="rId27"/>
          <w:pgSz w:w="11907" w:h="16840" w:code="9"/>
          <w:pgMar w:top="1418" w:right="1474" w:bottom="1418" w:left="1701" w:header="567" w:footer="567" w:gutter="0"/>
          <w:cols w:space="720"/>
        </w:sectPr>
      </w:pPr>
      <w:r w:rsidRPr="00957CB3">
        <w:rPr>
          <w:rFonts w:ascii="Verdana" w:hAnsi="Verdana"/>
        </w:rPr>
        <w:t xml:space="preserve">Name: </w:t>
      </w:r>
      <w:r w:rsidRPr="00957CB3">
        <w:rPr>
          <w:rFonts w:ascii="Verdana" w:hAnsi="Verdana"/>
        </w:rPr>
        <w:tab/>
      </w:r>
      <w:r w:rsidRPr="00957CB3">
        <w:rPr>
          <w:rFonts w:ascii="Verdana" w:hAnsi="Verdana"/>
        </w:rPr>
        <w:tab/>
      </w:r>
      <w:r w:rsidRPr="00957CB3">
        <w:rPr>
          <w:rFonts w:ascii="Verdana" w:hAnsi="Verdana"/>
        </w:rPr>
        <w:tab/>
      </w:r>
      <w:r w:rsidRPr="00957CB3">
        <w:rPr>
          <w:rFonts w:ascii="Verdana" w:hAnsi="Verdana"/>
        </w:rPr>
        <w:tab/>
      </w:r>
      <w:r w:rsidRPr="00957CB3">
        <w:rPr>
          <w:rFonts w:ascii="Verdana" w:hAnsi="Verdana"/>
        </w:rPr>
        <w:tab/>
      </w:r>
      <w:r w:rsidRPr="00957CB3">
        <w:rPr>
          <w:rFonts w:ascii="Verdana" w:hAnsi="Verdana"/>
        </w:rPr>
        <w:tab/>
        <w:t>Address:</w:t>
      </w:r>
    </w:p>
    <w:p w14:paraId="10C239FC" w14:textId="77777777" w:rsidR="000B4F62" w:rsidRPr="00957CB3" w:rsidRDefault="000B4F62" w:rsidP="00957CB3">
      <w:pPr>
        <w:pStyle w:val="BankNormalChar"/>
        <w:jc w:val="both"/>
        <w:rPr>
          <w:rFonts w:ascii="Verdana" w:hAnsi="Verdana"/>
        </w:rPr>
      </w:pPr>
      <w:bookmarkStart w:id="194" w:name="_Toc6892710"/>
      <w:r w:rsidRPr="00957CB3">
        <w:rPr>
          <w:rFonts w:ascii="Verdana" w:hAnsi="Verdana"/>
        </w:rPr>
        <w:t xml:space="preserve">Note for Bidders:  The Performance Security should be on the letterhead of the issuing Financial Institution and should be signed by a person with the proper authority to sign documents that are binding on the Financial Institution. </w:t>
      </w:r>
    </w:p>
    <w:tbl>
      <w:tblPr>
        <w:tblW w:w="0" w:type="auto"/>
        <w:tblLayout w:type="fixed"/>
        <w:tblLook w:val="0000" w:firstRow="0" w:lastRow="0" w:firstColumn="0" w:lastColumn="0" w:noHBand="0" w:noVBand="0"/>
      </w:tblPr>
      <w:tblGrid>
        <w:gridCol w:w="9198"/>
      </w:tblGrid>
      <w:tr w:rsidR="000B4F62" w:rsidRPr="00957CB3" w14:paraId="0C02C67A" w14:textId="77777777">
        <w:trPr>
          <w:trHeight w:val="635"/>
        </w:trPr>
        <w:tc>
          <w:tcPr>
            <w:tcW w:w="9198" w:type="dxa"/>
            <w:tcBorders>
              <w:top w:val="nil"/>
              <w:left w:val="nil"/>
              <w:bottom w:val="nil"/>
              <w:right w:val="nil"/>
            </w:tcBorders>
          </w:tcPr>
          <w:p w14:paraId="0637213D" w14:textId="77777777" w:rsidR="000B4F62" w:rsidRPr="00957CB3" w:rsidRDefault="000B4F62" w:rsidP="00957CB3">
            <w:pPr>
              <w:pStyle w:val="Heading1"/>
              <w:jc w:val="both"/>
              <w:rPr>
                <w:lang w:val="en-GB"/>
              </w:rPr>
            </w:pPr>
            <w:r w:rsidRPr="00957CB3">
              <w:br w:type="page"/>
            </w:r>
            <w:bookmarkStart w:id="195" w:name="_Toc13029600"/>
            <w:bookmarkStart w:id="196" w:name="_Toc92605139"/>
            <w:r w:rsidRPr="00957CB3">
              <w:t>Performance Bank Guarantee</w:t>
            </w:r>
            <w:bookmarkEnd w:id="195"/>
            <w:bookmarkEnd w:id="196"/>
          </w:p>
        </w:tc>
      </w:tr>
    </w:tbl>
    <w:p w14:paraId="45AAAA85" w14:textId="77777777" w:rsidR="000B4F62" w:rsidRPr="00957CB3" w:rsidRDefault="000B4F62" w:rsidP="00957CB3">
      <w:pPr>
        <w:pStyle w:val="Heading2"/>
        <w:jc w:val="both"/>
        <w:rPr>
          <w:rFonts w:ascii="Verdana" w:hAnsi="Verdana"/>
          <w:lang w:val="en-GB"/>
        </w:rPr>
      </w:pPr>
      <w:r w:rsidRPr="00957CB3">
        <w:rPr>
          <w:rFonts w:ascii="Verdana" w:hAnsi="Verdana"/>
          <w:lang w:val="en-GB"/>
        </w:rPr>
        <w:t>Performance Bank Guarantee (Unconditional)</w:t>
      </w:r>
      <w:bookmarkEnd w:id="194"/>
    </w:p>
    <w:p w14:paraId="3F5C8476" w14:textId="77777777" w:rsidR="000B4F62" w:rsidRPr="00957CB3" w:rsidRDefault="000B4F62" w:rsidP="00957CB3">
      <w:pPr>
        <w:rPr>
          <w:rFonts w:ascii="Verdana" w:hAnsi="Verdana"/>
        </w:rPr>
      </w:pPr>
      <w:r w:rsidRPr="00957CB3">
        <w:rPr>
          <w:rFonts w:ascii="Verdana" w:hAnsi="Verdana"/>
        </w:rPr>
        <w:t xml:space="preserve">Date:  </w:t>
      </w:r>
      <w:r w:rsidRPr="00957CB3">
        <w:rPr>
          <w:rFonts w:ascii="Verdana" w:hAnsi="Verdana"/>
          <w:b/>
        </w:rPr>
        <w:t>[insert date]</w:t>
      </w:r>
    </w:p>
    <w:p w14:paraId="5B527C08" w14:textId="77777777" w:rsidR="000B4F62" w:rsidRPr="00957CB3" w:rsidRDefault="000B4F62" w:rsidP="00957CB3">
      <w:pPr>
        <w:ind w:right="72"/>
        <w:rPr>
          <w:rFonts w:ascii="Verdana" w:hAnsi="Verdana"/>
        </w:rPr>
      </w:pPr>
      <w:r w:rsidRPr="00957CB3">
        <w:rPr>
          <w:rFonts w:ascii="Verdana" w:hAnsi="Verdana"/>
        </w:rPr>
        <w:t xml:space="preserve">Procurement Reference No.: </w:t>
      </w:r>
      <w:r w:rsidRPr="00957CB3">
        <w:rPr>
          <w:rFonts w:ascii="Verdana" w:hAnsi="Verdana"/>
          <w:b/>
        </w:rPr>
        <w:t>[insert procurement reference number]</w:t>
      </w:r>
    </w:p>
    <w:p w14:paraId="066D1E98" w14:textId="77777777" w:rsidR="000B4F62" w:rsidRPr="00957CB3" w:rsidRDefault="000B4F62" w:rsidP="00957CB3">
      <w:pPr>
        <w:spacing w:before="60" w:after="60"/>
        <w:rPr>
          <w:rFonts w:ascii="Verdana" w:hAnsi="Verdana"/>
        </w:rPr>
      </w:pPr>
      <w:r w:rsidRPr="00957CB3">
        <w:rPr>
          <w:rFonts w:ascii="Verdana" w:hAnsi="Verdana"/>
        </w:rPr>
        <w:t xml:space="preserve">To:  </w:t>
      </w:r>
      <w:r w:rsidRPr="00957CB3">
        <w:rPr>
          <w:rFonts w:ascii="Verdana" w:hAnsi="Verdana"/>
          <w:b/>
        </w:rPr>
        <w:t>[name and address of Employer]</w:t>
      </w:r>
    </w:p>
    <w:p w14:paraId="233B5EF9" w14:textId="77777777" w:rsidR="000B4F62" w:rsidRPr="00957CB3" w:rsidRDefault="000B4F62" w:rsidP="00957CB3">
      <w:pPr>
        <w:spacing w:before="60" w:after="60"/>
        <w:rPr>
          <w:rFonts w:ascii="Verdana" w:hAnsi="Verdana"/>
        </w:rPr>
      </w:pPr>
      <w:r w:rsidRPr="00957CB3">
        <w:rPr>
          <w:rFonts w:ascii="Verdana" w:hAnsi="Verdana"/>
        </w:rPr>
        <w:t xml:space="preserve">WHEREAS </w:t>
      </w:r>
      <w:r w:rsidRPr="00957CB3">
        <w:rPr>
          <w:rFonts w:ascii="Verdana" w:hAnsi="Verdana"/>
          <w:b/>
        </w:rPr>
        <w:t>[name and address of Contractor]</w:t>
      </w:r>
      <w:r w:rsidRPr="00957CB3">
        <w:rPr>
          <w:rFonts w:ascii="Verdana" w:hAnsi="Verdana"/>
        </w:rPr>
        <w:t xml:space="preserve"> (hereinafter called “the Contractor”) has undertaken, in pursuance of Contract No. </w:t>
      </w:r>
      <w:r w:rsidRPr="00957CB3">
        <w:rPr>
          <w:rFonts w:ascii="Verdana" w:hAnsi="Verdana"/>
          <w:b/>
        </w:rPr>
        <w:t>[number]</w:t>
      </w:r>
      <w:r w:rsidRPr="00957CB3">
        <w:rPr>
          <w:rFonts w:ascii="Verdana" w:hAnsi="Verdana"/>
        </w:rPr>
        <w:t xml:space="preserve"> dated </w:t>
      </w:r>
      <w:r w:rsidRPr="00957CB3">
        <w:rPr>
          <w:rFonts w:ascii="Verdana" w:hAnsi="Verdana"/>
          <w:b/>
        </w:rPr>
        <w:t>[date]</w:t>
      </w:r>
      <w:r w:rsidRPr="00957CB3">
        <w:rPr>
          <w:rFonts w:ascii="Verdana" w:hAnsi="Verdana"/>
        </w:rPr>
        <w:t xml:space="preserve"> to execute </w:t>
      </w:r>
      <w:r w:rsidRPr="00957CB3">
        <w:rPr>
          <w:rFonts w:ascii="Verdana" w:hAnsi="Verdana"/>
          <w:b/>
        </w:rPr>
        <w:t>[name of Contract and brief description of Works]</w:t>
      </w:r>
      <w:r w:rsidRPr="00957CB3">
        <w:rPr>
          <w:rFonts w:ascii="Verdana" w:hAnsi="Verdana"/>
        </w:rPr>
        <w:t xml:space="preserve"> (hereinafter called “the Contract”);</w:t>
      </w:r>
    </w:p>
    <w:p w14:paraId="37B74150" w14:textId="77777777" w:rsidR="000B4F62" w:rsidRPr="00957CB3" w:rsidRDefault="000B4F62" w:rsidP="00957CB3">
      <w:pPr>
        <w:spacing w:before="60" w:after="60"/>
        <w:rPr>
          <w:rFonts w:ascii="Verdana" w:hAnsi="Verdana"/>
        </w:rPr>
      </w:pPr>
      <w:r w:rsidRPr="00957CB3">
        <w:rPr>
          <w:rFonts w:ascii="Verdana" w:hAnsi="Verdana"/>
        </w:rPr>
        <w:t>AND WHEREAS it has been stipulated by you in the said Contract that the Contractor shall furnish you with a Bank Guarantee by a recognised bank for the sum specified therein as security for compliance with his obligations in accordance with the Contract;</w:t>
      </w:r>
    </w:p>
    <w:p w14:paraId="0C515F26" w14:textId="77777777" w:rsidR="000B4F62" w:rsidRPr="00957CB3" w:rsidRDefault="000B4F62" w:rsidP="00957CB3">
      <w:pPr>
        <w:spacing w:before="60" w:after="60"/>
        <w:rPr>
          <w:rFonts w:ascii="Verdana" w:hAnsi="Verdana"/>
        </w:rPr>
      </w:pPr>
      <w:r w:rsidRPr="00957CB3">
        <w:rPr>
          <w:rFonts w:ascii="Verdana" w:hAnsi="Verdana"/>
        </w:rPr>
        <w:t>AND WHEREAS we have agreed to give the Contractor such a Bank Guarantee;</w:t>
      </w:r>
    </w:p>
    <w:p w14:paraId="28BBFA6A" w14:textId="20B44CE5" w:rsidR="000B4F62" w:rsidRPr="00957CB3" w:rsidRDefault="000B4F62" w:rsidP="00957CB3">
      <w:pPr>
        <w:spacing w:before="60" w:after="60"/>
        <w:rPr>
          <w:rFonts w:ascii="Verdana" w:hAnsi="Verdana"/>
        </w:rPr>
      </w:pPr>
      <w:r w:rsidRPr="00957CB3">
        <w:rPr>
          <w:rFonts w:ascii="Verdana" w:hAnsi="Verdana"/>
        </w:rPr>
        <w:t xml:space="preserve">NOW THEREFORE WE hereby affirm that we are the Guarantor and responsible to you, on behalf of the Contractor, up to a total of </w:t>
      </w:r>
      <w:r w:rsidRPr="00957CB3">
        <w:rPr>
          <w:rFonts w:ascii="Verdana" w:hAnsi="Verdana"/>
          <w:b/>
        </w:rPr>
        <w:t>[amount of Guarantee] [amount in words]</w:t>
      </w:r>
      <w:r w:rsidRPr="00957CB3">
        <w:rPr>
          <w:rFonts w:ascii="Verdana" w:hAnsi="Verdana"/>
        </w:rPr>
        <w:t xml:space="preserve">, such sum being payable in the types and proportions of currencies in which the Contract Price is payable, and we undertake to pay you, upon your first written demand and without cavil or argument, any sum or sums within the limits of </w:t>
      </w:r>
      <w:r w:rsidRPr="00957CB3">
        <w:rPr>
          <w:rFonts w:ascii="Verdana" w:hAnsi="Verdana"/>
          <w:b/>
        </w:rPr>
        <w:t>[amount of Guarantee]</w:t>
      </w:r>
      <w:r w:rsidRPr="00957CB3">
        <w:rPr>
          <w:rFonts w:ascii="Verdana" w:hAnsi="Verdana"/>
          <w:i/>
        </w:rPr>
        <w:t xml:space="preserve"> </w:t>
      </w:r>
      <w:r w:rsidRPr="00957CB3">
        <w:rPr>
          <w:rFonts w:ascii="Verdana" w:hAnsi="Verdana"/>
        </w:rPr>
        <w:t>as aforesaid without your needing to prove or to show grounds or reasons for your demand for the sum specified therein.</w:t>
      </w:r>
      <w:r w:rsidR="00563352">
        <w:rPr>
          <w:rFonts w:ascii="Verdana" w:hAnsi="Verdana"/>
        </w:rPr>
        <w:t>s</w:t>
      </w:r>
    </w:p>
    <w:p w14:paraId="4E828488" w14:textId="77777777" w:rsidR="000B4F62" w:rsidRPr="00957CB3" w:rsidRDefault="000B4F62" w:rsidP="00957CB3">
      <w:pPr>
        <w:spacing w:before="60" w:after="60"/>
        <w:rPr>
          <w:rFonts w:ascii="Verdana" w:hAnsi="Verdana"/>
        </w:rPr>
      </w:pPr>
      <w:r w:rsidRPr="00957CB3">
        <w:rPr>
          <w:rFonts w:ascii="Verdana" w:hAnsi="Verdana"/>
        </w:rPr>
        <w:t>We hereby waive the necessity of your demanding the said debt from the Contractor before presenting us with the demand.</w:t>
      </w:r>
    </w:p>
    <w:p w14:paraId="00232EF3" w14:textId="77777777" w:rsidR="000B4F62" w:rsidRPr="00957CB3" w:rsidRDefault="000B4F62" w:rsidP="00957CB3">
      <w:pPr>
        <w:spacing w:before="60" w:after="60"/>
        <w:rPr>
          <w:rFonts w:ascii="Verdana" w:hAnsi="Verdana"/>
        </w:rPr>
      </w:pPr>
      <w:r w:rsidRPr="00957CB3">
        <w:rPr>
          <w:rFonts w:ascii="Verdana" w:hAnsi="Verdana"/>
        </w:rPr>
        <w:t>We further agree that no change or addition to or other modification of the terms of the Contract or of the Works to be performed thereunder or of any of the Contract documents which may be made between you and the Contractor shall in any way release us from any liability under this Guarantee, and we hereby waive notice of any such change, addition, or modification.</w:t>
      </w:r>
    </w:p>
    <w:p w14:paraId="60CCD613" w14:textId="77777777" w:rsidR="000B4F62" w:rsidRPr="00957CB3" w:rsidRDefault="000B4F62" w:rsidP="00957CB3">
      <w:pPr>
        <w:spacing w:before="60" w:after="60"/>
        <w:rPr>
          <w:rFonts w:ascii="Verdana" w:hAnsi="Verdana"/>
        </w:rPr>
      </w:pPr>
      <w:r w:rsidRPr="00957CB3">
        <w:rPr>
          <w:rFonts w:ascii="Verdana" w:hAnsi="Verdana"/>
        </w:rPr>
        <w:t>This Guarantee shall be valid until a date twenty-eight (28) days from the date of issue of the Certificate of Completion.</w:t>
      </w:r>
    </w:p>
    <w:p w14:paraId="2D3D80C7" w14:textId="77777777" w:rsidR="000B4F62" w:rsidRPr="00957CB3" w:rsidRDefault="000B4F62" w:rsidP="00957CB3">
      <w:pPr>
        <w:spacing w:after="200"/>
        <w:rPr>
          <w:rFonts w:ascii="Verdana" w:hAnsi="Verdana"/>
        </w:rPr>
      </w:pPr>
      <w:r w:rsidRPr="00957CB3">
        <w:rPr>
          <w:rFonts w:ascii="Verdana" w:hAnsi="Verdana"/>
        </w:rPr>
        <w:t>This guarantee is subject to the Uniform Rules for Demand Guarantees, ICC Publication No. 458, except that subparagraph (ii) of Sub-article 20(a) is hereby excluded.</w:t>
      </w:r>
    </w:p>
    <w:p w14:paraId="2B822D68" w14:textId="77777777" w:rsidR="000B4F62" w:rsidRPr="00957CB3" w:rsidRDefault="000B4F62" w:rsidP="00957CB3">
      <w:pPr>
        <w:tabs>
          <w:tab w:val="left" w:pos="9000"/>
        </w:tabs>
        <w:spacing w:before="60" w:after="60"/>
        <w:rPr>
          <w:rFonts w:ascii="Verdana" w:hAnsi="Verdana"/>
        </w:rPr>
      </w:pPr>
      <w:r w:rsidRPr="00957CB3">
        <w:rPr>
          <w:rFonts w:ascii="Verdana" w:hAnsi="Verdana"/>
        </w:rPr>
        <w:t xml:space="preserve">Signature and seal of the Guarantor: </w:t>
      </w:r>
    </w:p>
    <w:p w14:paraId="3C14C3D3" w14:textId="77777777" w:rsidR="000B4F62" w:rsidRPr="00957CB3" w:rsidRDefault="000B4F62" w:rsidP="00957CB3">
      <w:pPr>
        <w:tabs>
          <w:tab w:val="left" w:pos="9000"/>
        </w:tabs>
        <w:spacing w:before="60" w:after="60"/>
        <w:rPr>
          <w:rFonts w:ascii="Verdana" w:hAnsi="Verdana"/>
        </w:rPr>
      </w:pPr>
      <w:r w:rsidRPr="00957CB3">
        <w:rPr>
          <w:rFonts w:ascii="Verdana" w:hAnsi="Verdana"/>
        </w:rPr>
        <w:t>Name of Financial Institution:</w:t>
      </w:r>
    </w:p>
    <w:p w14:paraId="03A955B7" w14:textId="77777777" w:rsidR="000B4F62" w:rsidRPr="00957CB3" w:rsidRDefault="000B4F62" w:rsidP="00957CB3">
      <w:pPr>
        <w:tabs>
          <w:tab w:val="left" w:pos="9000"/>
        </w:tabs>
        <w:spacing w:before="60" w:after="60"/>
        <w:rPr>
          <w:rFonts w:ascii="Verdana" w:hAnsi="Verdana"/>
        </w:rPr>
      </w:pPr>
      <w:r w:rsidRPr="00957CB3">
        <w:rPr>
          <w:rFonts w:ascii="Verdana" w:hAnsi="Verdana"/>
        </w:rPr>
        <w:t xml:space="preserve">Address: </w:t>
      </w:r>
    </w:p>
    <w:p w14:paraId="1249FBB7" w14:textId="77777777" w:rsidR="000B4F62" w:rsidRPr="00957CB3" w:rsidRDefault="000B4F62" w:rsidP="00957CB3">
      <w:pPr>
        <w:tabs>
          <w:tab w:val="left" w:pos="3600"/>
        </w:tabs>
        <w:spacing w:before="60" w:after="60"/>
        <w:rPr>
          <w:rFonts w:ascii="Verdana" w:hAnsi="Verdana"/>
        </w:rPr>
      </w:pPr>
      <w:r w:rsidRPr="00957CB3">
        <w:rPr>
          <w:rFonts w:ascii="Verdana" w:hAnsi="Verdana"/>
        </w:rPr>
        <w:t>Date:</w:t>
      </w:r>
    </w:p>
    <w:p w14:paraId="3B4A51BB" w14:textId="77777777" w:rsidR="000B4F62" w:rsidRPr="00957CB3" w:rsidRDefault="000B4F62" w:rsidP="00957CB3">
      <w:pPr>
        <w:pStyle w:val="BankNormalChar"/>
        <w:jc w:val="both"/>
        <w:rPr>
          <w:rFonts w:ascii="Verdana" w:hAnsi="Verdana"/>
        </w:rPr>
      </w:pPr>
      <w:r w:rsidRPr="00957CB3">
        <w:rPr>
          <w:rFonts w:ascii="Verdana" w:hAnsi="Verdana"/>
        </w:rPr>
        <w:br w:type="page"/>
      </w:r>
      <w:bookmarkStart w:id="197" w:name="_Toc6892711"/>
      <w:r w:rsidRPr="00957CB3">
        <w:rPr>
          <w:rFonts w:ascii="Verdana" w:hAnsi="Verdana"/>
        </w:rPr>
        <w:t xml:space="preserve">Note for Bidders: The Advance Payment Security should be on the letterhead of the issuing Financial Institution and should be signed by a person with the proper authority to sign documents that are binding on the Financial Institution. </w:t>
      </w:r>
    </w:p>
    <w:tbl>
      <w:tblPr>
        <w:tblW w:w="0" w:type="auto"/>
        <w:tblLayout w:type="fixed"/>
        <w:tblLook w:val="0000" w:firstRow="0" w:lastRow="0" w:firstColumn="0" w:lastColumn="0" w:noHBand="0" w:noVBand="0"/>
      </w:tblPr>
      <w:tblGrid>
        <w:gridCol w:w="9198"/>
      </w:tblGrid>
      <w:tr w:rsidR="000B4F62" w:rsidRPr="00957CB3" w14:paraId="616FBA31" w14:textId="77777777">
        <w:trPr>
          <w:trHeight w:val="900"/>
        </w:trPr>
        <w:tc>
          <w:tcPr>
            <w:tcW w:w="9198" w:type="dxa"/>
            <w:tcBorders>
              <w:top w:val="nil"/>
              <w:left w:val="nil"/>
              <w:bottom w:val="nil"/>
              <w:right w:val="nil"/>
            </w:tcBorders>
          </w:tcPr>
          <w:p w14:paraId="2D2E39E4" w14:textId="77777777" w:rsidR="000B4F62" w:rsidRPr="00957CB3" w:rsidRDefault="000B4F62" w:rsidP="00957CB3">
            <w:pPr>
              <w:pStyle w:val="Heading1"/>
              <w:jc w:val="both"/>
              <w:rPr>
                <w:lang w:val="en-GB"/>
              </w:rPr>
            </w:pPr>
            <w:r w:rsidRPr="00957CB3">
              <w:br w:type="page"/>
            </w:r>
            <w:r w:rsidRPr="00957CB3">
              <w:br w:type="page"/>
            </w:r>
            <w:bookmarkStart w:id="198" w:name="_Toc13029601"/>
            <w:bookmarkStart w:id="199" w:name="_Toc92605140"/>
            <w:r w:rsidRPr="00957CB3">
              <w:t>Advance Payment Securit</w:t>
            </w:r>
            <w:bookmarkEnd w:id="198"/>
            <w:r w:rsidRPr="00957CB3">
              <w:t>y</w:t>
            </w:r>
            <w:bookmarkEnd w:id="199"/>
            <w:r w:rsidRPr="00957CB3">
              <w:rPr>
                <w:i/>
                <w:sz w:val="22"/>
              </w:rPr>
              <w:t xml:space="preserve"> </w:t>
            </w:r>
          </w:p>
        </w:tc>
      </w:tr>
    </w:tbl>
    <w:p w14:paraId="1646C5E4" w14:textId="77777777" w:rsidR="000B4F62" w:rsidRPr="00957CB3" w:rsidRDefault="000B4F62" w:rsidP="00957CB3">
      <w:pPr>
        <w:pStyle w:val="Heading2"/>
        <w:jc w:val="both"/>
        <w:rPr>
          <w:rFonts w:ascii="Verdana" w:hAnsi="Verdana"/>
          <w:lang w:val="en-GB"/>
        </w:rPr>
      </w:pPr>
      <w:r w:rsidRPr="00957CB3">
        <w:rPr>
          <w:rFonts w:ascii="Verdana" w:hAnsi="Verdana"/>
          <w:lang w:val="en-GB"/>
        </w:rPr>
        <w:t>Bank Guarantee for Advance Payment</w:t>
      </w:r>
      <w:bookmarkEnd w:id="197"/>
    </w:p>
    <w:p w14:paraId="3422785F" w14:textId="77777777" w:rsidR="000B4F62" w:rsidRPr="00957CB3" w:rsidRDefault="000B4F62" w:rsidP="00957CB3">
      <w:pPr>
        <w:rPr>
          <w:rFonts w:ascii="Verdana" w:hAnsi="Verdana"/>
        </w:rPr>
      </w:pPr>
    </w:p>
    <w:p w14:paraId="2970A55C" w14:textId="77777777" w:rsidR="000B4F62" w:rsidRPr="00957CB3" w:rsidRDefault="000B4F62" w:rsidP="00957CB3">
      <w:pPr>
        <w:rPr>
          <w:rFonts w:ascii="Verdana" w:hAnsi="Verdana"/>
        </w:rPr>
      </w:pPr>
      <w:r w:rsidRPr="00957CB3">
        <w:rPr>
          <w:rFonts w:ascii="Verdana" w:hAnsi="Verdana"/>
        </w:rPr>
        <w:t>To:</w:t>
      </w:r>
      <w:r w:rsidRPr="00957CB3">
        <w:rPr>
          <w:rFonts w:ascii="Verdana" w:hAnsi="Verdana"/>
        </w:rPr>
        <w:tab/>
      </w:r>
      <w:r w:rsidRPr="00957CB3">
        <w:rPr>
          <w:rFonts w:ascii="Verdana" w:hAnsi="Verdana"/>
          <w:b/>
        </w:rPr>
        <w:t>[name and address of Employer]</w:t>
      </w:r>
    </w:p>
    <w:p w14:paraId="618493E2" w14:textId="77777777" w:rsidR="000B4F62" w:rsidRPr="00957CB3" w:rsidRDefault="000B4F62" w:rsidP="00957CB3">
      <w:pPr>
        <w:rPr>
          <w:rFonts w:ascii="Verdana" w:hAnsi="Verdana"/>
          <w:b/>
        </w:rPr>
      </w:pPr>
      <w:r w:rsidRPr="00957CB3">
        <w:rPr>
          <w:rFonts w:ascii="Verdana" w:hAnsi="Verdana"/>
        </w:rPr>
        <w:tab/>
      </w:r>
      <w:r w:rsidRPr="00957CB3">
        <w:rPr>
          <w:rFonts w:ascii="Verdana" w:hAnsi="Verdana"/>
          <w:b/>
        </w:rPr>
        <w:t>[name of Contract]</w:t>
      </w:r>
    </w:p>
    <w:p w14:paraId="362A40A9" w14:textId="77777777" w:rsidR="000B4F62" w:rsidRPr="00957CB3" w:rsidRDefault="000B4F62" w:rsidP="00957CB3">
      <w:pPr>
        <w:rPr>
          <w:rFonts w:ascii="Verdana" w:hAnsi="Verdana"/>
        </w:rPr>
      </w:pPr>
    </w:p>
    <w:p w14:paraId="0DFF5B08" w14:textId="77777777" w:rsidR="000B4F62" w:rsidRPr="00957CB3" w:rsidRDefault="000B4F62" w:rsidP="00957CB3">
      <w:pPr>
        <w:rPr>
          <w:rFonts w:ascii="Verdana" w:hAnsi="Verdana"/>
        </w:rPr>
      </w:pPr>
      <w:r w:rsidRPr="00957CB3">
        <w:rPr>
          <w:rFonts w:ascii="Verdana" w:hAnsi="Verdana"/>
        </w:rPr>
        <w:t>Gentlemen:</w:t>
      </w:r>
    </w:p>
    <w:p w14:paraId="1853E7E6" w14:textId="77777777" w:rsidR="000B4F62" w:rsidRPr="00957CB3" w:rsidRDefault="000B4F62" w:rsidP="00957CB3">
      <w:pPr>
        <w:rPr>
          <w:rFonts w:ascii="Verdana" w:hAnsi="Verdana"/>
        </w:rPr>
      </w:pPr>
      <w:r w:rsidRPr="00957CB3">
        <w:rPr>
          <w:rFonts w:ascii="Verdana" w:hAnsi="Verdana"/>
        </w:rPr>
        <w:t xml:space="preserve">In accordance with the provisions of the Conditions of Contract, Clause 51 (“Advance Payment”) of the above-mentioned Contract, </w:t>
      </w:r>
      <w:r w:rsidRPr="00957CB3">
        <w:rPr>
          <w:rFonts w:ascii="Verdana" w:hAnsi="Verdana"/>
          <w:b/>
        </w:rPr>
        <w:t>[name and address of Contractor]</w:t>
      </w:r>
      <w:r w:rsidRPr="00957CB3">
        <w:rPr>
          <w:rFonts w:ascii="Verdana" w:hAnsi="Verdana"/>
        </w:rPr>
        <w:t xml:space="preserve"> (hereinafter called “the Contractor”) shall deposit with </w:t>
      </w:r>
      <w:r w:rsidRPr="00957CB3">
        <w:rPr>
          <w:rFonts w:ascii="Verdana" w:hAnsi="Verdana"/>
          <w:b/>
        </w:rPr>
        <w:t>[name of Employer]</w:t>
      </w:r>
      <w:r w:rsidRPr="00957CB3">
        <w:rPr>
          <w:rFonts w:ascii="Verdana" w:hAnsi="Verdana"/>
        </w:rPr>
        <w:t xml:space="preserve"> a Bank Guarantee to guarantee his proper and faithful performance under the said Clause of the Contract in an amount of </w:t>
      </w:r>
      <w:r w:rsidRPr="00957CB3">
        <w:rPr>
          <w:rFonts w:ascii="Verdana" w:hAnsi="Verdana"/>
          <w:b/>
        </w:rPr>
        <w:t>[amount of Guarantee] [amount in words]</w:t>
      </w:r>
      <w:r w:rsidRPr="00957CB3">
        <w:rPr>
          <w:rFonts w:ascii="Verdana" w:hAnsi="Verdana"/>
        </w:rPr>
        <w:t>.</w:t>
      </w:r>
    </w:p>
    <w:p w14:paraId="65F4198D" w14:textId="77777777" w:rsidR="000B4F62" w:rsidRPr="00957CB3" w:rsidRDefault="000B4F62" w:rsidP="00957CB3">
      <w:pPr>
        <w:rPr>
          <w:rFonts w:ascii="Verdana" w:hAnsi="Verdana"/>
        </w:rPr>
      </w:pPr>
    </w:p>
    <w:p w14:paraId="60851C80" w14:textId="77777777" w:rsidR="000B4F62" w:rsidRPr="00957CB3" w:rsidRDefault="000B4F62" w:rsidP="00957CB3">
      <w:pPr>
        <w:rPr>
          <w:rFonts w:ascii="Verdana" w:hAnsi="Verdana"/>
        </w:rPr>
      </w:pPr>
      <w:r w:rsidRPr="00957CB3">
        <w:rPr>
          <w:rFonts w:ascii="Verdana" w:hAnsi="Verdana"/>
        </w:rPr>
        <w:t xml:space="preserve">We, the </w:t>
      </w:r>
      <w:r w:rsidRPr="00957CB3">
        <w:rPr>
          <w:rFonts w:ascii="Verdana" w:hAnsi="Verdana"/>
          <w:b/>
        </w:rPr>
        <w:t>[Bank or Financial Institution]</w:t>
      </w:r>
      <w:r w:rsidRPr="00957CB3">
        <w:rPr>
          <w:rFonts w:ascii="Verdana" w:hAnsi="Verdana"/>
        </w:rPr>
        <w:t xml:space="preserve">, as instructed by the Contractor, agree unconditionally and irrevocably to guarantee as primary obligator and not as Surety merely, the payment to </w:t>
      </w:r>
      <w:r w:rsidRPr="00957CB3">
        <w:rPr>
          <w:rFonts w:ascii="Verdana" w:hAnsi="Verdana"/>
          <w:b/>
        </w:rPr>
        <w:t>[name of Employer]</w:t>
      </w:r>
      <w:r w:rsidRPr="00957CB3">
        <w:rPr>
          <w:rFonts w:ascii="Verdana" w:hAnsi="Verdana"/>
        </w:rPr>
        <w:t xml:space="preserve"> on his first demand without whatsoever right of objection on our part and without his first claim to the Contractor, in the amount not exceeding </w:t>
      </w:r>
      <w:r w:rsidRPr="00957CB3">
        <w:rPr>
          <w:rFonts w:ascii="Verdana" w:hAnsi="Verdana"/>
          <w:b/>
        </w:rPr>
        <w:t>[amount of Guarantee] [amount in words]</w:t>
      </w:r>
      <w:r w:rsidRPr="00957CB3">
        <w:rPr>
          <w:rFonts w:ascii="Verdana" w:hAnsi="Verdana"/>
        </w:rPr>
        <w:t>.</w:t>
      </w:r>
    </w:p>
    <w:p w14:paraId="6DA33204" w14:textId="77777777" w:rsidR="000B4F62" w:rsidRPr="00957CB3" w:rsidRDefault="000B4F62" w:rsidP="00957CB3">
      <w:pPr>
        <w:rPr>
          <w:rFonts w:ascii="Verdana" w:hAnsi="Verdana"/>
        </w:rPr>
      </w:pPr>
    </w:p>
    <w:p w14:paraId="28C2A34A" w14:textId="77777777" w:rsidR="000B4F62" w:rsidRPr="00957CB3" w:rsidRDefault="000B4F62" w:rsidP="00957CB3">
      <w:pPr>
        <w:rPr>
          <w:rFonts w:ascii="Verdana" w:hAnsi="Verdana"/>
        </w:rPr>
      </w:pPr>
      <w:r w:rsidRPr="00957CB3">
        <w:rPr>
          <w:rFonts w:ascii="Verdana" w:hAnsi="Verdana"/>
        </w:rPr>
        <w:t xml:space="preserve">We further agree that no change or addition to or other modification of the terms of the Contract or of Works to be performed thereunder or of any of the Contract documents which may be made between </w:t>
      </w:r>
      <w:r w:rsidRPr="00957CB3">
        <w:rPr>
          <w:rFonts w:ascii="Verdana" w:hAnsi="Verdana"/>
          <w:b/>
        </w:rPr>
        <w:t>[name of Employer]</w:t>
      </w:r>
      <w:r w:rsidRPr="00957CB3">
        <w:rPr>
          <w:rFonts w:ascii="Verdana" w:hAnsi="Verdana"/>
        </w:rPr>
        <w:t xml:space="preserve"> and the Contractor, shall in any way release us from any liability under this Guarantee, and we hereby waive notice of any such change, addition, or modification.</w:t>
      </w:r>
    </w:p>
    <w:p w14:paraId="4DFF0DA5" w14:textId="77777777" w:rsidR="000B4F62" w:rsidRPr="00957CB3" w:rsidRDefault="000B4F62" w:rsidP="00957CB3">
      <w:pPr>
        <w:rPr>
          <w:rFonts w:ascii="Verdana" w:hAnsi="Verdana"/>
        </w:rPr>
      </w:pPr>
    </w:p>
    <w:p w14:paraId="4CBB62E2" w14:textId="77777777" w:rsidR="000B4F62" w:rsidRPr="00957CB3" w:rsidRDefault="000B4F62" w:rsidP="00957CB3">
      <w:pPr>
        <w:rPr>
          <w:rFonts w:ascii="Verdana" w:hAnsi="Verdana"/>
        </w:rPr>
      </w:pPr>
      <w:r w:rsidRPr="00957CB3">
        <w:rPr>
          <w:rFonts w:ascii="Verdana" w:hAnsi="Verdana"/>
        </w:rPr>
        <w:t xml:space="preserve">This Guarantee shall remain valid and in full effect from the date of the advance payment under the Contract until </w:t>
      </w:r>
      <w:r w:rsidRPr="00957CB3">
        <w:rPr>
          <w:rFonts w:ascii="Verdana" w:hAnsi="Verdana"/>
          <w:b/>
        </w:rPr>
        <w:t>[name of Employer]</w:t>
      </w:r>
      <w:r w:rsidRPr="00957CB3">
        <w:rPr>
          <w:rFonts w:ascii="Verdana" w:hAnsi="Verdana"/>
        </w:rPr>
        <w:t xml:space="preserve"> receives full repayment of the same amount from the Contractor.</w:t>
      </w:r>
    </w:p>
    <w:p w14:paraId="4BCD602D" w14:textId="77777777" w:rsidR="000B4F62" w:rsidRPr="00957CB3" w:rsidRDefault="000B4F62" w:rsidP="00957CB3">
      <w:pPr>
        <w:rPr>
          <w:rFonts w:ascii="Verdana" w:hAnsi="Verdana"/>
        </w:rPr>
      </w:pPr>
    </w:p>
    <w:p w14:paraId="20EF83A7" w14:textId="77777777" w:rsidR="000B4F62" w:rsidRPr="00957CB3" w:rsidRDefault="000B4F62" w:rsidP="00957CB3">
      <w:pPr>
        <w:spacing w:after="200"/>
        <w:rPr>
          <w:rFonts w:ascii="Verdana" w:hAnsi="Verdana"/>
        </w:rPr>
      </w:pPr>
      <w:r w:rsidRPr="00957CB3">
        <w:rPr>
          <w:rFonts w:ascii="Verdana" w:hAnsi="Verdana"/>
        </w:rPr>
        <w:t>This Guarantee is subject to the Uniform Rules for Demand Guarantees, ICC Publication No. 458.</w:t>
      </w:r>
    </w:p>
    <w:p w14:paraId="1F9A6753" w14:textId="77777777" w:rsidR="000B4F62" w:rsidRPr="00957CB3" w:rsidRDefault="000B4F62" w:rsidP="00957CB3">
      <w:pPr>
        <w:spacing w:after="120"/>
        <w:rPr>
          <w:rFonts w:ascii="Verdana" w:hAnsi="Verdana"/>
        </w:rPr>
      </w:pPr>
      <w:r w:rsidRPr="00957CB3">
        <w:rPr>
          <w:rFonts w:ascii="Verdana" w:hAnsi="Verdana"/>
        </w:rPr>
        <w:t>Yours truly,</w:t>
      </w:r>
    </w:p>
    <w:p w14:paraId="017AA3D6" w14:textId="77777777" w:rsidR="000B4F62" w:rsidRPr="00957CB3" w:rsidRDefault="000B4F62" w:rsidP="00957CB3">
      <w:pPr>
        <w:tabs>
          <w:tab w:val="left" w:pos="9000"/>
        </w:tabs>
        <w:spacing w:after="120"/>
        <w:rPr>
          <w:rFonts w:ascii="Verdana" w:hAnsi="Verdana"/>
        </w:rPr>
      </w:pPr>
      <w:r w:rsidRPr="00957CB3">
        <w:rPr>
          <w:rFonts w:ascii="Verdana" w:hAnsi="Verdana"/>
        </w:rPr>
        <w:t xml:space="preserve">Signature and seal:  </w:t>
      </w:r>
    </w:p>
    <w:p w14:paraId="58EC038F" w14:textId="77777777" w:rsidR="000B4F62" w:rsidRPr="00957CB3" w:rsidRDefault="000B4F62" w:rsidP="00957CB3">
      <w:pPr>
        <w:tabs>
          <w:tab w:val="left" w:pos="9000"/>
        </w:tabs>
        <w:spacing w:after="120"/>
        <w:rPr>
          <w:rFonts w:ascii="Verdana" w:hAnsi="Verdana"/>
        </w:rPr>
      </w:pPr>
      <w:r w:rsidRPr="00957CB3">
        <w:rPr>
          <w:rFonts w:ascii="Verdana" w:hAnsi="Verdana"/>
        </w:rPr>
        <w:t xml:space="preserve">Name of Bank/Financial Institution:  </w:t>
      </w:r>
    </w:p>
    <w:p w14:paraId="71517557" w14:textId="77777777" w:rsidR="000B4F62" w:rsidRPr="00957CB3" w:rsidRDefault="000B4F62" w:rsidP="00957CB3">
      <w:pPr>
        <w:tabs>
          <w:tab w:val="left" w:pos="9000"/>
        </w:tabs>
        <w:spacing w:after="120"/>
        <w:rPr>
          <w:rFonts w:ascii="Verdana" w:hAnsi="Verdana"/>
        </w:rPr>
      </w:pPr>
      <w:r w:rsidRPr="00957CB3">
        <w:rPr>
          <w:rFonts w:ascii="Verdana" w:hAnsi="Verdana"/>
        </w:rPr>
        <w:t xml:space="preserve">Address:  </w:t>
      </w:r>
    </w:p>
    <w:p w14:paraId="5D0F8197" w14:textId="77777777" w:rsidR="000B4F62" w:rsidRPr="00957CB3" w:rsidRDefault="000B4F62" w:rsidP="00957CB3">
      <w:pPr>
        <w:tabs>
          <w:tab w:val="left" w:pos="3600"/>
        </w:tabs>
        <w:spacing w:after="120"/>
        <w:rPr>
          <w:rFonts w:ascii="Verdana" w:hAnsi="Verdana"/>
        </w:rPr>
      </w:pPr>
      <w:r w:rsidRPr="00957CB3">
        <w:rPr>
          <w:rFonts w:ascii="Verdana" w:hAnsi="Verdana"/>
        </w:rPr>
        <w:t>Date:</w:t>
      </w:r>
    </w:p>
    <w:p w14:paraId="36EB68C7" w14:textId="77777777" w:rsidR="000B4F62" w:rsidRPr="00957CB3" w:rsidRDefault="000B4F62" w:rsidP="00957CB3">
      <w:pPr>
        <w:rPr>
          <w:rFonts w:ascii="Verdana" w:hAnsi="Verdana"/>
        </w:rPr>
      </w:pPr>
    </w:p>
    <w:sectPr w:rsidR="000B4F62" w:rsidRPr="00957CB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B7D4E" w14:textId="77777777" w:rsidR="008C45D5" w:rsidRDefault="008C45D5">
      <w:r>
        <w:separator/>
      </w:r>
    </w:p>
  </w:endnote>
  <w:endnote w:type="continuationSeparator" w:id="0">
    <w:p w14:paraId="504A8FB5" w14:textId="77777777" w:rsidR="008C45D5" w:rsidRDefault="008C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905A1" w14:textId="77777777" w:rsidR="00E755E4" w:rsidRDefault="00E755E4">
    <w:pPr>
      <w:jc w:val="center"/>
    </w:pPr>
    <w:r>
      <w:rPr>
        <w:noProof/>
        <w:lang w:eastAsia="en-GB"/>
      </w:rPr>
      <mc:AlternateContent>
        <mc:Choice Requires="wps">
          <w:drawing>
            <wp:inline distT="0" distB="0" distL="0" distR="0" wp14:anchorId="3597268D" wp14:editId="02AEB86F">
              <wp:extent cx="5467350" cy="54610"/>
              <wp:effectExtent l="38100" t="0" r="0" b="2540"/>
              <wp:docPr id="5" na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22563FA" id="_x0000_t110" coordsize="21600,21600" o:spt="110" path="m10800,l,10800,10800,21600,21600,10800xe">
              <v:stroke joinstyle="miter"/>
              <v:path gradientshapeok="t" o:connecttype="rect" textboxrect="5400,5400,16200,16200"/>
            </v:shapetype>
            <v:shape id="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" fillcolor="black">
              <v:path arrowok="t"/>
              <w10:anchorlock/>
            </v:shape>
          </w:pict>
        </mc:Fallback>
      </mc:AlternateContent>
    </w:r>
  </w:p>
  <w:p w14:paraId="2AF99CA6" w14:textId="77777777" w:rsidR="00E755E4" w:rsidRDefault="00E755E4">
    <w:pPr>
      <w:jc w:val="center"/>
    </w:pPr>
    <w:r>
      <w:fldChar w:fldCharType="begin"/>
    </w:r>
    <w:r>
      <w:instrText xml:space="preserve"> PAGE    \* MERGEFORMAT </w:instrText>
    </w:r>
    <w:r>
      <w:fldChar w:fldCharType="separate"/>
    </w:r>
    <w:r w:rsidR="001C264A">
      <w:rPr>
        <w:noProof/>
      </w:rPr>
      <w:t>17</w:t>
    </w:r>
    <w:r>
      <w:rPr>
        <w:noProof/>
      </w:rPr>
      <w:fldChar w:fldCharType="end"/>
    </w:r>
  </w:p>
  <w:p w14:paraId="44FB57C2" w14:textId="77777777" w:rsidR="00E755E4" w:rsidRDefault="00E755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53D0A" w14:textId="77777777" w:rsidR="008C45D5" w:rsidRDefault="008C45D5">
      <w:r>
        <w:separator/>
      </w:r>
    </w:p>
  </w:footnote>
  <w:footnote w:type="continuationSeparator" w:id="0">
    <w:p w14:paraId="3C08B987" w14:textId="77777777" w:rsidR="008C45D5" w:rsidRDefault="008C4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A6312" w14:textId="52FEA9D7" w:rsidR="00E755E4" w:rsidRPr="00513BB5" w:rsidRDefault="00E755E4" w:rsidP="00513BB5">
    <w:pPr>
      <w:pStyle w:val="Footer"/>
      <w:pBdr>
        <w:bottom w:val="double" w:sz="4" w:space="1" w:color="auto"/>
      </w:pBdr>
      <w:tabs>
        <w:tab w:val="clear" w:pos="9504"/>
        <w:tab w:val="left" w:pos="1404"/>
      </w:tabs>
      <w:spacing w:before="240" w:after="120"/>
      <w:rPr>
        <w:rFonts w:ascii="Verdana" w:hAnsi="Verdana"/>
        <w:b/>
        <w:sz w:val="28"/>
      </w:rPr>
    </w:pPr>
    <w:r w:rsidRPr="00513BB5">
      <w:rPr>
        <w:rFonts w:ascii="Verdana" w:hAnsi="Verdana"/>
        <w:b/>
        <w:sz w:val="28"/>
      </w:rPr>
      <w:t>Index</w:t>
    </w:r>
    <w:r w:rsidRPr="00513BB5">
      <w:rPr>
        <w:rFonts w:ascii="Verdana" w:hAnsi="Verdana"/>
        <w:b/>
        <w:sz w:val="28"/>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66706" w14:textId="77777777" w:rsidR="00E755E4" w:rsidRDefault="00E755E4">
    <w:pPr>
      <w:pStyle w:val="Footer"/>
      <w:pBdr>
        <w:bottom w:val="double" w:sz="4" w:space="1" w:color="auto"/>
      </w:pBdr>
      <w:tabs>
        <w:tab w:val="left" w:pos="1701"/>
        <w:tab w:val="left" w:pos="2835"/>
        <w:tab w:val="right" w:pos="9720"/>
      </w:tabs>
      <w:spacing w:after="120"/>
      <w:rPr>
        <w:rFonts w:ascii="Times New Roman Bold" w:hAnsi="Times New Roman Bold"/>
        <w:b/>
      </w:rPr>
    </w:pPr>
    <w:r>
      <w:rPr>
        <w:rFonts w:ascii="Times New Roman Bold" w:hAnsi="Times New Roman Bold"/>
        <w:b/>
      </w:rPr>
      <w:t>Part 1:  Section 4</w:t>
    </w:r>
    <w:r>
      <w:rPr>
        <w:rFonts w:ascii="Times New Roman Bold" w:hAnsi="Times New Roman Bold"/>
        <w:b/>
      </w:rPr>
      <w:tab/>
      <w:t>Bidding Forms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238E1" w14:textId="77777777" w:rsidR="00E755E4" w:rsidRDefault="00E755E4">
    <w:pPr>
      <w:pStyle w:val="Footer"/>
      <w:pBdr>
        <w:bottom w:val="double" w:sz="4" w:space="1" w:color="auto"/>
      </w:pBdr>
      <w:tabs>
        <w:tab w:val="left" w:pos="1701"/>
        <w:tab w:val="left" w:pos="2835"/>
        <w:tab w:val="right" w:pos="9720"/>
      </w:tabs>
      <w:spacing w:after="120"/>
      <w:rPr>
        <w:rFonts w:ascii="Times New Roman Bold" w:hAnsi="Times New Roman Bold"/>
        <w:b/>
      </w:rPr>
    </w:pPr>
    <w:r>
      <w:rPr>
        <w:rFonts w:ascii="Times New Roman Bold" w:hAnsi="Times New Roman Bold"/>
        <w:b/>
      </w:rPr>
      <w:t>Part 1:  Section 4</w:t>
    </w:r>
    <w:r>
      <w:rPr>
        <w:rFonts w:ascii="Times New Roman Bold" w:hAnsi="Times New Roman Bold"/>
        <w:b/>
      </w:rPr>
      <w:tab/>
      <w:t>Bidding Forms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EB1E2" w14:textId="77777777" w:rsidR="00E755E4" w:rsidRDefault="00E755E4">
    <w:pPr>
      <w:pStyle w:val="Footer"/>
      <w:pBdr>
        <w:bottom w:val="double" w:sz="4" w:space="1" w:color="auto"/>
      </w:pBdr>
      <w:tabs>
        <w:tab w:val="left" w:pos="1701"/>
        <w:tab w:val="left" w:pos="2835"/>
        <w:tab w:val="right" w:pos="9720"/>
      </w:tabs>
      <w:spacing w:after="120"/>
      <w:rPr>
        <w:rFonts w:ascii="Times New Roman Bold" w:hAnsi="Times New Roman Bold"/>
        <w:b/>
      </w:rPr>
    </w:pPr>
    <w:r>
      <w:rPr>
        <w:rFonts w:ascii="Times New Roman Bold" w:hAnsi="Times New Roman Bold"/>
        <w:b/>
      </w:rPr>
      <w:t>Part 1:  Section 5</w:t>
    </w:r>
    <w:r>
      <w:rPr>
        <w:rFonts w:ascii="Times New Roman Bold" w:hAnsi="Times New Roman Bold"/>
        <w:b/>
      </w:rPr>
      <w:tab/>
    </w:r>
    <w:r w:rsidRPr="00B6786F">
      <w:rPr>
        <w:rFonts w:ascii="Verdana" w:hAnsi="Verdana"/>
        <w:b/>
      </w:rPr>
      <w:t>Eligible</w:t>
    </w:r>
    <w:r>
      <w:rPr>
        <w:rFonts w:ascii="Times New Roman Bold" w:hAnsi="Times New Roman Bold"/>
        <w:b/>
      </w:rPr>
      <w:t xml:space="preserve"> Countries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6D0F2" w14:textId="77777777" w:rsidR="00E755E4" w:rsidRDefault="00E755E4">
    <w:pPr>
      <w:pStyle w:val="Footer"/>
    </w:pPr>
    <w:r>
      <w:rPr>
        <w:rFonts w:cs="Arial"/>
      </w:rPr>
      <w:t>2-</w:t>
    </w:r>
    <w:r>
      <w:rPr>
        <w:rFonts w:cs="Arial"/>
      </w:rPr>
      <w:fldChar w:fldCharType="begin"/>
    </w:r>
    <w:r>
      <w:rPr>
        <w:rFonts w:cs="Arial"/>
      </w:rPr>
      <w:instrText xml:space="preserve"> PAGE </w:instrText>
    </w:r>
    <w:r>
      <w:rPr>
        <w:rFonts w:cs="Arial"/>
      </w:rPr>
      <w:fldChar w:fldCharType="separate"/>
    </w:r>
    <w:r>
      <w:rPr>
        <w:rFonts w:cs="Arial"/>
        <w:noProof/>
      </w:rPr>
      <w:t>170</w:t>
    </w:r>
    <w:r>
      <w:rPr>
        <w:rFonts w:cs="Arial"/>
      </w:rPr>
      <w:fldChar w:fldCharType="end"/>
    </w:r>
    <w:r>
      <w:rPr>
        <w:rFonts w:cs="Arial"/>
      </w:rPr>
      <w:tab/>
      <w:t>Section VII – Works Requirements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1DE49" w14:textId="77777777" w:rsidR="00E755E4" w:rsidRDefault="00E755E4">
    <w:pPr>
      <w:pStyle w:val="Footer"/>
    </w:pPr>
    <w:r w:rsidRPr="003E1C79">
      <w:rPr>
        <w:rFonts w:ascii="Verdana" w:hAnsi="Verdana" w:cs="Arial"/>
      </w:rPr>
      <w:t>Section VII – Works Requirements</w:t>
    </w:r>
    <w:r>
      <w:rPr>
        <w:rFonts w:cs="Arial"/>
      </w:rPr>
      <w:tab/>
      <w:t>2-</w:t>
    </w:r>
    <w:r>
      <w:rPr>
        <w:rFonts w:cs="Arial"/>
      </w:rPr>
      <w:fldChar w:fldCharType="begin"/>
    </w:r>
    <w:r>
      <w:rPr>
        <w:rFonts w:cs="Arial"/>
      </w:rPr>
      <w:instrText xml:space="preserve"> PAGE </w:instrText>
    </w:r>
    <w:r>
      <w:rPr>
        <w:rFonts w:cs="Arial"/>
      </w:rPr>
      <w:fldChar w:fldCharType="separate"/>
    </w:r>
    <w:r w:rsidR="003D6CD4">
      <w:rPr>
        <w:rFonts w:cs="Arial"/>
        <w:noProof/>
      </w:rPr>
      <w:t>70</w:t>
    </w:r>
    <w:r>
      <w:rPr>
        <w:rFonts w:cs="Aria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A3C9B" w14:textId="77777777" w:rsidR="00E755E4" w:rsidRDefault="00E755E4">
    <w:pPr>
      <w:pStyle w:val="Footer"/>
      <w:pBdr>
        <w:bottom w:val="single" w:sz="4" w:space="1" w:color="auto"/>
      </w:pBdr>
    </w:pPr>
    <w:r>
      <w:tab/>
      <w:t>2-</w:t>
    </w:r>
    <w:r>
      <w:fldChar w:fldCharType="begin"/>
    </w:r>
    <w:r>
      <w:instrText xml:space="preserve"> PAGE </w:instrText>
    </w:r>
    <w:r>
      <w:fldChar w:fldCharType="separate"/>
    </w:r>
    <w:r w:rsidR="003D6CD4">
      <w:rPr>
        <w:noProof/>
      </w:rPr>
      <w:t>29</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4D67A" w14:textId="77777777" w:rsidR="00E755E4" w:rsidRDefault="00E755E4">
    <w:pPr>
      <w:pStyle w:val="Footer"/>
      <w:pBdr>
        <w:bottom w:val="double" w:sz="4" w:space="1" w:color="auto"/>
      </w:pBdr>
      <w:tabs>
        <w:tab w:val="left" w:pos="1701"/>
        <w:tab w:val="left" w:pos="2835"/>
        <w:tab w:val="right" w:pos="9720"/>
      </w:tabs>
      <w:spacing w:after="120"/>
      <w:rPr>
        <w:rFonts w:ascii="Times New Roman Bold" w:hAnsi="Times New Roman Bold"/>
        <w:b/>
      </w:rPr>
    </w:pPr>
    <w:r>
      <w:rPr>
        <w:rFonts w:ascii="Times New Roman Bold" w:hAnsi="Times New Roman Bold"/>
        <w:b/>
      </w:rPr>
      <w:t>Part 2:  Section 6</w:t>
    </w:r>
    <w:r>
      <w:rPr>
        <w:rFonts w:ascii="Times New Roman Bold" w:hAnsi="Times New Roman Bold"/>
        <w:b/>
      </w:rPr>
      <w:tab/>
      <w:t>Schedule of Requirements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C1EA5" w14:textId="77777777" w:rsidR="00E755E4" w:rsidRPr="00056396" w:rsidRDefault="00E755E4">
    <w:pPr>
      <w:pStyle w:val="Footer"/>
      <w:pBdr>
        <w:bottom w:val="double" w:sz="4" w:space="1" w:color="auto"/>
      </w:pBdr>
      <w:tabs>
        <w:tab w:val="left" w:pos="1701"/>
        <w:tab w:val="left" w:pos="2835"/>
        <w:tab w:val="right" w:pos="9720"/>
      </w:tabs>
      <w:spacing w:after="120"/>
      <w:rPr>
        <w:rFonts w:ascii="Verdana" w:hAnsi="Verdana"/>
        <w:b/>
      </w:rPr>
    </w:pPr>
    <w:r w:rsidRPr="00056396">
      <w:rPr>
        <w:rFonts w:ascii="Verdana" w:hAnsi="Verdana"/>
        <w:b/>
      </w:rPr>
      <w:t>Part 3:  Section 7</w:t>
    </w:r>
    <w:r w:rsidRPr="00056396">
      <w:rPr>
        <w:rFonts w:ascii="Verdana" w:hAnsi="Verdana"/>
        <w:b/>
      </w:rPr>
      <w:tab/>
      <w:t>General Conditions of Contract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699EB" w14:textId="17B7EF10" w:rsidR="00E755E4" w:rsidRPr="00FE7AAA" w:rsidRDefault="00E755E4">
    <w:pPr>
      <w:pStyle w:val="Footer"/>
      <w:pBdr>
        <w:bottom w:val="double" w:sz="4" w:space="1" w:color="auto"/>
      </w:pBdr>
      <w:tabs>
        <w:tab w:val="left" w:pos="1701"/>
        <w:tab w:val="left" w:pos="2835"/>
        <w:tab w:val="right" w:pos="9720"/>
      </w:tabs>
      <w:spacing w:after="120"/>
      <w:rPr>
        <w:rFonts w:ascii="Verdana" w:hAnsi="Verdana"/>
      </w:rPr>
    </w:pPr>
    <w:r w:rsidRPr="00FE7AAA">
      <w:rPr>
        <w:rFonts w:ascii="Verdana" w:hAnsi="Verdana"/>
        <w:b/>
      </w:rPr>
      <w:t>P</w:t>
    </w:r>
    <w:r>
      <w:rPr>
        <w:rFonts w:ascii="Verdana" w:hAnsi="Verdana"/>
        <w:b/>
      </w:rPr>
      <w:t xml:space="preserve">art 3: Section 8 </w:t>
    </w:r>
    <w:r w:rsidRPr="00FE7AAA">
      <w:rPr>
        <w:rFonts w:ascii="Verdana" w:hAnsi="Verdana"/>
        <w:b/>
      </w:rPr>
      <w:t>Special Conditions of Contract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1F0A6" w14:textId="76E90AE2" w:rsidR="00E755E4" w:rsidRPr="00957CB3" w:rsidRDefault="00E755E4" w:rsidP="00957CB3">
    <w:pPr>
      <w:pStyle w:val="Footer"/>
      <w:pBdr>
        <w:bottom w:val="double" w:sz="4" w:space="1" w:color="auto"/>
      </w:pBdr>
      <w:tabs>
        <w:tab w:val="left" w:pos="1701"/>
        <w:tab w:val="left" w:pos="2835"/>
        <w:tab w:val="left" w:pos="6595"/>
        <w:tab w:val="right" w:pos="9720"/>
      </w:tabs>
      <w:spacing w:after="120"/>
      <w:rPr>
        <w:rFonts w:ascii="Verdana" w:hAnsi="Verdana"/>
      </w:rPr>
    </w:pPr>
    <w:r w:rsidRPr="00957CB3">
      <w:rPr>
        <w:rFonts w:ascii="Verdana" w:hAnsi="Verdana"/>
        <w:b/>
      </w:rPr>
      <w:t>P</w:t>
    </w:r>
    <w:r>
      <w:rPr>
        <w:rFonts w:ascii="Verdana" w:hAnsi="Verdana"/>
        <w:b/>
      </w:rPr>
      <w:t xml:space="preserve">art 3: Section </w:t>
    </w:r>
    <w:r>
      <w:rPr>
        <w:rFonts w:ascii="Verdana" w:hAnsi="Verdana"/>
        <w:b/>
      </w:rPr>
      <w:tab/>
    </w:r>
    <w:r w:rsidRPr="00957CB3">
      <w:rPr>
        <w:rFonts w:ascii="Verdana" w:hAnsi="Verdana"/>
        <w:b/>
      </w:rPr>
      <w:t>Contract Forms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CA5EB" w14:textId="77777777" w:rsidR="00E755E4" w:rsidRDefault="00E755E4">
    <w:pPr>
      <w:pStyle w:val="Footer"/>
      <w:tabs>
        <w:tab w:val="center" w:pos="4500"/>
        <w:tab w:val="right" w:pos="9090"/>
      </w:tabs>
    </w:pPr>
    <w:r>
      <w:fldChar w:fldCharType="begin"/>
    </w:r>
    <w:r>
      <w:instrText xml:space="preserve"> PAGE </w:instrText>
    </w:r>
    <w:r>
      <w:fldChar w:fldCharType="separate"/>
    </w:r>
    <w:r>
      <w:rPr>
        <w:noProof/>
      </w:rPr>
      <w:t>48</w:t>
    </w:r>
    <w:r>
      <w:fldChar w:fldCharType="end"/>
    </w:r>
    <w:r>
      <w:tab/>
      <w:t>User’s Guide</w:t>
    </w:r>
    <w:r>
      <w:tab/>
      <w:t>Section IX. Contract Forms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CEEED" w14:textId="77777777" w:rsidR="00E755E4" w:rsidRDefault="00E755E4">
    <w:pPr>
      <w:pStyle w:val="Footer"/>
      <w:pBdr>
        <w:bottom w:val="double" w:sz="4" w:space="1" w:color="auto"/>
      </w:pBdr>
      <w:tabs>
        <w:tab w:val="left" w:pos="1701"/>
        <w:tab w:val="left" w:pos="2835"/>
        <w:tab w:val="right" w:pos="9720"/>
      </w:tabs>
      <w:spacing w:after="120"/>
      <w:rPr>
        <w:rFonts w:ascii="Times New Roman Bold" w:hAnsi="Times New Roman Bold"/>
        <w:b/>
      </w:rPr>
    </w:pPr>
    <w:r>
      <w:rPr>
        <w:rFonts w:ascii="Times New Roman Bold" w:hAnsi="Times New Roman Bold"/>
        <w:b/>
      </w:rPr>
      <w:t>Part 1:  Section 1</w:t>
    </w:r>
    <w:r>
      <w:rPr>
        <w:rFonts w:ascii="Times New Roman Bold" w:hAnsi="Times New Roman Bold"/>
        <w:b/>
      </w:rPr>
      <w:tab/>
      <w:t>Instructions to Bidders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3447A" w14:textId="77777777" w:rsidR="00E755E4" w:rsidRDefault="00E755E4">
    <w:pPr>
      <w:pStyle w:val="Footer"/>
      <w:tabs>
        <w:tab w:val="center" w:pos="4500"/>
        <w:tab w:val="right" w:pos="9090"/>
      </w:tabs>
    </w:pPr>
    <w:r>
      <w:t>Section IX. Contract Forms</w:t>
    </w:r>
    <w:r>
      <w:tab/>
      <w:t>User’s Guide</w:t>
    </w:r>
    <w:r>
      <w:tab/>
    </w:r>
    <w:r>
      <w:fldChar w:fldCharType="begin"/>
    </w:r>
    <w:r>
      <w:instrText xml:space="preserve"> PAGE </w:instrText>
    </w:r>
    <w:r>
      <w:fldChar w:fldCharType="separate"/>
    </w:r>
    <w:r>
      <w:rPr>
        <w:noProof/>
      </w:rPr>
      <w:t>45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28D75" w14:textId="77777777" w:rsidR="00E755E4" w:rsidRDefault="00E755E4">
    <w:pPr>
      <w:pStyle w:val="Footer"/>
      <w:tabs>
        <w:tab w:val="center" w:pos="4500"/>
        <w:tab w:val="right" w:pos="9090"/>
      </w:tabs>
    </w:pPr>
    <w:r>
      <w:fldChar w:fldCharType="begin"/>
    </w:r>
    <w:r>
      <w:instrText xml:space="preserve"> PAGE </w:instrText>
    </w:r>
    <w:r>
      <w:fldChar w:fldCharType="separate"/>
    </w:r>
    <w:r>
      <w:rPr>
        <w:noProof/>
      </w:rPr>
      <w:t>48</w:t>
    </w:r>
    <w:r>
      <w:fldChar w:fldCharType="end"/>
    </w:r>
    <w:r>
      <w:tab/>
      <w:t>User’s Guide</w:t>
    </w:r>
    <w:r>
      <w:tab/>
      <w:t>Section IX. Contract Forms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7E5E8" w14:textId="77777777" w:rsidR="00E755E4" w:rsidRPr="003F7D31" w:rsidRDefault="00E755E4">
    <w:pPr>
      <w:pStyle w:val="Footer"/>
      <w:pBdr>
        <w:bottom w:val="double" w:sz="4" w:space="1" w:color="auto"/>
      </w:pBdr>
      <w:tabs>
        <w:tab w:val="left" w:pos="1701"/>
        <w:tab w:val="left" w:pos="2835"/>
        <w:tab w:val="right" w:pos="9720"/>
      </w:tabs>
      <w:spacing w:after="120"/>
      <w:rPr>
        <w:rFonts w:ascii="Verdana" w:hAnsi="Verdana"/>
        <w:b/>
      </w:rPr>
    </w:pPr>
    <w:r w:rsidRPr="003F7D31">
      <w:rPr>
        <w:rFonts w:ascii="Verdana" w:hAnsi="Verdana"/>
        <w:b/>
      </w:rPr>
      <w:t>Part 1:  Section 2</w:t>
    </w:r>
    <w:r w:rsidRPr="003F7D31">
      <w:rPr>
        <w:rFonts w:ascii="Verdana" w:hAnsi="Verdana"/>
        <w:b/>
      </w:rPr>
      <w:tab/>
      <w:t>Bid Data Sheet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2E504" w14:textId="77777777" w:rsidR="00E755E4" w:rsidRDefault="00E755E4">
    <w:pPr>
      <w:pStyle w:val="Footer"/>
      <w:tabs>
        <w:tab w:val="center" w:pos="4500"/>
        <w:tab w:val="right" w:pos="9090"/>
      </w:tabs>
    </w:pPr>
    <w:r>
      <w:t>Section IX. Contract Forms</w:t>
    </w:r>
    <w:r>
      <w:tab/>
      <w:t>User’s Guide</w:t>
    </w:r>
    <w:r>
      <w:tab/>
    </w:r>
    <w:r>
      <w:fldChar w:fldCharType="begin"/>
    </w:r>
    <w:r>
      <w:instrText xml:space="preserve"> PAGE </w:instrText>
    </w:r>
    <w:r>
      <w:fldChar w:fldCharType="separate"/>
    </w:r>
    <w:r>
      <w:rPr>
        <w:noProof/>
      </w:rPr>
      <w:t>45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966E9" w14:textId="77777777" w:rsidR="00E755E4" w:rsidRPr="002E7C2C" w:rsidRDefault="00E755E4">
    <w:pPr>
      <w:pStyle w:val="Footer"/>
      <w:pBdr>
        <w:bottom w:val="double" w:sz="4" w:space="1" w:color="auto"/>
      </w:pBdr>
      <w:tabs>
        <w:tab w:val="left" w:pos="1701"/>
        <w:tab w:val="left" w:pos="2835"/>
        <w:tab w:val="right" w:pos="9720"/>
      </w:tabs>
      <w:spacing w:after="120"/>
      <w:rPr>
        <w:rFonts w:ascii="Verdana" w:hAnsi="Verdana"/>
        <w:b/>
      </w:rPr>
    </w:pPr>
    <w:r w:rsidRPr="002E7C2C">
      <w:rPr>
        <w:rFonts w:ascii="Verdana" w:hAnsi="Verdana"/>
        <w:b/>
      </w:rPr>
      <w:t>Part 1:  Section 3</w:t>
    </w:r>
    <w:r w:rsidRPr="002E7C2C">
      <w:rPr>
        <w:rFonts w:ascii="Verdana" w:hAnsi="Verdana"/>
        <w:b/>
      </w:rPr>
      <w:tab/>
      <w:t>Evaluation and Qualification Criteria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56727" w14:textId="77777777" w:rsidR="00E755E4" w:rsidRDefault="00E755E4">
    <w:pPr>
      <w:pStyle w:val="Footer"/>
      <w:ind w:right="-18"/>
    </w:pPr>
    <w:r>
      <w:tab/>
    </w:r>
    <w:r>
      <w:fldChar w:fldCharType="begin"/>
    </w:r>
    <w:r>
      <w:instrText xml:space="preserve"> PAGE </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1CCA"/>
    <w:multiLevelType w:val="hybridMultilevel"/>
    <w:tmpl w:val="71D46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81599"/>
    <w:multiLevelType w:val="hybridMultilevel"/>
    <w:tmpl w:val="9C90BCF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nsid w:val="08474F68"/>
    <w:multiLevelType w:val="hybridMultilevel"/>
    <w:tmpl w:val="FCD63E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9AF2C52"/>
    <w:multiLevelType w:val="hybridMultilevel"/>
    <w:tmpl w:val="827EBA5A"/>
    <w:lvl w:ilvl="0" w:tplc="CACC7BF2">
      <w:start w:val="2"/>
      <w:numFmt w:val="lowerRoman"/>
      <w:lvlText w:val="%1."/>
      <w:lvlJc w:val="left"/>
      <w:pPr>
        <w:ind w:left="1080" w:hanging="72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4">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6">
    <w:nsid w:val="0EFC05D8"/>
    <w:multiLevelType w:val="hybridMultilevel"/>
    <w:tmpl w:val="485E9E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A66B7"/>
    <w:multiLevelType w:val="hybridMultilevel"/>
    <w:tmpl w:val="B4C0E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0B306F"/>
    <w:multiLevelType w:val="hybridMultilevel"/>
    <w:tmpl w:val="B6CC2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1E2A3B"/>
    <w:multiLevelType w:val="hybridMultilevel"/>
    <w:tmpl w:val="CB82AF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70D0976"/>
    <w:multiLevelType w:val="hybridMultilevel"/>
    <w:tmpl w:val="76B2E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41789C"/>
    <w:multiLevelType w:val="hybridMultilevel"/>
    <w:tmpl w:val="8FC0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B11460"/>
    <w:multiLevelType w:val="hybridMultilevel"/>
    <w:tmpl w:val="B332F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104976"/>
    <w:multiLevelType w:val="hybridMultilevel"/>
    <w:tmpl w:val="0FEC338A"/>
    <w:lvl w:ilvl="0" w:tplc="C548DF48">
      <w:start w:val="1"/>
      <w:numFmt w:val="bullet"/>
      <w:lvlText w:val=""/>
      <w:lvlJc w:val="left"/>
      <w:pPr>
        <w:tabs>
          <w:tab w:val="num" w:pos="2108"/>
        </w:tabs>
        <w:ind w:left="2108" w:hanging="663"/>
      </w:pPr>
      <w:rPr>
        <w:rFonts w:ascii="Symbol" w:hAnsi="Symbol" w:hint="default"/>
      </w:rPr>
    </w:lvl>
    <w:lvl w:ilvl="1" w:tplc="04090003" w:tentative="1">
      <w:start w:val="1"/>
      <w:numFmt w:val="bullet"/>
      <w:lvlText w:val="o"/>
      <w:lvlJc w:val="left"/>
      <w:pPr>
        <w:tabs>
          <w:tab w:val="num" w:pos="2601"/>
        </w:tabs>
        <w:ind w:left="2601" w:hanging="360"/>
      </w:pPr>
      <w:rPr>
        <w:rFonts w:ascii="Courier New" w:hAnsi="Courier New" w:hint="default"/>
      </w:rPr>
    </w:lvl>
    <w:lvl w:ilvl="2" w:tplc="04090005" w:tentative="1">
      <w:start w:val="1"/>
      <w:numFmt w:val="bullet"/>
      <w:lvlText w:val=""/>
      <w:lvlJc w:val="left"/>
      <w:pPr>
        <w:tabs>
          <w:tab w:val="num" w:pos="3321"/>
        </w:tabs>
        <w:ind w:left="3321" w:hanging="360"/>
      </w:pPr>
      <w:rPr>
        <w:rFonts w:ascii="Wingdings" w:hAnsi="Wingdings" w:hint="default"/>
      </w:rPr>
    </w:lvl>
    <w:lvl w:ilvl="3" w:tplc="04090001" w:tentative="1">
      <w:start w:val="1"/>
      <w:numFmt w:val="bullet"/>
      <w:lvlText w:val=""/>
      <w:lvlJc w:val="left"/>
      <w:pPr>
        <w:tabs>
          <w:tab w:val="num" w:pos="4041"/>
        </w:tabs>
        <w:ind w:left="4041" w:hanging="360"/>
      </w:pPr>
      <w:rPr>
        <w:rFonts w:ascii="Symbol" w:hAnsi="Symbol" w:hint="default"/>
      </w:rPr>
    </w:lvl>
    <w:lvl w:ilvl="4" w:tplc="04090003" w:tentative="1">
      <w:start w:val="1"/>
      <w:numFmt w:val="bullet"/>
      <w:lvlText w:val="o"/>
      <w:lvlJc w:val="left"/>
      <w:pPr>
        <w:tabs>
          <w:tab w:val="num" w:pos="4761"/>
        </w:tabs>
        <w:ind w:left="4761" w:hanging="360"/>
      </w:pPr>
      <w:rPr>
        <w:rFonts w:ascii="Courier New" w:hAnsi="Courier New" w:hint="default"/>
      </w:rPr>
    </w:lvl>
    <w:lvl w:ilvl="5" w:tplc="04090005" w:tentative="1">
      <w:start w:val="1"/>
      <w:numFmt w:val="bullet"/>
      <w:lvlText w:val=""/>
      <w:lvlJc w:val="left"/>
      <w:pPr>
        <w:tabs>
          <w:tab w:val="num" w:pos="5481"/>
        </w:tabs>
        <w:ind w:left="5481" w:hanging="360"/>
      </w:pPr>
      <w:rPr>
        <w:rFonts w:ascii="Wingdings" w:hAnsi="Wingdings" w:hint="default"/>
      </w:rPr>
    </w:lvl>
    <w:lvl w:ilvl="6" w:tplc="04090001" w:tentative="1">
      <w:start w:val="1"/>
      <w:numFmt w:val="bullet"/>
      <w:lvlText w:val=""/>
      <w:lvlJc w:val="left"/>
      <w:pPr>
        <w:tabs>
          <w:tab w:val="num" w:pos="6201"/>
        </w:tabs>
        <w:ind w:left="6201" w:hanging="360"/>
      </w:pPr>
      <w:rPr>
        <w:rFonts w:ascii="Symbol" w:hAnsi="Symbol" w:hint="default"/>
      </w:rPr>
    </w:lvl>
    <w:lvl w:ilvl="7" w:tplc="04090003" w:tentative="1">
      <w:start w:val="1"/>
      <w:numFmt w:val="bullet"/>
      <w:lvlText w:val="o"/>
      <w:lvlJc w:val="left"/>
      <w:pPr>
        <w:tabs>
          <w:tab w:val="num" w:pos="6921"/>
        </w:tabs>
        <w:ind w:left="6921" w:hanging="360"/>
      </w:pPr>
      <w:rPr>
        <w:rFonts w:ascii="Courier New" w:hAnsi="Courier New" w:hint="default"/>
      </w:rPr>
    </w:lvl>
    <w:lvl w:ilvl="8" w:tplc="04090005" w:tentative="1">
      <w:start w:val="1"/>
      <w:numFmt w:val="bullet"/>
      <w:lvlText w:val=""/>
      <w:lvlJc w:val="left"/>
      <w:pPr>
        <w:tabs>
          <w:tab w:val="num" w:pos="7641"/>
        </w:tabs>
        <w:ind w:left="7641" w:hanging="360"/>
      </w:pPr>
      <w:rPr>
        <w:rFonts w:ascii="Wingdings" w:hAnsi="Wingdings" w:hint="default"/>
      </w:rPr>
    </w:lvl>
  </w:abstractNum>
  <w:abstractNum w:abstractNumId="14">
    <w:nsid w:val="304E6180"/>
    <w:multiLevelType w:val="hybridMultilevel"/>
    <w:tmpl w:val="DC64A860"/>
    <w:lvl w:ilvl="0" w:tplc="BAD4C5DA">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4723715"/>
    <w:multiLevelType w:val="hybridMultilevel"/>
    <w:tmpl w:val="504CDC3A"/>
    <w:lvl w:ilvl="0" w:tplc="782A72A8">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7881782"/>
    <w:multiLevelType w:val="hybridMultilevel"/>
    <w:tmpl w:val="25688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A174C3"/>
    <w:multiLevelType w:val="hybridMultilevel"/>
    <w:tmpl w:val="7A603B0C"/>
    <w:lvl w:ilvl="0" w:tplc="779ACF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FE6CB8"/>
    <w:multiLevelType w:val="hybridMultilevel"/>
    <w:tmpl w:val="B79201C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D4B3154"/>
    <w:multiLevelType w:val="hybridMultilevel"/>
    <w:tmpl w:val="15827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DC58EC"/>
    <w:multiLevelType w:val="hybridMultilevel"/>
    <w:tmpl w:val="84BE0B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E451AF0"/>
    <w:multiLevelType w:val="hybridMultilevel"/>
    <w:tmpl w:val="5ECA06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D10A5F"/>
    <w:multiLevelType w:val="multilevel"/>
    <w:tmpl w:val="ECE2558A"/>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nsid w:val="3EF74EF5"/>
    <w:multiLevelType w:val="hybridMultilevel"/>
    <w:tmpl w:val="DC64A860"/>
    <w:lvl w:ilvl="0" w:tplc="BAD4C5DA">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FBA126A"/>
    <w:multiLevelType w:val="hybridMultilevel"/>
    <w:tmpl w:val="5CF80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0D87212"/>
    <w:multiLevelType w:val="hybridMultilevel"/>
    <w:tmpl w:val="34A88A0E"/>
    <w:lvl w:ilvl="0" w:tplc="D04437DE">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480D5AB5"/>
    <w:multiLevelType w:val="hybridMultilevel"/>
    <w:tmpl w:val="4620B374"/>
    <w:lvl w:ilvl="0" w:tplc="25185C02">
      <w:start w:val="2"/>
      <w:numFmt w:val="lowerRoman"/>
      <w:lvlText w:val="%1."/>
      <w:lvlJc w:val="left"/>
      <w:pPr>
        <w:ind w:left="1080" w:hanging="72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8">
    <w:nsid w:val="481212E8"/>
    <w:multiLevelType w:val="hybridMultilevel"/>
    <w:tmpl w:val="036466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0D1541"/>
    <w:multiLevelType w:val="singleLevel"/>
    <w:tmpl w:val="381CFA68"/>
    <w:lvl w:ilvl="0">
      <w:start w:val="1"/>
      <w:numFmt w:val="lowerLetter"/>
      <w:lvlText w:val="(%1)"/>
      <w:lvlJc w:val="left"/>
      <w:pPr>
        <w:tabs>
          <w:tab w:val="num" w:pos="1080"/>
        </w:tabs>
        <w:ind w:left="1080" w:hanging="540"/>
      </w:pPr>
      <w:rPr>
        <w:rFonts w:hint="default"/>
      </w:rPr>
    </w:lvl>
  </w:abstractNum>
  <w:abstractNum w:abstractNumId="3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1">
    <w:nsid w:val="54CA0171"/>
    <w:multiLevelType w:val="hybridMultilevel"/>
    <w:tmpl w:val="2D5A4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710467"/>
    <w:multiLevelType w:val="hybridMultilevel"/>
    <w:tmpl w:val="47C856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DD6B7E"/>
    <w:multiLevelType w:val="singleLevel"/>
    <w:tmpl w:val="433CE300"/>
    <w:lvl w:ilvl="0">
      <w:start w:val="1"/>
      <w:numFmt w:val="upperLetter"/>
      <w:pStyle w:val="BodyText2"/>
      <w:lvlText w:val="%1."/>
      <w:lvlJc w:val="center"/>
      <w:pPr>
        <w:tabs>
          <w:tab w:val="num" w:pos="648"/>
        </w:tabs>
        <w:ind w:left="360" w:hanging="72"/>
      </w:pPr>
      <w:rPr>
        <w:rFonts w:ascii="Times New Roman" w:hAnsi="Times New Roman" w:hint="default"/>
        <w:b/>
        <w:i w:val="0"/>
        <w:sz w:val="28"/>
      </w:rPr>
    </w:lvl>
  </w:abstractNum>
  <w:abstractNum w:abstractNumId="34">
    <w:nsid w:val="5A5E1DA7"/>
    <w:multiLevelType w:val="hybridMultilevel"/>
    <w:tmpl w:val="E3C469F0"/>
    <w:lvl w:ilvl="0" w:tplc="5622DAC2">
      <w:start w:val="1"/>
      <w:numFmt w:val="lowerLetter"/>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C9B016D"/>
    <w:multiLevelType w:val="hybridMultilevel"/>
    <w:tmpl w:val="D92AA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AA786C"/>
    <w:multiLevelType w:val="hybridMultilevel"/>
    <w:tmpl w:val="4F84E014"/>
    <w:lvl w:ilvl="0" w:tplc="CF4E6164">
      <w:start w:val="1"/>
      <w:numFmt w:val="lowerLetter"/>
      <w:lvlText w:val="(%1)"/>
      <w:lvlJc w:val="left"/>
      <w:pPr>
        <w:ind w:left="805" w:hanging="360"/>
      </w:pPr>
      <w:rPr>
        <w:rFonts w:hint="default"/>
      </w:rPr>
    </w:lvl>
    <w:lvl w:ilvl="1" w:tplc="08090019" w:tentative="1">
      <w:start w:val="1"/>
      <w:numFmt w:val="lowerLetter"/>
      <w:lvlText w:val="%2."/>
      <w:lvlJc w:val="left"/>
      <w:pPr>
        <w:ind w:left="1525" w:hanging="360"/>
      </w:pPr>
    </w:lvl>
    <w:lvl w:ilvl="2" w:tplc="0809001B" w:tentative="1">
      <w:start w:val="1"/>
      <w:numFmt w:val="lowerRoman"/>
      <w:lvlText w:val="%3."/>
      <w:lvlJc w:val="right"/>
      <w:pPr>
        <w:ind w:left="2245" w:hanging="180"/>
      </w:pPr>
    </w:lvl>
    <w:lvl w:ilvl="3" w:tplc="0809000F" w:tentative="1">
      <w:start w:val="1"/>
      <w:numFmt w:val="decimal"/>
      <w:lvlText w:val="%4."/>
      <w:lvlJc w:val="left"/>
      <w:pPr>
        <w:ind w:left="2965" w:hanging="360"/>
      </w:pPr>
    </w:lvl>
    <w:lvl w:ilvl="4" w:tplc="08090019" w:tentative="1">
      <w:start w:val="1"/>
      <w:numFmt w:val="lowerLetter"/>
      <w:lvlText w:val="%5."/>
      <w:lvlJc w:val="left"/>
      <w:pPr>
        <w:ind w:left="3685" w:hanging="360"/>
      </w:pPr>
    </w:lvl>
    <w:lvl w:ilvl="5" w:tplc="0809001B" w:tentative="1">
      <w:start w:val="1"/>
      <w:numFmt w:val="lowerRoman"/>
      <w:lvlText w:val="%6."/>
      <w:lvlJc w:val="right"/>
      <w:pPr>
        <w:ind w:left="4405" w:hanging="180"/>
      </w:pPr>
    </w:lvl>
    <w:lvl w:ilvl="6" w:tplc="0809000F" w:tentative="1">
      <w:start w:val="1"/>
      <w:numFmt w:val="decimal"/>
      <w:lvlText w:val="%7."/>
      <w:lvlJc w:val="left"/>
      <w:pPr>
        <w:ind w:left="5125" w:hanging="360"/>
      </w:pPr>
    </w:lvl>
    <w:lvl w:ilvl="7" w:tplc="08090019" w:tentative="1">
      <w:start w:val="1"/>
      <w:numFmt w:val="lowerLetter"/>
      <w:lvlText w:val="%8."/>
      <w:lvlJc w:val="left"/>
      <w:pPr>
        <w:ind w:left="5845" w:hanging="360"/>
      </w:pPr>
    </w:lvl>
    <w:lvl w:ilvl="8" w:tplc="0809001B" w:tentative="1">
      <w:start w:val="1"/>
      <w:numFmt w:val="lowerRoman"/>
      <w:lvlText w:val="%9."/>
      <w:lvlJc w:val="right"/>
      <w:pPr>
        <w:ind w:left="6565" w:hanging="180"/>
      </w:pPr>
    </w:lvl>
  </w:abstractNum>
  <w:abstractNum w:abstractNumId="37">
    <w:nsid w:val="5FC72738"/>
    <w:multiLevelType w:val="hybridMultilevel"/>
    <w:tmpl w:val="99D06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333B12"/>
    <w:multiLevelType w:val="hybridMultilevel"/>
    <w:tmpl w:val="C116ED80"/>
    <w:lvl w:ilvl="0" w:tplc="C2CED49C">
      <w:start w:val="1"/>
      <w:numFmt w:val="bullet"/>
      <w:lvlText w:val="-"/>
      <w:lvlJc w:val="left"/>
      <w:pPr>
        <w:ind w:left="1728"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15429B1"/>
    <w:multiLevelType w:val="hybridMultilevel"/>
    <w:tmpl w:val="5094C418"/>
    <w:lvl w:ilvl="0" w:tplc="BE58F0EA">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25949BF"/>
    <w:multiLevelType w:val="hybridMultilevel"/>
    <w:tmpl w:val="A8AA0536"/>
    <w:lvl w:ilvl="0" w:tplc="ED66F710">
      <w:start w:val="1"/>
      <w:numFmt w:val="upperLetter"/>
      <w:lvlText w:val="%1."/>
      <w:lvlJc w:val="left"/>
      <w:pPr>
        <w:ind w:left="756" w:hanging="396"/>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nsid w:val="62983AA3"/>
    <w:multiLevelType w:val="hybridMultilevel"/>
    <w:tmpl w:val="70B2F40C"/>
    <w:lvl w:ilvl="0" w:tplc="0B26EF34">
      <w:start w:val="1"/>
      <w:numFmt w:val="bullet"/>
      <w:lvlText w:val=""/>
      <w:lvlJc w:val="left"/>
      <w:pPr>
        <w:ind w:left="720" w:hanging="360"/>
      </w:pPr>
      <w:rPr>
        <w:rFonts w:ascii="Symbol" w:hAnsi="Symbol" w:hint="default"/>
      </w:rPr>
    </w:lvl>
    <w:lvl w:ilvl="1" w:tplc="66F2CEF8">
      <w:start w:val="1"/>
      <w:numFmt w:val="decimal"/>
      <w:lvlText w:val="%2."/>
      <w:lvlJc w:val="left"/>
      <w:pPr>
        <w:tabs>
          <w:tab w:val="num" w:pos="1440"/>
        </w:tabs>
        <w:ind w:left="1440" w:hanging="360"/>
      </w:pPr>
    </w:lvl>
    <w:lvl w:ilvl="2" w:tplc="BFE67284">
      <w:start w:val="1"/>
      <w:numFmt w:val="decimal"/>
      <w:lvlText w:val="%3."/>
      <w:lvlJc w:val="left"/>
      <w:pPr>
        <w:tabs>
          <w:tab w:val="num" w:pos="2160"/>
        </w:tabs>
        <w:ind w:left="2160" w:hanging="360"/>
      </w:pPr>
    </w:lvl>
    <w:lvl w:ilvl="3" w:tplc="AC8E59EE">
      <w:start w:val="1"/>
      <w:numFmt w:val="decimal"/>
      <w:lvlText w:val="%4."/>
      <w:lvlJc w:val="left"/>
      <w:pPr>
        <w:tabs>
          <w:tab w:val="num" w:pos="2880"/>
        </w:tabs>
        <w:ind w:left="2880" w:hanging="360"/>
      </w:pPr>
    </w:lvl>
    <w:lvl w:ilvl="4" w:tplc="5F70C5A4">
      <w:start w:val="1"/>
      <w:numFmt w:val="decimal"/>
      <w:lvlText w:val="%5."/>
      <w:lvlJc w:val="left"/>
      <w:pPr>
        <w:tabs>
          <w:tab w:val="num" w:pos="3600"/>
        </w:tabs>
        <w:ind w:left="3600" w:hanging="360"/>
      </w:pPr>
    </w:lvl>
    <w:lvl w:ilvl="5" w:tplc="B11AAD8A">
      <w:start w:val="1"/>
      <w:numFmt w:val="decimal"/>
      <w:lvlText w:val="%6."/>
      <w:lvlJc w:val="left"/>
      <w:pPr>
        <w:tabs>
          <w:tab w:val="num" w:pos="4320"/>
        </w:tabs>
        <w:ind w:left="4320" w:hanging="360"/>
      </w:pPr>
    </w:lvl>
    <w:lvl w:ilvl="6" w:tplc="1B420E24">
      <w:start w:val="1"/>
      <w:numFmt w:val="decimal"/>
      <w:lvlText w:val="%7."/>
      <w:lvlJc w:val="left"/>
      <w:pPr>
        <w:tabs>
          <w:tab w:val="num" w:pos="5040"/>
        </w:tabs>
        <w:ind w:left="5040" w:hanging="360"/>
      </w:pPr>
    </w:lvl>
    <w:lvl w:ilvl="7" w:tplc="C83AD9C8">
      <w:start w:val="1"/>
      <w:numFmt w:val="decimal"/>
      <w:lvlText w:val="%8."/>
      <w:lvlJc w:val="left"/>
      <w:pPr>
        <w:tabs>
          <w:tab w:val="num" w:pos="5760"/>
        </w:tabs>
        <w:ind w:left="5760" w:hanging="360"/>
      </w:pPr>
    </w:lvl>
    <w:lvl w:ilvl="8" w:tplc="46C097EA">
      <w:start w:val="1"/>
      <w:numFmt w:val="decimal"/>
      <w:lvlText w:val="%9."/>
      <w:lvlJc w:val="left"/>
      <w:pPr>
        <w:tabs>
          <w:tab w:val="num" w:pos="6480"/>
        </w:tabs>
        <w:ind w:left="6480" w:hanging="360"/>
      </w:pPr>
    </w:lvl>
  </w:abstractNum>
  <w:abstractNum w:abstractNumId="42">
    <w:nsid w:val="63B74167"/>
    <w:multiLevelType w:val="multilevel"/>
    <w:tmpl w:val="3BCECF0C"/>
    <w:lvl w:ilvl="0">
      <w:start w:val="1"/>
      <w:numFmt w:val="decimal"/>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44">
    <w:nsid w:val="65524246"/>
    <w:multiLevelType w:val="hybridMultilevel"/>
    <w:tmpl w:val="E5DCC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BC716F"/>
    <w:multiLevelType w:val="hybridMultilevel"/>
    <w:tmpl w:val="CD54A1AC"/>
    <w:lvl w:ilvl="0" w:tplc="0409000F">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989017D"/>
    <w:multiLevelType w:val="hybridMultilevel"/>
    <w:tmpl w:val="7A8A60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6A521007"/>
    <w:multiLevelType w:val="hybridMultilevel"/>
    <w:tmpl w:val="24EA8234"/>
    <w:lvl w:ilvl="0" w:tplc="0409000F">
      <w:start w:val="1"/>
      <w:numFmt w:val="bullet"/>
      <w:lvlText w:val=""/>
      <w:lvlJc w:val="left"/>
      <w:pPr>
        <w:ind w:left="720" w:hanging="360"/>
      </w:pPr>
      <w:rPr>
        <w:rFonts w:ascii="Symbol" w:hAnsi="Symbol" w:hint="default"/>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9">
    <w:nsid w:val="6D4B1AC8"/>
    <w:multiLevelType w:val="hybridMultilevel"/>
    <w:tmpl w:val="0E289894"/>
    <w:lvl w:ilvl="0" w:tplc="FFFFFFFF">
      <w:start w:val="1"/>
      <w:numFmt w:val="decimal"/>
      <w:lvlText w:val="%1"/>
      <w:lvlJc w:val="left"/>
      <w:pPr>
        <w:tabs>
          <w:tab w:val="num" w:pos="450"/>
        </w:tabs>
        <w:ind w:left="450" w:hanging="360"/>
      </w:pPr>
      <w:rPr>
        <w:rFonts w:hint="default"/>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5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E467E3"/>
    <w:multiLevelType w:val="hybridMultilevel"/>
    <w:tmpl w:val="109C839C"/>
    <w:lvl w:ilvl="0" w:tplc="52CE38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2F74701"/>
    <w:multiLevelType w:val="hybridMultilevel"/>
    <w:tmpl w:val="DC64A860"/>
    <w:lvl w:ilvl="0" w:tplc="04090001">
      <w:start w:val="1"/>
      <w:numFmt w:val="upperLetter"/>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74984C37"/>
    <w:multiLevelType w:val="hybridMultilevel"/>
    <w:tmpl w:val="94C0F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53F41EF"/>
    <w:multiLevelType w:val="hybridMultilevel"/>
    <w:tmpl w:val="7C5C75E2"/>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nsid w:val="75767BC5"/>
    <w:multiLevelType w:val="hybridMultilevel"/>
    <w:tmpl w:val="F4609ECA"/>
    <w:lvl w:ilvl="0" w:tplc="6F00C2F6">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nsid w:val="75DA7833"/>
    <w:multiLevelType w:val="hybridMultilevel"/>
    <w:tmpl w:val="BF280CD8"/>
    <w:lvl w:ilvl="0" w:tplc="2A183C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7107CF7"/>
    <w:multiLevelType w:val="hybridMultilevel"/>
    <w:tmpl w:val="E58E00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nsid w:val="786468C2"/>
    <w:multiLevelType w:val="hybridMultilevel"/>
    <w:tmpl w:val="68889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60">
    <w:nsid w:val="7A4863A8"/>
    <w:multiLevelType w:val="hybridMultilevel"/>
    <w:tmpl w:val="58845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AAD1392"/>
    <w:multiLevelType w:val="hybridMultilevel"/>
    <w:tmpl w:val="99DAF0E6"/>
    <w:lvl w:ilvl="0" w:tplc="1BD06D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7D685B76"/>
    <w:multiLevelType w:val="hybridMultilevel"/>
    <w:tmpl w:val="1CAA0C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2"/>
  </w:num>
  <w:num w:numId="3">
    <w:abstractNumId w:val="30"/>
  </w:num>
  <w:num w:numId="4">
    <w:abstractNumId w:val="26"/>
  </w:num>
  <w:num w:numId="5">
    <w:abstractNumId w:val="59"/>
  </w:num>
  <w:num w:numId="6">
    <w:abstractNumId w:val="5"/>
  </w:num>
  <w:num w:numId="7">
    <w:abstractNumId w:val="42"/>
  </w:num>
  <w:num w:numId="8">
    <w:abstractNumId w:val="29"/>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num>
  <w:num w:numId="13">
    <w:abstractNumId w:val="22"/>
  </w:num>
  <w:num w:numId="14">
    <w:abstractNumId w:val="22"/>
  </w:num>
  <w:num w:numId="15">
    <w:abstractNumId w:val="20"/>
  </w:num>
  <w:num w:numId="16">
    <w:abstractNumId w:val="40"/>
  </w:num>
  <w:num w:numId="17">
    <w:abstractNumId w:val="44"/>
  </w:num>
  <w:num w:numId="18">
    <w:abstractNumId w:val="62"/>
  </w:num>
  <w:num w:numId="19">
    <w:abstractNumId w:val="6"/>
  </w:num>
  <w:num w:numId="20">
    <w:abstractNumId w:val="7"/>
  </w:num>
  <w:num w:numId="21">
    <w:abstractNumId w:val="60"/>
  </w:num>
  <w:num w:numId="22">
    <w:abstractNumId w:val="32"/>
  </w:num>
  <w:num w:numId="23">
    <w:abstractNumId w:val="21"/>
  </w:num>
  <w:num w:numId="24">
    <w:abstractNumId w:val="12"/>
  </w:num>
  <w:num w:numId="25">
    <w:abstractNumId w:val="28"/>
  </w:num>
  <w:num w:numId="26">
    <w:abstractNumId w:val="0"/>
  </w:num>
  <w:num w:numId="27">
    <w:abstractNumId w:val="53"/>
  </w:num>
  <w:num w:numId="28">
    <w:abstractNumId w:val="16"/>
  </w:num>
  <w:num w:numId="29">
    <w:abstractNumId w:val="35"/>
  </w:num>
  <w:num w:numId="30">
    <w:abstractNumId w:val="58"/>
  </w:num>
  <w:num w:numId="31">
    <w:abstractNumId w:val="31"/>
  </w:num>
  <w:num w:numId="32">
    <w:abstractNumId w:val="37"/>
  </w:num>
  <w:num w:numId="33">
    <w:abstractNumId w:val="8"/>
  </w:num>
  <w:num w:numId="34">
    <w:abstractNumId w:val="10"/>
  </w:num>
  <w:num w:numId="35">
    <w:abstractNumId w:val="49"/>
  </w:num>
  <w:num w:numId="36">
    <w:abstractNumId w:val="18"/>
  </w:num>
  <w:num w:numId="37">
    <w:abstractNumId w:val="1"/>
  </w:num>
  <w:num w:numId="38">
    <w:abstractNumId w:val="54"/>
  </w:num>
  <w:num w:numId="39">
    <w:abstractNumId w:val="25"/>
  </w:num>
  <w:num w:numId="40">
    <w:abstractNumId w:val="19"/>
  </w:num>
  <w:num w:numId="41">
    <w:abstractNumId w:val="51"/>
  </w:num>
  <w:num w:numId="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17"/>
  </w:num>
  <w:num w:numId="45">
    <w:abstractNumId w:val="13"/>
  </w:num>
  <w:num w:numId="46">
    <w:abstractNumId w:val="56"/>
  </w:num>
  <w:num w:numId="47">
    <w:abstractNumId w:val="46"/>
  </w:num>
  <w:num w:numId="48">
    <w:abstractNumId w:val="43"/>
  </w:num>
  <w:num w:numId="49">
    <w:abstractNumId w:val="4"/>
  </w:num>
  <w:num w:numId="50">
    <w:abstractNumId w:val="50"/>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num>
  <w:num w:numId="53">
    <w:abstractNumId w:val="14"/>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num>
  <w:num w:numId="5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s-ES_tradnl" w:vendorID="9" w:dllVersion="512" w:checkStyle="1"/>
  <w:activeWritingStyle w:appName="MSWord" w:lang="en-US" w:vendorID="8" w:dllVersion="513" w:checkStyle="1"/>
  <w:activeWritingStyle w:appName="MSWord" w:lang="en-GB" w:vendorID="8" w:dllVersion="513" w:checkStyle="1"/>
  <w:activeWritingStyle w:appName="MSWord" w:lang="fr-FR" w:vendorID="9" w:dllVersion="512"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78"/>
    <w:rsid w:val="000021BF"/>
    <w:rsid w:val="00007FEC"/>
    <w:rsid w:val="00017F9C"/>
    <w:rsid w:val="00024121"/>
    <w:rsid w:val="00031EBE"/>
    <w:rsid w:val="00040411"/>
    <w:rsid w:val="0004791A"/>
    <w:rsid w:val="000525EF"/>
    <w:rsid w:val="00056396"/>
    <w:rsid w:val="0006251A"/>
    <w:rsid w:val="0006375C"/>
    <w:rsid w:val="00070891"/>
    <w:rsid w:val="00085F1C"/>
    <w:rsid w:val="00091CDE"/>
    <w:rsid w:val="00092402"/>
    <w:rsid w:val="00096C8D"/>
    <w:rsid w:val="000B4F62"/>
    <w:rsid w:val="000D24D6"/>
    <w:rsid w:val="000E5FB8"/>
    <w:rsid w:val="000F7F17"/>
    <w:rsid w:val="00107B4D"/>
    <w:rsid w:val="0013074A"/>
    <w:rsid w:val="00133E7A"/>
    <w:rsid w:val="00140FA2"/>
    <w:rsid w:val="001456A8"/>
    <w:rsid w:val="00162B60"/>
    <w:rsid w:val="00171460"/>
    <w:rsid w:val="00187AE7"/>
    <w:rsid w:val="001B3DB1"/>
    <w:rsid w:val="001C264A"/>
    <w:rsid w:val="001D343B"/>
    <w:rsid w:val="001E4192"/>
    <w:rsid w:val="001E4CB5"/>
    <w:rsid w:val="001E5E26"/>
    <w:rsid w:val="001F77DD"/>
    <w:rsid w:val="001F7BA7"/>
    <w:rsid w:val="002051F3"/>
    <w:rsid w:val="00223F6E"/>
    <w:rsid w:val="00236A5C"/>
    <w:rsid w:val="00247841"/>
    <w:rsid w:val="002543B5"/>
    <w:rsid w:val="00262828"/>
    <w:rsid w:val="0026479E"/>
    <w:rsid w:val="002665EA"/>
    <w:rsid w:val="00283731"/>
    <w:rsid w:val="00286664"/>
    <w:rsid w:val="002A196A"/>
    <w:rsid w:val="002B1FCD"/>
    <w:rsid w:val="002C01EA"/>
    <w:rsid w:val="002C6ECB"/>
    <w:rsid w:val="002D1068"/>
    <w:rsid w:val="002E7C2C"/>
    <w:rsid w:val="00305F32"/>
    <w:rsid w:val="003148C6"/>
    <w:rsid w:val="00315807"/>
    <w:rsid w:val="0035240D"/>
    <w:rsid w:val="0036228A"/>
    <w:rsid w:val="00366896"/>
    <w:rsid w:val="0038121C"/>
    <w:rsid w:val="00383394"/>
    <w:rsid w:val="003833FB"/>
    <w:rsid w:val="00386D5A"/>
    <w:rsid w:val="00387207"/>
    <w:rsid w:val="00396824"/>
    <w:rsid w:val="003A2B97"/>
    <w:rsid w:val="003B5708"/>
    <w:rsid w:val="003D0013"/>
    <w:rsid w:val="003D0D82"/>
    <w:rsid w:val="003D67B9"/>
    <w:rsid w:val="003D6CD4"/>
    <w:rsid w:val="003D7C35"/>
    <w:rsid w:val="003E1C79"/>
    <w:rsid w:val="003E1DA6"/>
    <w:rsid w:val="003E452B"/>
    <w:rsid w:val="003F6031"/>
    <w:rsid w:val="003F7D31"/>
    <w:rsid w:val="004035B3"/>
    <w:rsid w:val="0040475F"/>
    <w:rsid w:val="004138BC"/>
    <w:rsid w:val="00414504"/>
    <w:rsid w:val="00421E97"/>
    <w:rsid w:val="00427571"/>
    <w:rsid w:val="0044381F"/>
    <w:rsid w:val="004634E2"/>
    <w:rsid w:val="00465FE6"/>
    <w:rsid w:val="004863B5"/>
    <w:rsid w:val="00495E7B"/>
    <w:rsid w:val="004B5228"/>
    <w:rsid w:val="004B5882"/>
    <w:rsid w:val="004C0B6A"/>
    <w:rsid w:val="004C1009"/>
    <w:rsid w:val="004C766C"/>
    <w:rsid w:val="004F3597"/>
    <w:rsid w:val="00505646"/>
    <w:rsid w:val="00513BB5"/>
    <w:rsid w:val="00531F13"/>
    <w:rsid w:val="00541C00"/>
    <w:rsid w:val="005533F1"/>
    <w:rsid w:val="00553488"/>
    <w:rsid w:val="00553856"/>
    <w:rsid w:val="005549F1"/>
    <w:rsid w:val="00563352"/>
    <w:rsid w:val="00587EDF"/>
    <w:rsid w:val="005A3F7B"/>
    <w:rsid w:val="005A6BEE"/>
    <w:rsid w:val="00602D81"/>
    <w:rsid w:val="00610C09"/>
    <w:rsid w:val="006119A9"/>
    <w:rsid w:val="00612C90"/>
    <w:rsid w:val="00620A21"/>
    <w:rsid w:val="00620A9F"/>
    <w:rsid w:val="00620C01"/>
    <w:rsid w:val="00630626"/>
    <w:rsid w:val="00635E89"/>
    <w:rsid w:val="00636214"/>
    <w:rsid w:val="00661969"/>
    <w:rsid w:val="006675C5"/>
    <w:rsid w:val="00673DC3"/>
    <w:rsid w:val="00677A9F"/>
    <w:rsid w:val="00696871"/>
    <w:rsid w:val="006A01A8"/>
    <w:rsid w:val="006C14C6"/>
    <w:rsid w:val="006D18C8"/>
    <w:rsid w:val="006D48BB"/>
    <w:rsid w:val="006E3129"/>
    <w:rsid w:val="006F4978"/>
    <w:rsid w:val="00703309"/>
    <w:rsid w:val="007118B7"/>
    <w:rsid w:val="007268A5"/>
    <w:rsid w:val="00756167"/>
    <w:rsid w:val="00757109"/>
    <w:rsid w:val="007602A2"/>
    <w:rsid w:val="00764FD6"/>
    <w:rsid w:val="00765191"/>
    <w:rsid w:val="0076791F"/>
    <w:rsid w:val="00774E23"/>
    <w:rsid w:val="007770D7"/>
    <w:rsid w:val="007A08C9"/>
    <w:rsid w:val="007D27BA"/>
    <w:rsid w:val="007D2FEC"/>
    <w:rsid w:val="007D6345"/>
    <w:rsid w:val="007E05B1"/>
    <w:rsid w:val="007E0A26"/>
    <w:rsid w:val="007E13D2"/>
    <w:rsid w:val="007E5857"/>
    <w:rsid w:val="007F2274"/>
    <w:rsid w:val="007F6AB7"/>
    <w:rsid w:val="00807ECA"/>
    <w:rsid w:val="00826AFA"/>
    <w:rsid w:val="00831F8D"/>
    <w:rsid w:val="00846C5F"/>
    <w:rsid w:val="00865F06"/>
    <w:rsid w:val="0087562D"/>
    <w:rsid w:val="00880610"/>
    <w:rsid w:val="00883D97"/>
    <w:rsid w:val="008911ED"/>
    <w:rsid w:val="008940A0"/>
    <w:rsid w:val="008B09EB"/>
    <w:rsid w:val="008B0CD2"/>
    <w:rsid w:val="008C2541"/>
    <w:rsid w:val="008C45D5"/>
    <w:rsid w:val="008C6319"/>
    <w:rsid w:val="008E2BF5"/>
    <w:rsid w:val="008E545D"/>
    <w:rsid w:val="008F0830"/>
    <w:rsid w:val="008F6317"/>
    <w:rsid w:val="00902B1D"/>
    <w:rsid w:val="00935F6D"/>
    <w:rsid w:val="009367A9"/>
    <w:rsid w:val="00941330"/>
    <w:rsid w:val="009414F7"/>
    <w:rsid w:val="00946571"/>
    <w:rsid w:val="00957CB3"/>
    <w:rsid w:val="00974104"/>
    <w:rsid w:val="00984B9D"/>
    <w:rsid w:val="00985ECA"/>
    <w:rsid w:val="009B11CE"/>
    <w:rsid w:val="009B20FB"/>
    <w:rsid w:val="009C6576"/>
    <w:rsid w:val="009D2F02"/>
    <w:rsid w:val="009D31AA"/>
    <w:rsid w:val="009D3619"/>
    <w:rsid w:val="00A05F10"/>
    <w:rsid w:val="00A22A86"/>
    <w:rsid w:val="00A2359D"/>
    <w:rsid w:val="00A35573"/>
    <w:rsid w:val="00A36037"/>
    <w:rsid w:val="00A36798"/>
    <w:rsid w:val="00A55048"/>
    <w:rsid w:val="00A73D66"/>
    <w:rsid w:val="00A84874"/>
    <w:rsid w:val="00AA2CFE"/>
    <w:rsid w:val="00AB3A3E"/>
    <w:rsid w:val="00AB66AE"/>
    <w:rsid w:val="00AB725E"/>
    <w:rsid w:val="00AC2009"/>
    <w:rsid w:val="00AE0704"/>
    <w:rsid w:val="00AE1055"/>
    <w:rsid w:val="00AE7170"/>
    <w:rsid w:val="00AF35EC"/>
    <w:rsid w:val="00B01BBB"/>
    <w:rsid w:val="00B31B07"/>
    <w:rsid w:val="00B35784"/>
    <w:rsid w:val="00B46A05"/>
    <w:rsid w:val="00B51C94"/>
    <w:rsid w:val="00B554FB"/>
    <w:rsid w:val="00B64A69"/>
    <w:rsid w:val="00B6786F"/>
    <w:rsid w:val="00B67D1C"/>
    <w:rsid w:val="00B71100"/>
    <w:rsid w:val="00B87C76"/>
    <w:rsid w:val="00B92EE7"/>
    <w:rsid w:val="00B97085"/>
    <w:rsid w:val="00BB0242"/>
    <w:rsid w:val="00BC4C8F"/>
    <w:rsid w:val="00BD1B93"/>
    <w:rsid w:val="00BE7A3A"/>
    <w:rsid w:val="00C10AF3"/>
    <w:rsid w:val="00C33B7F"/>
    <w:rsid w:val="00C35069"/>
    <w:rsid w:val="00C513CE"/>
    <w:rsid w:val="00C836CF"/>
    <w:rsid w:val="00CA5757"/>
    <w:rsid w:val="00CB37D3"/>
    <w:rsid w:val="00CC5478"/>
    <w:rsid w:val="00CC738B"/>
    <w:rsid w:val="00CC7BC7"/>
    <w:rsid w:val="00CD435B"/>
    <w:rsid w:val="00CE4ECE"/>
    <w:rsid w:val="00CF785B"/>
    <w:rsid w:val="00D123AC"/>
    <w:rsid w:val="00D1578E"/>
    <w:rsid w:val="00D231DC"/>
    <w:rsid w:val="00D349EE"/>
    <w:rsid w:val="00D351AB"/>
    <w:rsid w:val="00D453BE"/>
    <w:rsid w:val="00D51DB7"/>
    <w:rsid w:val="00D57E5B"/>
    <w:rsid w:val="00D60621"/>
    <w:rsid w:val="00D64ADA"/>
    <w:rsid w:val="00D655EF"/>
    <w:rsid w:val="00D65F6F"/>
    <w:rsid w:val="00D9015E"/>
    <w:rsid w:val="00D953F6"/>
    <w:rsid w:val="00DB0674"/>
    <w:rsid w:val="00DB5622"/>
    <w:rsid w:val="00DC3914"/>
    <w:rsid w:val="00DC62A6"/>
    <w:rsid w:val="00DC7A3D"/>
    <w:rsid w:val="00DC7B5C"/>
    <w:rsid w:val="00DD01A3"/>
    <w:rsid w:val="00DF37D6"/>
    <w:rsid w:val="00E04471"/>
    <w:rsid w:val="00E06E7A"/>
    <w:rsid w:val="00E11808"/>
    <w:rsid w:val="00E36CF7"/>
    <w:rsid w:val="00E436BA"/>
    <w:rsid w:val="00E755E4"/>
    <w:rsid w:val="00ED52AE"/>
    <w:rsid w:val="00ED7EEE"/>
    <w:rsid w:val="00EF2A40"/>
    <w:rsid w:val="00EF4270"/>
    <w:rsid w:val="00EF51D8"/>
    <w:rsid w:val="00F02C46"/>
    <w:rsid w:val="00F22437"/>
    <w:rsid w:val="00F33647"/>
    <w:rsid w:val="00F35904"/>
    <w:rsid w:val="00F407A1"/>
    <w:rsid w:val="00F40D44"/>
    <w:rsid w:val="00F45C01"/>
    <w:rsid w:val="00F55DAD"/>
    <w:rsid w:val="00F64A6C"/>
    <w:rsid w:val="00F74F6D"/>
    <w:rsid w:val="00F76C98"/>
    <w:rsid w:val="00F80C6E"/>
    <w:rsid w:val="00F80C94"/>
    <w:rsid w:val="00F927D0"/>
    <w:rsid w:val="00FA4809"/>
    <w:rsid w:val="00FE7AAA"/>
    <w:rsid w:val="00FF2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166B7"/>
  <w15:docId w15:val="{81297DED-C6D5-42F4-86EB-8DE37B19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eastAsia="fr-FR"/>
    </w:rPr>
  </w:style>
  <w:style w:type="paragraph" w:styleId="Heading1">
    <w:name w:val="heading 1"/>
    <w:aliases w:val="Document Header1"/>
    <w:basedOn w:val="Normal"/>
    <w:next w:val="Normal"/>
    <w:autoRedefine/>
    <w:qFormat/>
    <w:rsid w:val="00C513CE"/>
    <w:pPr>
      <w:keepNext/>
      <w:spacing w:after="200"/>
      <w:ind w:right="-199"/>
      <w:jc w:val="center"/>
      <w:outlineLvl w:val="0"/>
    </w:pPr>
    <w:rPr>
      <w:rFonts w:ascii="Verdana" w:hAnsi="Verdana"/>
      <w:b/>
      <w:kern w:val="28"/>
      <w:sz w:val="36"/>
      <w:szCs w:val="36"/>
      <w:lang w:val="en-US"/>
    </w:rPr>
  </w:style>
  <w:style w:type="paragraph" w:styleId="Heading2">
    <w:name w:val="heading 2"/>
    <w:aliases w:val="Title Header2"/>
    <w:basedOn w:val="Normal"/>
    <w:next w:val="Normal"/>
    <w:qFormat/>
    <w:pPr>
      <w:tabs>
        <w:tab w:val="left" w:pos="619"/>
      </w:tabs>
      <w:spacing w:after="200"/>
      <w:jc w:val="center"/>
      <w:outlineLvl w:val="1"/>
    </w:pPr>
    <w:rPr>
      <w:rFonts w:ascii="Times New Roman Bold" w:hAnsi="Times New Roman Bold"/>
      <w:b/>
      <w:sz w:val="36"/>
      <w:lang w:val="en-US"/>
    </w:rPr>
  </w:style>
  <w:style w:type="paragraph" w:styleId="Heading3">
    <w:name w:val="heading 3"/>
    <w:aliases w:val="Section Header3"/>
    <w:basedOn w:val="Normal"/>
    <w:next w:val="Normal"/>
    <w:qFormat/>
    <w:pPr>
      <w:tabs>
        <w:tab w:val="num" w:pos="864"/>
      </w:tabs>
      <w:spacing w:after="200"/>
      <w:ind w:left="864" w:hanging="432"/>
      <w:outlineLvl w:val="2"/>
    </w:pPr>
    <w:rPr>
      <w:lang w:val="en-US"/>
    </w:rPr>
  </w:style>
  <w:style w:type="paragraph" w:styleId="Heading4">
    <w:name w:val="heading 4"/>
    <w:aliases w:val=" Sub-Clause Sub-paragraph,Sub-Clause Sub-paragraph"/>
    <w:basedOn w:val="Normal"/>
    <w:next w:val="Normal"/>
    <w:qFormat/>
    <w:pPr>
      <w:numPr>
        <w:ilvl w:val="3"/>
        <w:numId w:val="14"/>
      </w:numPr>
      <w:spacing w:after="200"/>
      <w:outlineLvl w:val="3"/>
    </w:pPr>
    <w:rPr>
      <w:lang w:val="en-US"/>
    </w:rPr>
  </w:style>
  <w:style w:type="paragraph" w:styleId="Heading5">
    <w:name w:val="heading 5"/>
    <w:basedOn w:val="Normal"/>
    <w:next w:val="Normal"/>
    <w:autoRedefine/>
    <w:qFormat/>
    <w:pPr>
      <w:spacing w:before="240" w:after="60"/>
      <w:jc w:val="center"/>
      <w:outlineLvl w:val="4"/>
    </w:pPr>
    <w:rPr>
      <w:b/>
      <w:sz w:val="28"/>
    </w:rPr>
  </w:style>
  <w:style w:type="paragraph" w:styleId="Heading6">
    <w:name w:val="heading 6"/>
    <w:basedOn w:val="Normal"/>
    <w:next w:val="Normal"/>
    <w:qFormat/>
    <w:pPr>
      <w:numPr>
        <w:ilvl w:val="5"/>
        <w:numId w:val="14"/>
      </w:numPr>
      <w:spacing w:before="240" w:after="60"/>
      <w:outlineLvl w:val="5"/>
    </w:pPr>
    <w:rPr>
      <w:i/>
      <w:sz w:val="22"/>
    </w:rPr>
  </w:style>
  <w:style w:type="paragraph" w:styleId="Heading7">
    <w:name w:val="heading 7"/>
    <w:basedOn w:val="Normal"/>
    <w:next w:val="Normal"/>
    <w:link w:val="Heading7Char"/>
    <w:qFormat/>
    <w:pPr>
      <w:numPr>
        <w:ilvl w:val="6"/>
        <w:numId w:val="14"/>
      </w:numPr>
      <w:spacing w:before="240" w:after="60"/>
      <w:outlineLvl w:val="6"/>
    </w:pPr>
    <w:rPr>
      <w:rFonts w:ascii="Arial" w:hAnsi="Arial"/>
      <w:sz w:val="20"/>
    </w:rPr>
  </w:style>
  <w:style w:type="paragraph" w:styleId="Heading8">
    <w:name w:val="heading 8"/>
    <w:basedOn w:val="Normal"/>
    <w:next w:val="Normal"/>
    <w:qFormat/>
    <w:pPr>
      <w:numPr>
        <w:ilvl w:val="7"/>
        <w:numId w:val="14"/>
      </w:numPr>
      <w:spacing w:before="240" w:after="60"/>
      <w:outlineLvl w:val="7"/>
    </w:pPr>
    <w:rPr>
      <w:rFonts w:ascii="Arial" w:hAnsi="Arial"/>
      <w:i/>
      <w:sz w:val="20"/>
    </w:rPr>
  </w:style>
  <w:style w:type="paragraph" w:styleId="Heading9">
    <w:name w:val="heading 9"/>
    <w:basedOn w:val="Normal"/>
    <w:next w:val="Normal"/>
    <w:qFormat/>
    <w:pPr>
      <w:numPr>
        <w:ilvl w:val="8"/>
        <w:numId w:val="1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D57E5B"/>
    <w:rPr>
      <w:rFonts w:ascii="Arial" w:hAnsi="Arial"/>
      <w:lang w:eastAsia="fr-FR"/>
    </w:rPr>
  </w:style>
  <w:style w:type="paragraph" w:styleId="Footer">
    <w:name w:val="footer"/>
    <w:basedOn w:val="Normal"/>
    <w:link w:val="FooterChar"/>
    <w:uiPriority w:val="99"/>
    <w:pPr>
      <w:tabs>
        <w:tab w:val="right" w:leader="underscore" w:pos="9504"/>
      </w:tabs>
      <w:spacing w:before="120"/>
      <w:jc w:val="left"/>
    </w:pPr>
  </w:style>
  <w:style w:type="character" w:customStyle="1" w:styleId="FooterChar">
    <w:name w:val="Footer Char"/>
    <w:link w:val="Footer"/>
    <w:uiPriority w:val="99"/>
    <w:rsid w:val="000D24D6"/>
    <w:rPr>
      <w:sz w:val="24"/>
      <w:lang w:val="en-GB" w:eastAsia="fr-FR"/>
    </w:rPr>
  </w:style>
  <w:style w:type="paragraph" w:styleId="Header">
    <w:name w:val="header"/>
    <w:basedOn w:val="Normal"/>
    <w:pPr>
      <w:pBdr>
        <w:bottom w:val="single" w:sz="4" w:space="1" w:color="000000"/>
      </w:pBdr>
      <w:tabs>
        <w:tab w:val="right" w:pos="9000"/>
      </w:tabs>
    </w:pPr>
    <w:rPr>
      <w:sz w:val="20"/>
    </w:rPr>
  </w:style>
  <w:style w:type="paragraph" w:styleId="TOC1">
    <w:name w:val="toc 1"/>
    <w:basedOn w:val="Normal"/>
    <w:next w:val="Normal"/>
    <w:semiHidden/>
    <w:pPr>
      <w:spacing w:before="240" w:after="240"/>
      <w:jc w:val="left"/>
      <w:outlineLvl w:val="0"/>
    </w:pPr>
    <w:rPr>
      <w:b/>
      <w:lang w:val="en-US"/>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odyText">
    <w:name w:val="Body Text"/>
    <w:basedOn w:val="Normal"/>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BodyTextIndent">
    <w:name w:val="Body Text Indent"/>
    <w:basedOn w:val="Normal"/>
    <w:pPr>
      <w:ind w:left="720"/>
    </w:pPr>
  </w:style>
  <w:style w:type="paragraph" w:styleId="BodyTextIndent2">
    <w:name w:val="Body Text Indent 2"/>
    <w:basedOn w:val="Normal"/>
    <w:pPr>
      <w:ind w:left="360" w:firstLine="360"/>
    </w:pPr>
  </w:style>
  <w:style w:type="paragraph" w:styleId="BodyText2">
    <w:name w:val="Body Text 2"/>
    <w:basedOn w:val="Normal"/>
    <w:pPr>
      <w:numPr>
        <w:numId w:val="1"/>
      </w:numPr>
      <w:spacing w:before="120" w:after="120"/>
      <w:jc w:val="center"/>
    </w:pPr>
    <w:rPr>
      <w:b/>
      <w:sz w:val="28"/>
    </w:rPr>
  </w:style>
  <w:style w:type="paragraph" w:styleId="TOC2">
    <w:name w:val="toc 2"/>
    <w:basedOn w:val="Normal"/>
    <w:next w:val="Normal"/>
    <w:autoRedefine/>
    <w:semiHidden/>
    <w:pPr>
      <w:tabs>
        <w:tab w:val="left" w:pos="720"/>
        <w:tab w:val="right" w:leader="dot" w:pos="9000"/>
      </w:tabs>
      <w:ind w:left="720" w:hanging="720"/>
      <w:jc w:val="left"/>
      <w:outlineLvl w:val="1"/>
    </w:pPr>
    <w:rPr>
      <w:noProof/>
    </w:rPr>
  </w:style>
  <w:style w:type="paragraph" w:styleId="TOC3">
    <w:name w:val="toc 3"/>
    <w:basedOn w:val="Normal"/>
    <w:next w:val="Normal"/>
    <w:autoRedefine/>
    <w:semiHidden/>
    <w:pPr>
      <w:spacing w:before="120"/>
      <w:ind w:left="360"/>
      <w:jc w:val="left"/>
    </w:pPr>
    <w:rPr>
      <w:b/>
      <w:i/>
    </w:rPr>
  </w:style>
  <w:style w:type="paragraph" w:styleId="TOC4">
    <w:name w:val="toc 4"/>
    <w:basedOn w:val="Normal"/>
    <w:next w:val="Normal"/>
    <w:autoRedefine/>
    <w:semiHidden/>
    <w:pPr>
      <w:ind w:left="720"/>
      <w:jc w:val="left"/>
    </w:pPr>
    <w:rPr>
      <w:sz w:val="20"/>
    </w:rPr>
  </w:style>
  <w:style w:type="paragraph" w:styleId="TOC5">
    <w:name w:val="toc 5"/>
    <w:basedOn w:val="Normal"/>
    <w:next w:val="Normal"/>
    <w:autoRedefine/>
    <w:semiHidden/>
    <w:pPr>
      <w:ind w:left="960"/>
      <w:jc w:val="left"/>
    </w:pPr>
    <w:rPr>
      <w:sz w:val="20"/>
    </w:rPr>
  </w:style>
  <w:style w:type="paragraph" w:styleId="TOC6">
    <w:name w:val="toc 6"/>
    <w:basedOn w:val="Normal"/>
    <w:next w:val="Normal"/>
    <w:autoRedefine/>
    <w:semiHidden/>
    <w:pPr>
      <w:ind w:left="1200"/>
      <w:jc w:val="left"/>
    </w:pPr>
    <w:rPr>
      <w:sz w:val="20"/>
    </w:rPr>
  </w:style>
  <w:style w:type="paragraph" w:styleId="TOC7">
    <w:name w:val="toc 7"/>
    <w:basedOn w:val="Normal"/>
    <w:next w:val="Normal"/>
    <w:autoRedefine/>
    <w:semiHidden/>
    <w:pPr>
      <w:ind w:left="1440"/>
      <w:jc w:val="left"/>
    </w:pPr>
    <w:rPr>
      <w:sz w:val="20"/>
    </w:rPr>
  </w:style>
  <w:style w:type="paragraph" w:styleId="TOC8">
    <w:name w:val="toc 8"/>
    <w:basedOn w:val="Normal"/>
    <w:next w:val="Normal"/>
    <w:autoRedefine/>
    <w:semiHidden/>
    <w:pPr>
      <w:ind w:left="1680"/>
      <w:jc w:val="left"/>
    </w:pPr>
    <w:rPr>
      <w:sz w:val="20"/>
    </w:rPr>
  </w:style>
  <w:style w:type="paragraph" w:styleId="TOC9">
    <w:name w:val="toc 9"/>
    <w:basedOn w:val="Normal"/>
    <w:next w:val="Normal"/>
    <w:autoRedefine/>
    <w:semiHidden/>
    <w:pPr>
      <w:spacing w:before="120" w:after="120"/>
      <w:jc w:val="left"/>
    </w:pPr>
    <w:rPr>
      <w:b/>
      <w:sz w:val="32"/>
    </w:rPr>
  </w:style>
  <w:style w:type="paragraph" w:styleId="Title">
    <w:name w:val="Title"/>
    <w:basedOn w:val="Normal"/>
    <w:qFormat/>
    <w:pPr>
      <w:jc w:val="center"/>
    </w:pPr>
    <w:rPr>
      <w:b/>
      <w:sz w:val="48"/>
    </w:rPr>
  </w:style>
  <w:style w:type="paragraph" w:styleId="Subtitle">
    <w:name w:val="Subtitle"/>
    <w:basedOn w:val="Normal"/>
    <w:qFormat/>
    <w:pPr>
      <w:jc w:val="center"/>
    </w:pPr>
    <w:rPr>
      <w:b/>
      <w:sz w:val="44"/>
    </w:rPr>
  </w:style>
  <w:style w:type="paragraph" w:styleId="DocumentMap">
    <w:name w:val="Document Map"/>
    <w:basedOn w:val="Normal"/>
    <w:semiHidden/>
    <w:pPr>
      <w:shd w:val="clear" w:color="auto" w:fill="000080"/>
    </w:pPr>
    <w:rPr>
      <w:rFonts w:ascii="Tahoma" w:hAnsi="Tahoma"/>
    </w:rPr>
  </w:style>
  <w:style w:type="paragraph" w:styleId="List">
    <w:name w:val="List"/>
    <w:basedOn w:val="Normal"/>
    <w:pPr>
      <w:spacing w:before="120" w:after="120"/>
      <w:ind w:left="1440"/>
    </w:pPr>
    <w:rPr>
      <w:lang w:val="en-US"/>
    </w:rPr>
  </w:style>
  <w:style w:type="paragraph" w:styleId="BodyText3">
    <w:name w:val="Body Text 3"/>
    <w:basedOn w:val="Normal"/>
    <w:rPr>
      <w:i/>
      <w:sz w:val="20"/>
      <w:lang w:val="en-US"/>
    </w:rPr>
  </w:style>
  <w:style w:type="paragraph" w:customStyle="1" w:styleId="Document1">
    <w:name w:val="Document 1"/>
    <w:pPr>
      <w:keepNext/>
      <w:keepLines/>
      <w:tabs>
        <w:tab w:val="left" w:pos="-720"/>
      </w:tabs>
      <w:suppressAutoHyphens/>
    </w:pPr>
    <w:rPr>
      <w:rFonts w:ascii="Courier New" w:hAnsi="Courier New"/>
      <w:lang w:val="en-US" w:eastAsia="fr-FR"/>
    </w:rPr>
  </w:style>
  <w:style w:type="paragraph" w:styleId="Caption">
    <w:name w:val="caption"/>
    <w:basedOn w:val="Normal"/>
    <w:next w:val="Normal"/>
    <w:qFormat/>
    <w:pPr>
      <w:jc w:val="left"/>
    </w:pPr>
    <w:rPr>
      <w:rFonts w:ascii="Courier New" w:hAnsi="Courier New"/>
      <w:lang w:val="en-US"/>
    </w:rPr>
  </w:style>
  <w:style w:type="paragraph" w:customStyle="1" w:styleId="SectionVHeader">
    <w:name w:val="Section V. Header"/>
    <w:basedOn w:val="Normal"/>
    <w:pPr>
      <w:jc w:val="center"/>
    </w:pPr>
    <w:rPr>
      <w:b/>
      <w:sz w:val="36"/>
    </w:rPr>
  </w:style>
  <w:style w:type="paragraph" w:customStyle="1" w:styleId="SectionVIIHeader2">
    <w:name w:val="Section VII Header2"/>
    <w:basedOn w:val="Heading1"/>
    <w:autoRedefine/>
    <w:rsid w:val="00AB725E"/>
    <w:pPr>
      <w:spacing w:after="0"/>
      <w:ind w:right="-198" w:hanging="851"/>
    </w:pPr>
    <w:rPr>
      <w:sz w:val="32"/>
    </w:rPr>
  </w:style>
  <w:style w:type="paragraph" w:customStyle="1" w:styleId="SectionXHeader3">
    <w:name w:val="Section X Header 3"/>
    <w:basedOn w:val="Heading1"/>
    <w:autoRedefine/>
    <w:pPr>
      <w:spacing w:after="0"/>
    </w:pPr>
    <w:rPr>
      <w:kern w:val="0"/>
      <w:sz w:val="48"/>
    </w:rPr>
  </w:style>
  <w:style w:type="paragraph" w:customStyle="1" w:styleId="TOCNumber1">
    <w:name w:val="TOC Number1"/>
    <w:basedOn w:val="Heading4"/>
    <w:autoRedefine/>
    <w:pPr>
      <w:numPr>
        <w:ilvl w:val="0"/>
        <w:numId w:val="0"/>
      </w:numPr>
      <w:tabs>
        <w:tab w:val="left" w:pos="450"/>
      </w:tabs>
      <w:spacing w:before="120" w:after="120"/>
      <w:jc w:val="left"/>
      <w:outlineLvl w:val="9"/>
    </w:pPr>
    <w:rPr>
      <w:b/>
    </w:rPr>
  </w:style>
  <w:style w:type="paragraph" w:customStyle="1" w:styleId="Part1">
    <w:name w:val="Part 1"/>
    <w:aliases w:val="2,3 Header 4"/>
    <w:basedOn w:val="Normal"/>
    <w:autoRedefine/>
    <w:pPr>
      <w:spacing w:before="240" w:after="240"/>
      <w:jc w:val="center"/>
    </w:pPr>
    <w:rPr>
      <w:b/>
      <w:sz w:val="48"/>
      <w:lang w:val="en-US"/>
    </w:rPr>
  </w:style>
  <w:style w:type="paragraph" w:customStyle="1" w:styleId="Subtitle2">
    <w:name w:val="Subtitle 2"/>
    <w:basedOn w:val="Footer"/>
    <w:autoRedefine/>
    <w:pPr>
      <w:jc w:val="center"/>
      <w:outlineLvl w:val="1"/>
    </w:pPr>
    <w:rPr>
      <w:b/>
      <w:sz w:val="40"/>
    </w:rPr>
  </w:style>
  <w:style w:type="paragraph" w:customStyle="1" w:styleId="BlockQuotation">
    <w:name w:val="Block Quotation"/>
    <w:basedOn w:val="Normal"/>
    <w:pPr>
      <w:ind w:left="855" w:right="-72" w:hanging="315"/>
    </w:pPr>
  </w:style>
  <w:style w:type="paragraph" w:styleId="TableofFigures">
    <w:name w:val="table of figures"/>
    <w:basedOn w:val="Normal"/>
    <w:next w:val="Normal"/>
    <w:semiHidden/>
    <w:pPr>
      <w:ind w:left="480" w:hanging="480"/>
    </w:pPr>
  </w:style>
  <w:style w:type="paragraph" w:customStyle="1" w:styleId="2AutoList1">
    <w:name w:val="2AutoList1"/>
    <w:basedOn w:val="Normal"/>
    <w:pPr>
      <w:numPr>
        <w:ilvl w:val="1"/>
        <w:numId w:val="3"/>
      </w:numPr>
    </w:pPr>
  </w:style>
  <w:style w:type="character" w:styleId="CommentReference">
    <w:name w:val="annotation reference"/>
    <w:semiHidden/>
    <w:rPr>
      <w:sz w:val="16"/>
    </w:rPr>
  </w:style>
  <w:style w:type="paragraph" w:styleId="CommentText">
    <w:name w:val="annotation text"/>
    <w:basedOn w:val="Normal"/>
    <w:link w:val="CommentTextChar"/>
    <w:semiHidden/>
    <w:pPr>
      <w:jc w:val="left"/>
    </w:pPr>
    <w:rPr>
      <w:sz w:val="20"/>
      <w:lang w:val="en-US"/>
    </w:rPr>
  </w:style>
  <w:style w:type="character" w:customStyle="1" w:styleId="CommentTextChar">
    <w:name w:val="Comment Text Char"/>
    <w:link w:val="CommentText"/>
    <w:semiHidden/>
    <w:rsid w:val="00620A21"/>
    <w:rPr>
      <w:lang w:val="en-US" w:eastAsia="fr-FR"/>
    </w:rPr>
  </w:style>
  <w:style w:type="paragraph" w:styleId="BlockText">
    <w:name w:val="Block Text"/>
    <w:basedOn w:val="Normal"/>
    <w:pPr>
      <w:tabs>
        <w:tab w:val="left" w:pos="387"/>
        <w:tab w:val="left" w:pos="1107"/>
      </w:tabs>
      <w:suppressAutoHyphens/>
      <w:ind w:left="720" w:right="-72"/>
      <w:jc w:val="left"/>
    </w:pPr>
    <w:rPr>
      <w:i/>
      <w:lang w:val="en-US"/>
    </w:rPr>
  </w:style>
  <w:style w:type="paragraph" w:styleId="BodyTextIndent3">
    <w:name w:val="Body Text Indent 3"/>
    <w:basedOn w:val="Normal"/>
    <w:pPr>
      <w:spacing w:before="240"/>
      <w:ind w:left="576"/>
    </w:pPr>
    <w:rPr>
      <w:lang w:val="en-US"/>
    </w:rPr>
  </w:style>
  <w:style w:type="paragraph" w:customStyle="1" w:styleId="BankNormal">
    <w:name w:val="BankNormal"/>
    <w:basedOn w:val="Normal"/>
    <w:pPr>
      <w:spacing w:after="240"/>
      <w:jc w:val="left"/>
    </w:pPr>
    <w:rPr>
      <w:lang w:val="en-US"/>
    </w:rPr>
  </w:style>
  <w:style w:type="paragraph" w:customStyle="1" w:styleId="Header1-Clauses">
    <w:name w:val="Header 1 - Clauses"/>
    <w:basedOn w:val="Normal"/>
    <w:pPr>
      <w:tabs>
        <w:tab w:val="num" w:pos="432"/>
      </w:tabs>
      <w:ind w:left="432" w:hanging="432"/>
      <w:jc w:val="left"/>
    </w:pPr>
    <w:rPr>
      <w:b/>
    </w:rPr>
  </w:style>
  <w:style w:type="paragraph" w:customStyle="1" w:styleId="Header2-SubClauses">
    <w:name w:val="Header 2 - SubClauses"/>
    <w:basedOn w:val="Normal"/>
    <w:pPr>
      <w:tabs>
        <w:tab w:val="left" w:pos="619"/>
      </w:tabs>
      <w:spacing w:after="200"/>
      <w:ind w:left="619" w:hanging="619"/>
    </w:pPr>
  </w:style>
  <w:style w:type="paragraph" w:customStyle="1" w:styleId="Header3-Paragraph">
    <w:name w:val="Header 3 - Paragraph"/>
    <w:basedOn w:val="Normal"/>
    <w:pPr>
      <w:numPr>
        <w:ilvl w:val="1"/>
        <w:numId w:val="14"/>
      </w:numPr>
      <w:spacing w:after="200"/>
    </w:pPr>
    <w:rPr>
      <w:lang w:val="en-US"/>
    </w:rPr>
  </w:style>
  <w:style w:type="paragraph" w:customStyle="1" w:styleId="P3Header1-Clauses">
    <w:name w:val="P3 Header1-Clauses"/>
    <w:basedOn w:val="Header1-Clauses"/>
    <w:pPr>
      <w:numPr>
        <w:ilvl w:val="2"/>
        <w:numId w:val="14"/>
      </w:numPr>
    </w:pPr>
  </w:style>
  <w:style w:type="paragraph" w:customStyle="1" w:styleId="outlinebullet">
    <w:name w:val="outlinebullet"/>
    <w:basedOn w:val="Normal"/>
    <w:pPr>
      <w:numPr>
        <w:numId w:val="5"/>
      </w:numPr>
      <w:tabs>
        <w:tab w:val="clear" w:pos="360"/>
        <w:tab w:val="num" w:pos="720"/>
        <w:tab w:val="left" w:pos="1440"/>
      </w:tabs>
      <w:spacing w:before="120"/>
      <w:ind w:left="1440" w:hanging="450"/>
      <w:jc w:val="left"/>
    </w:pPr>
    <w:rPr>
      <w:lang w:val="en-US"/>
    </w:rPr>
  </w:style>
  <w:style w:type="paragraph" w:customStyle="1" w:styleId="i">
    <w:name w:val="(i)"/>
    <w:basedOn w:val="Normal"/>
    <w:pPr>
      <w:suppressAutoHyphens/>
    </w:pPr>
    <w:rPr>
      <w:rFonts w:ascii="Tms Rmn" w:hAnsi="Tms Rmn"/>
      <w:lang w:val="en-US"/>
    </w:rPr>
  </w:style>
  <w:style w:type="paragraph" w:customStyle="1" w:styleId="Outline1">
    <w:name w:val="Outline1"/>
    <w:basedOn w:val="Outline"/>
    <w:next w:val="Outline2"/>
    <w:pPr>
      <w:keepNext/>
      <w:tabs>
        <w:tab w:val="num" w:pos="360"/>
        <w:tab w:val="num" w:pos="720"/>
      </w:tabs>
      <w:ind w:left="360" w:hanging="360"/>
    </w:pPr>
  </w:style>
  <w:style w:type="paragraph" w:customStyle="1" w:styleId="Outline">
    <w:name w:val="Outline"/>
    <w:basedOn w:val="Normal"/>
    <w:pPr>
      <w:spacing w:before="240"/>
      <w:jc w:val="left"/>
    </w:pPr>
    <w:rPr>
      <w:kern w:val="28"/>
      <w:lang w:val="en-US"/>
    </w:rPr>
  </w:style>
  <w:style w:type="paragraph" w:customStyle="1" w:styleId="Outline2">
    <w:name w:val="Outline2"/>
    <w:basedOn w:val="Normal"/>
    <w:pPr>
      <w:tabs>
        <w:tab w:val="num" w:pos="360"/>
        <w:tab w:val="num" w:pos="720"/>
        <w:tab w:val="num" w:pos="864"/>
      </w:tabs>
      <w:spacing w:before="240"/>
      <w:ind w:left="864" w:hanging="504"/>
      <w:jc w:val="left"/>
    </w:pPr>
    <w:rPr>
      <w:kern w:val="28"/>
      <w:lang w:val="en-US"/>
    </w:rPr>
  </w:style>
  <w:style w:type="paragraph" w:customStyle="1" w:styleId="Outline3">
    <w:name w:val="Outline3"/>
    <w:basedOn w:val="Normal"/>
    <w:pPr>
      <w:numPr>
        <w:ilvl w:val="2"/>
        <w:numId w:val="4"/>
      </w:numPr>
      <w:tabs>
        <w:tab w:val="clear" w:pos="1728"/>
        <w:tab w:val="num" w:pos="1368"/>
      </w:tabs>
      <w:spacing w:before="240"/>
      <w:ind w:left="1368" w:hanging="504"/>
      <w:jc w:val="left"/>
    </w:pPr>
    <w:rPr>
      <w:kern w:val="28"/>
      <w:lang w:val="en-US"/>
    </w:rPr>
  </w:style>
  <w:style w:type="paragraph" w:customStyle="1" w:styleId="Outline4">
    <w:name w:val="Outline4"/>
    <w:basedOn w:val="Normal"/>
    <w:pPr>
      <w:numPr>
        <w:ilvl w:val="3"/>
        <w:numId w:val="4"/>
      </w:numPr>
      <w:tabs>
        <w:tab w:val="clear" w:pos="2304"/>
        <w:tab w:val="num" w:pos="1872"/>
      </w:tabs>
      <w:spacing w:before="240"/>
      <w:ind w:left="1872" w:hanging="504"/>
      <w:jc w:val="left"/>
    </w:pPr>
    <w:rPr>
      <w:kern w:val="28"/>
      <w:lang w:val="en-US"/>
    </w:rPr>
  </w:style>
  <w:style w:type="paragraph" w:customStyle="1" w:styleId="a11">
    <w:name w:val="a1 1"/>
    <w:pPr>
      <w:widowControl w:val="0"/>
      <w:tabs>
        <w:tab w:val="left" w:pos="-720"/>
      </w:tabs>
      <w:suppressAutoHyphens/>
    </w:pPr>
    <w:rPr>
      <w:rFonts w:ascii="CG Times" w:hAnsi="CG Times"/>
      <w:sz w:val="24"/>
      <w:lang w:val="en-US"/>
    </w:rPr>
  </w:style>
  <w:style w:type="paragraph" w:customStyle="1" w:styleId="REGULAR3">
    <w:name w:val="REGULAR 3"/>
    <w:pPr>
      <w:widowControl w:val="0"/>
      <w:tabs>
        <w:tab w:val="left" w:pos="0"/>
        <w:tab w:val="right" w:pos="1560"/>
        <w:tab w:val="left" w:pos="1800"/>
        <w:tab w:val="left" w:pos="2160"/>
      </w:tabs>
      <w:suppressAutoHyphens/>
    </w:pPr>
    <w:rPr>
      <w:rFonts w:ascii="CG Times" w:hAnsi="CG Times"/>
      <w:sz w:val="24"/>
      <w:lang w:val="en-US"/>
    </w:rPr>
  </w:style>
  <w:style w:type="paragraph" w:styleId="BalloonText">
    <w:name w:val="Balloon Text"/>
    <w:basedOn w:val="Normal"/>
    <w:semiHidden/>
    <w:rPr>
      <w:rFonts w:ascii="Tahoma" w:hAnsi="Tahoma" w:cs="Tahoma"/>
      <w:sz w:val="16"/>
      <w:szCs w:val="16"/>
    </w:rPr>
  </w:style>
  <w:style w:type="paragraph" w:customStyle="1" w:styleId="StyleLeft0cmHanging508cm">
    <w:name w:val="Style Left:  0 cm Hanging:  5.08 cm"/>
    <w:basedOn w:val="Normal"/>
    <w:pPr>
      <w:spacing w:before="60" w:after="60"/>
      <w:ind w:left="2269" w:hanging="851"/>
    </w:pPr>
  </w:style>
  <w:style w:type="paragraph" w:customStyle="1" w:styleId="StyleLeft0cmHanging635cm">
    <w:name w:val="Style Left:  0 cm Hanging:  6.35 cm"/>
    <w:basedOn w:val="Normal"/>
    <w:pPr>
      <w:ind w:left="2552" w:hanging="567"/>
      <w:jc w:val="left"/>
    </w:pPr>
    <w:rPr>
      <w:spacing w:val="-3"/>
    </w:rPr>
  </w:style>
  <w:style w:type="paragraph" w:customStyle="1" w:styleId="StyleLeft116cmHanging138cm">
    <w:name w:val="Style Left:  1.16 cm Hanging:  1.38 cm"/>
    <w:basedOn w:val="Normal"/>
    <w:pPr>
      <w:spacing w:before="60" w:after="60"/>
      <w:ind w:left="1440" w:hanging="782"/>
    </w:pPr>
    <w:rPr>
      <w:spacing w:val="-3"/>
    </w:rPr>
  </w:style>
  <w:style w:type="paragraph" w:customStyle="1" w:styleId="StyleHeading4Condensedby015pt">
    <w:name w:val="Style Heading 4 + Condensed by  0.15 pt"/>
    <w:basedOn w:val="Heading4"/>
    <w:pPr>
      <w:numPr>
        <w:ilvl w:val="0"/>
        <w:numId w:val="0"/>
      </w:numPr>
      <w:tabs>
        <w:tab w:val="left" w:pos="1134"/>
        <w:tab w:val="num" w:pos="1512"/>
        <w:tab w:val="left" w:pos="1701"/>
        <w:tab w:val="left" w:pos="1985"/>
      </w:tabs>
      <w:spacing w:before="60" w:after="60"/>
      <w:ind w:left="1512" w:hanging="648"/>
      <w:jc w:val="left"/>
    </w:pPr>
    <w:rPr>
      <w:spacing w:val="-3"/>
    </w:rPr>
  </w:style>
  <w:style w:type="paragraph" w:customStyle="1" w:styleId="StyleLeft076cmAfter10pt">
    <w:name w:val="Style Left:  0.76 cm After:  10 pt"/>
    <w:basedOn w:val="Normal"/>
    <w:pPr>
      <w:spacing w:after="200"/>
      <w:ind w:left="567"/>
      <w:jc w:val="left"/>
    </w:pPr>
    <w:rPr>
      <w:sz w:val="22"/>
    </w:rPr>
  </w:style>
  <w:style w:type="paragraph" w:styleId="EndnoteText">
    <w:name w:val="endnote text"/>
    <w:basedOn w:val="Normal"/>
    <w:semiHidden/>
    <w:pPr>
      <w:widowControl w:val="0"/>
      <w:jc w:val="left"/>
    </w:pPr>
    <w:rPr>
      <w:rFonts w:ascii="Courier New" w:hAnsi="Courier New"/>
    </w:rPr>
  </w:style>
  <w:style w:type="paragraph" w:customStyle="1" w:styleId="StyleSubtitleBefore12ptAfter6pt">
    <w:name w:val="Style Subtitle + Before:  12 pt After:  6 pt"/>
    <w:basedOn w:val="Subtitle"/>
    <w:pPr>
      <w:spacing w:before="120" w:after="120"/>
    </w:pPr>
    <w:rPr>
      <w:rFonts w:ascii="Times New Roman Bold" w:hAnsi="Times New Roman Bold"/>
      <w:sz w:val="32"/>
    </w:rPr>
  </w:style>
  <w:style w:type="paragraph" w:customStyle="1" w:styleId="Style14ptBoldCenteredBefore12ptAfter6pt">
    <w:name w:val="Style 14 pt Bold Centered Before:  12 pt After:  6 pt"/>
    <w:basedOn w:val="Normal"/>
    <w:pPr>
      <w:spacing w:before="120" w:after="120"/>
      <w:jc w:val="center"/>
    </w:pPr>
    <w:rPr>
      <w:rFonts w:ascii="Times New Roman Bold" w:hAnsi="Times New Roman Bold"/>
      <w:b/>
    </w:rPr>
  </w:style>
  <w:style w:type="paragraph" w:styleId="TOAHeading">
    <w:name w:val="toa heading"/>
    <w:basedOn w:val="Normal"/>
    <w:next w:val="Normal"/>
    <w:semiHidden/>
    <w:pPr>
      <w:tabs>
        <w:tab w:val="left" w:pos="9000"/>
        <w:tab w:val="right" w:pos="9360"/>
      </w:tabs>
      <w:suppressAutoHyphens/>
    </w:pPr>
    <w:rPr>
      <w:lang w:val="en-US"/>
    </w:rPr>
  </w:style>
  <w:style w:type="paragraph" w:customStyle="1" w:styleId="Sub-ClauseText">
    <w:name w:val="Sub-Clause Text"/>
    <w:basedOn w:val="Normal"/>
    <w:pPr>
      <w:spacing w:before="120" w:after="120"/>
    </w:pPr>
    <w:rPr>
      <w:spacing w:val="-4"/>
      <w:lang w:val="en-US"/>
    </w:rPr>
  </w:style>
  <w:style w:type="paragraph" w:customStyle="1" w:styleId="TxBr2p11">
    <w:name w:val="TxBr_2p11"/>
    <w:basedOn w:val="Normal"/>
    <w:pPr>
      <w:overflowPunct w:val="0"/>
      <w:autoSpaceDE w:val="0"/>
      <w:autoSpaceDN w:val="0"/>
      <w:adjustRightInd w:val="0"/>
      <w:spacing w:line="232" w:lineRule="atLeast"/>
      <w:ind w:left="403" w:firstLine="147"/>
      <w:jc w:val="left"/>
      <w:textAlignment w:val="baseline"/>
    </w:pPr>
    <w:rPr>
      <w:lang w:val="en-US"/>
    </w:rPr>
  </w:style>
  <w:style w:type="paragraph" w:customStyle="1" w:styleId="TxBr3p1">
    <w:name w:val="TxBr_3p1"/>
    <w:basedOn w:val="Normal"/>
    <w:pPr>
      <w:tabs>
        <w:tab w:val="left" w:pos="561"/>
      </w:tabs>
      <w:overflowPunct w:val="0"/>
      <w:autoSpaceDE w:val="0"/>
      <w:autoSpaceDN w:val="0"/>
      <w:adjustRightInd w:val="0"/>
      <w:spacing w:line="238" w:lineRule="atLeast"/>
      <w:ind w:left="3933"/>
      <w:jc w:val="left"/>
      <w:textAlignment w:val="baseline"/>
    </w:pPr>
    <w:rPr>
      <w:lang w:val="en-US"/>
    </w:rPr>
  </w:style>
  <w:style w:type="paragraph" w:customStyle="1" w:styleId="TxBr3p2">
    <w:name w:val="TxBr_3p2"/>
    <w:basedOn w:val="Normal"/>
    <w:pPr>
      <w:tabs>
        <w:tab w:val="left" w:pos="561"/>
      </w:tabs>
      <w:overflowPunct w:val="0"/>
      <w:autoSpaceDE w:val="0"/>
      <w:autoSpaceDN w:val="0"/>
      <w:adjustRightInd w:val="0"/>
      <w:spacing w:line="238" w:lineRule="atLeast"/>
      <w:ind w:left="3933" w:hanging="561"/>
      <w:jc w:val="left"/>
      <w:textAlignment w:val="baseline"/>
    </w:pPr>
    <w:rPr>
      <w:lang w:val="en-US"/>
    </w:rPr>
  </w:style>
  <w:style w:type="paragraph" w:customStyle="1" w:styleId="TxBr3p3">
    <w:name w:val="TxBr_3p3"/>
    <w:basedOn w:val="Normal"/>
    <w:pPr>
      <w:tabs>
        <w:tab w:val="left" w:pos="1026"/>
      </w:tabs>
      <w:overflowPunct w:val="0"/>
      <w:autoSpaceDE w:val="0"/>
      <w:autoSpaceDN w:val="0"/>
      <w:adjustRightInd w:val="0"/>
      <w:spacing w:line="238" w:lineRule="atLeast"/>
      <w:ind w:left="1026" w:hanging="464"/>
      <w:jc w:val="left"/>
      <w:textAlignment w:val="baseline"/>
    </w:pPr>
    <w:rPr>
      <w:lang w:val="en-US"/>
    </w:r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customStyle="1" w:styleId="Technical4">
    <w:name w:val="Technical 4"/>
    <w:pPr>
      <w:tabs>
        <w:tab w:val="left" w:pos="-720"/>
      </w:tabs>
      <w:suppressAutoHyphens/>
    </w:pPr>
    <w:rPr>
      <w:b/>
      <w:lang w:val="en-US"/>
    </w:rPr>
  </w:style>
  <w:style w:type="paragraph" w:customStyle="1" w:styleId="Technical5">
    <w:name w:val="Technical 5"/>
    <w:pPr>
      <w:tabs>
        <w:tab w:val="left" w:pos="-720"/>
      </w:tabs>
      <w:suppressAutoHyphens/>
      <w:ind w:firstLine="720"/>
    </w:pPr>
    <w:rPr>
      <w:b/>
      <w:lang w:val="en-US"/>
    </w:rPr>
  </w:style>
  <w:style w:type="paragraph" w:customStyle="1" w:styleId="Technical6">
    <w:name w:val="Technical 6"/>
    <w:pPr>
      <w:tabs>
        <w:tab w:val="left" w:pos="-720"/>
      </w:tabs>
      <w:suppressAutoHyphens/>
      <w:ind w:firstLine="720"/>
    </w:pPr>
    <w:rPr>
      <w:b/>
      <w:lang w:val="en-US"/>
    </w:rPr>
  </w:style>
  <w:style w:type="paragraph" w:customStyle="1" w:styleId="Technical7">
    <w:name w:val="Technical 7"/>
    <w:pPr>
      <w:tabs>
        <w:tab w:val="left" w:pos="-720"/>
      </w:tabs>
      <w:suppressAutoHyphens/>
      <w:ind w:firstLine="720"/>
    </w:pPr>
    <w:rPr>
      <w:b/>
      <w:lang w:val="en-US"/>
    </w:rPr>
  </w:style>
  <w:style w:type="paragraph" w:customStyle="1" w:styleId="Technical8">
    <w:name w:val="Technical 8"/>
    <w:pPr>
      <w:tabs>
        <w:tab w:val="left" w:pos="-720"/>
      </w:tabs>
      <w:suppressAutoHyphens/>
      <w:ind w:firstLine="720"/>
    </w:pPr>
    <w:rPr>
      <w:b/>
      <w:lang w:val="en-US"/>
    </w:rPr>
  </w:style>
  <w:style w:type="paragraph" w:customStyle="1" w:styleId="Pleading">
    <w:name w:val="Pleading"/>
    <w:pPr>
      <w:tabs>
        <w:tab w:val="left" w:pos="-720"/>
      </w:tabs>
      <w:suppressAutoHyphens/>
      <w:spacing w:line="240" w:lineRule="exact"/>
    </w:pPr>
    <w:rPr>
      <w:lang w:val="en-US"/>
    </w:rPr>
  </w:style>
  <w:style w:type="paragraph" w:customStyle="1" w:styleId="BHead">
    <w:name w:val="B Head"/>
    <w:pPr>
      <w:tabs>
        <w:tab w:val="left" w:pos="-720"/>
      </w:tabs>
      <w:suppressAutoHyphens/>
    </w:pPr>
    <w:rPr>
      <w:lang w:val="en-US"/>
    </w:rPr>
  </w:style>
  <w:style w:type="paragraph" w:customStyle="1" w:styleId="CHead">
    <w:name w:val="C Head"/>
    <w:pPr>
      <w:tabs>
        <w:tab w:val="left" w:pos="-720"/>
      </w:tabs>
      <w:suppressAutoHyphens/>
    </w:pPr>
    <w:rPr>
      <w:lang w:val="en-US"/>
    </w:rPr>
  </w:style>
  <w:style w:type="paragraph" w:customStyle="1" w:styleId="SecNoHe">
    <w:name w:val="Sec No. &amp; He"/>
    <w:pPr>
      <w:tabs>
        <w:tab w:val="left" w:pos="-720"/>
      </w:tabs>
      <w:suppressAutoHyphens/>
    </w:pPr>
    <w:rPr>
      <w:lang w:val="en-US"/>
    </w:rPr>
  </w:style>
  <w:style w:type="paragraph" w:customStyle="1" w:styleId="RightPar1">
    <w:name w:val="Right Par[1]"/>
    <w:pPr>
      <w:tabs>
        <w:tab w:val="left" w:pos="-720"/>
        <w:tab w:val="left" w:pos="0"/>
        <w:tab w:val="decimal" w:pos="720"/>
      </w:tabs>
      <w:suppressAutoHyphens/>
      <w:ind w:firstLine="720"/>
    </w:pPr>
    <w:rPr>
      <w:rFonts w:ascii="CG Times" w:hAnsi="CG Times"/>
      <w:b/>
      <w:i/>
      <w:sz w:val="24"/>
      <w:lang w:val="en-US"/>
    </w:rPr>
  </w:style>
  <w:style w:type="paragraph" w:customStyle="1" w:styleId="RightPar2">
    <w:name w:val="Right Par[2]"/>
    <w:pPr>
      <w:tabs>
        <w:tab w:val="left" w:pos="-720"/>
        <w:tab w:val="left" w:pos="0"/>
        <w:tab w:val="left" w:pos="720"/>
        <w:tab w:val="decimal" w:pos="1440"/>
      </w:tabs>
      <w:suppressAutoHyphens/>
      <w:ind w:firstLine="1440"/>
    </w:pPr>
    <w:rPr>
      <w:rFonts w:ascii="CG Times" w:hAnsi="CG Times"/>
      <w:b/>
      <w:i/>
      <w:sz w:val="24"/>
      <w:lang w:val="en-US"/>
    </w:rPr>
  </w:style>
  <w:style w:type="paragraph" w:customStyle="1" w:styleId="RightPar3">
    <w:name w:val="Right Par[3]"/>
    <w:pPr>
      <w:tabs>
        <w:tab w:val="left" w:pos="-720"/>
        <w:tab w:val="left" w:pos="0"/>
        <w:tab w:val="left" w:pos="720"/>
        <w:tab w:val="left" w:pos="1440"/>
        <w:tab w:val="decimal" w:pos="2160"/>
      </w:tabs>
      <w:suppressAutoHyphens/>
      <w:ind w:firstLine="2160"/>
    </w:pPr>
    <w:rPr>
      <w:rFonts w:ascii="CG Times" w:hAnsi="CG Times"/>
      <w:b/>
      <w:i/>
      <w:sz w:val="24"/>
      <w:lang w:val="en-US"/>
    </w:rPr>
  </w:style>
  <w:style w:type="paragraph" w:customStyle="1" w:styleId="RightPar4">
    <w:name w:val="Right Par[4]"/>
    <w:pPr>
      <w:tabs>
        <w:tab w:val="left" w:pos="-720"/>
        <w:tab w:val="left" w:pos="0"/>
        <w:tab w:val="left" w:pos="720"/>
        <w:tab w:val="left" w:pos="1440"/>
        <w:tab w:val="left" w:pos="2160"/>
        <w:tab w:val="decimal" w:pos="2880"/>
      </w:tabs>
      <w:suppressAutoHyphens/>
      <w:ind w:firstLine="2880"/>
    </w:pPr>
    <w:rPr>
      <w:rFonts w:ascii="CG Times" w:hAnsi="CG Times"/>
      <w:b/>
      <w:i/>
      <w:sz w:val="24"/>
      <w:lang w:val="en-US"/>
    </w:rPr>
  </w:style>
  <w:style w:type="paragraph" w:customStyle="1" w:styleId="RightPar5">
    <w:name w:val="Right Par[5]"/>
    <w:pPr>
      <w:tabs>
        <w:tab w:val="left" w:pos="-720"/>
        <w:tab w:val="left" w:pos="0"/>
        <w:tab w:val="left" w:pos="720"/>
        <w:tab w:val="left" w:pos="1440"/>
        <w:tab w:val="left" w:pos="2160"/>
        <w:tab w:val="left" w:pos="2880"/>
        <w:tab w:val="decimal" w:pos="3600"/>
      </w:tabs>
      <w:suppressAutoHyphens/>
      <w:ind w:firstLine="3600"/>
    </w:pPr>
    <w:rPr>
      <w:rFonts w:ascii="CG Times" w:hAnsi="CG Times"/>
      <w:b/>
      <w:i/>
      <w:sz w:val="24"/>
      <w:lang w:val="en-US"/>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ind w:firstLine="4320"/>
    </w:pPr>
    <w:rPr>
      <w:rFonts w:ascii="CG Times" w:hAnsi="CG Times"/>
      <w:b/>
      <w:i/>
      <w:sz w:val="24"/>
      <w:lang w:val="en-US"/>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G Times" w:hAnsi="CG Times"/>
      <w:b/>
      <w:i/>
      <w:sz w:val="24"/>
      <w:lang w:val="en-US"/>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G Times" w:hAnsi="CG Times"/>
      <w:b/>
      <w:i/>
      <w:sz w:val="24"/>
      <w:lang w:val="en-US"/>
    </w:rPr>
  </w:style>
  <w:style w:type="paragraph" w:customStyle="1" w:styleId="Head21">
    <w:name w:val="Head 2.1"/>
    <w:basedOn w:val="Normal"/>
    <w:pPr>
      <w:suppressAutoHyphens/>
      <w:jc w:val="center"/>
    </w:pPr>
    <w:rPr>
      <w:b/>
      <w:sz w:val="28"/>
    </w:rPr>
  </w:style>
  <w:style w:type="paragraph" w:customStyle="1" w:styleId="Head22">
    <w:name w:val="Head 2.2"/>
    <w:basedOn w:val="Normal"/>
    <w:pPr>
      <w:tabs>
        <w:tab w:val="left" w:pos="360"/>
      </w:tabs>
      <w:suppressAutoHyphens/>
      <w:ind w:left="360" w:hanging="360"/>
      <w:jc w:val="left"/>
    </w:pPr>
    <w:rPr>
      <w:b/>
    </w:rPr>
  </w:style>
  <w:style w:type="paragraph" w:customStyle="1" w:styleId="Head41">
    <w:name w:val="Head 4.1"/>
    <w:basedOn w:val="Normal"/>
    <w:pPr>
      <w:suppressAutoHyphens/>
      <w:jc w:val="center"/>
    </w:pPr>
    <w:rPr>
      <w:b/>
      <w:sz w:val="28"/>
    </w:rPr>
  </w:style>
  <w:style w:type="paragraph" w:customStyle="1" w:styleId="Head42">
    <w:name w:val="Head 4.2"/>
    <w:basedOn w:val="Normal"/>
    <w:pPr>
      <w:tabs>
        <w:tab w:val="left" w:pos="360"/>
      </w:tabs>
      <w:suppressAutoHyphens/>
      <w:ind w:left="360" w:hanging="360"/>
      <w:jc w:val="left"/>
    </w:pPr>
    <w:rPr>
      <w:b/>
    </w:rPr>
  </w:style>
  <w:style w:type="paragraph" w:customStyle="1" w:styleId="BankNormalChar">
    <w:name w:val="BankNormal Char"/>
    <w:basedOn w:val="Normal"/>
    <w:pPr>
      <w:overflowPunct w:val="0"/>
      <w:autoSpaceDE w:val="0"/>
      <w:autoSpaceDN w:val="0"/>
      <w:adjustRightInd w:val="0"/>
      <w:spacing w:after="240"/>
      <w:jc w:val="left"/>
      <w:textAlignment w:val="baseline"/>
    </w:pPr>
  </w:style>
  <w:style w:type="paragraph" w:customStyle="1" w:styleId="StyleBankNormalItalic">
    <w:name w:val="Style BankNormal + Italic"/>
    <w:basedOn w:val="Normal"/>
    <w:pPr>
      <w:overflowPunct w:val="0"/>
      <w:autoSpaceDE w:val="0"/>
      <w:autoSpaceDN w:val="0"/>
      <w:adjustRightInd w:val="0"/>
      <w:jc w:val="left"/>
      <w:textAlignment w:val="baseline"/>
    </w:pPr>
    <w:rPr>
      <w:i/>
      <w:sz w:val="22"/>
    </w:rPr>
  </w:style>
  <w:style w:type="paragraph" w:styleId="NormalWeb">
    <w:name w:val="Normal (Web)"/>
    <w:basedOn w:val="Normal"/>
    <w:uiPriority w:val="99"/>
    <w:pPr>
      <w:spacing w:before="100" w:after="100"/>
      <w:jc w:val="left"/>
    </w:pPr>
    <w:rPr>
      <w:rFonts w:ascii="Arial Unicode MS" w:eastAsia="Arial Unicode MS" w:hAnsi="Arial Unicode MS"/>
    </w:rPr>
  </w:style>
  <w:style w:type="paragraph" w:customStyle="1" w:styleId="StyleBankNormalItalicChar">
    <w:name w:val="Style BankNormal + Italic Char"/>
    <w:basedOn w:val="Normal"/>
    <w:pPr>
      <w:overflowPunct w:val="0"/>
      <w:autoSpaceDE w:val="0"/>
      <w:autoSpaceDN w:val="0"/>
      <w:adjustRightInd w:val="0"/>
      <w:jc w:val="left"/>
      <w:textAlignment w:val="baseline"/>
    </w:pPr>
    <w:rPr>
      <w:i/>
      <w:sz w:val="22"/>
      <w:lang w:val="en-US"/>
    </w:rPr>
  </w:style>
  <w:style w:type="paragraph" w:customStyle="1" w:styleId="AgreementFirstPara">
    <w:name w:val="AgreementFirstPara"/>
    <w:basedOn w:val="Normal"/>
    <w:pPr>
      <w:spacing w:line="360" w:lineRule="auto"/>
      <w:jc w:val="left"/>
    </w:pPr>
    <w:rPr>
      <w:lang w:val="en-US"/>
    </w:rPr>
  </w:style>
  <w:style w:type="paragraph" w:styleId="NoSpacing">
    <w:name w:val="No Spacing"/>
    <w:link w:val="NoSpacingChar"/>
    <w:uiPriority w:val="1"/>
    <w:qFormat/>
    <w:rsid w:val="000D24D6"/>
    <w:rPr>
      <w:rFonts w:ascii="Calibri" w:hAnsi="Calibri"/>
      <w:sz w:val="22"/>
      <w:szCs w:val="22"/>
      <w:lang w:val="en-US"/>
    </w:rPr>
  </w:style>
  <w:style w:type="character" w:customStyle="1" w:styleId="NoSpacingChar">
    <w:name w:val="No Spacing Char"/>
    <w:link w:val="NoSpacing"/>
    <w:uiPriority w:val="1"/>
    <w:rsid w:val="000D24D6"/>
    <w:rPr>
      <w:rFonts w:ascii="Calibri" w:hAnsi="Calibri"/>
      <w:sz w:val="22"/>
      <w:szCs w:val="22"/>
      <w:lang w:val="en-US" w:eastAsia="en-US"/>
    </w:rPr>
  </w:style>
  <w:style w:type="table" w:styleId="TableGrid">
    <w:name w:val="Table Grid"/>
    <w:basedOn w:val="TableNormal"/>
    <w:uiPriority w:val="39"/>
    <w:rsid w:val="0038121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620A21"/>
    <w:pPr>
      <w:jc w:val="both"/>
    </w:pPr>
    <w:rPr>
      <w:b/>
      <w:bCs/>
      <w:lang w:val="en-GB"/>
    </w:rPr>
  </w:style>
  <w:style w:type="character" w:customStyle="1" w:styleId="CommentSubjectChar">
    <w:name w:val="Comment Subject Char"/>
    <w:link w:val="CommentSubject"/>
    <w:rsid w:val="00620A21"/>
    <w:rPr>
      <w:b/>
      <w:bCs/>
      <w:lang w:val="en-GB" w:eastAsia="fr-FR"/>
    </w:rPr>
  </w:style>
  <w:style w:type="paragraph" w:customStyle="1" w:styleId="p6">
    <w:name w:val="p6"/>
    <w:basedOn w:val="Normal"/>
    <w:rsid w:val="00DC3914"/>
    <w:pPr>
      <w:widowControl w:val="0"/>
      <w:overflowPunct w:val="0"/>
      <w:autoSpaceDE w:val="0"/>
      <w:autoSpaceDN w:val="0"/>
      <w:adjustRightInd w:val="0"/>
      <w:spacing w:line="260" w:lineRule="atLeast"/>
      <w:textAlignment w:val="baseline"/>
    </w:pPr>
    <w:rPr>
      <w:lang w:eastAsia="en-US"/>
    </w:rPr>
  </w:style>
  <w:style w:type="paragraph" w:styleId="ListParagraph">
    <w:name w:val="List Paragraph"/>
    <w:basedOn w:val="Normal"/>
    <w:link w:val="ListParagraphChar"/>
    <w:uiPriority w:val="34"/>
    <w:qFormat/>
    <w:rsid w:val="00386D5A"/>
    <w:pPr>
      <w:spacing w:after="160" w:line="259" w:lineRule="auto"/>
      <w:ind w:left="720"/>
      <w:contextualSpacing/>
      <w:jc w:val="left"/>
    </w:pPr>
    <w:rPr>
      <w:rFonts w:ascii="Calibri" w:eastAsia="Calibri" w:hAnsi="Calibri"/>
      <w:sz w:val="22"/>
      <w:szCs w:val="22"/>
      <w:lang w:val="en-US" w:eastAsia="en-US"/>
    </w:rPr>
  </w:style>
  <w:style w:type="character" w:customStyle="1" w:styleId="ListParagraphChar">
    <w:name w:val="List Paragraph Char"/>
    <w:link w:val="ListParagraph"/>
    <w:uiPriority w:val="34"/>
    <w:locked/>
    <w:rsid w:val="00386D5A"/>
    <w:rPr>
      <w:rFonts w:ascii="Calibri" w:eastAsia="Calibri" w:hAnsi="Calibri"/>
      <w:sz w:val="22"/>
      <w:szCs w:val="22"/>
      <w:lang w:val="en-US" w:eastAsia="en-US"/>
    </w:rPr>
  </w:style>
  <w:style w:type="character" w:customStyle="1" w:styleId="insertion">
    <w:name w:val="insertion"/>
    <w:rsid w:val="005533F1"/>
  </w:style>
  <w:style w:type="paragraph" w:customStyle="1" w:styleId="Default">
    <w:name w:val="Default"/>
    <w:rsid w:val="00774E23"/>
    <w:pPr>
      <w:autoSpaceDE w:val="0"/>
      <w:autoSpaceDN w:val="0"/>
      <w:adjustRightInd w:val="0"/>
    </w:pPr>
    <w:rPr>
      <w:rFonts w:ascii="Arial" w:hAnsi="Arial" w:cs="Arial"/>
      <w:color w:val="000000"/>
      <w:sz w:val="24"/>
      <w:szCs w:val="24"/>
      <w:lang w:val="en-US"/>
    </w:rPr>
  </w:style>
  <w:style w:type="paragraph" w:customStyle="1" w:styleId="Section4-Heading2">
    <w:name w:val="Section 4 - Heading 2"/>
    <w:basedOn w:val="Normal"/>
    <w:rsid w:val="00F407A1"/>
    <w:pPr>
      <w:spacing w:after="200"/>
      <w:jc w:val="center"/>
    </w:pPr>
    <w:rPr>
      <w:b/>
      <w:sz w:val="32"/>
      <w:szCs w:val="24"/>
      <w:lang w:val="en-US" w:eastAsia="en-US"/>
    </w:rPr>
  </w:style>
  <w:style w:type="paragraph" w:customStyle="1" w:styleId="Section4heading">
    <w:name w:val="Section 4 heading"/>
    <w:basedOn w:val="Normal"/>
    <w:next w:val="Normal"/>
    <w:rsid w:val="00F407A1"/>
    <w:pPr>
      <w:widowControl w:val="0"/>
      <w:tabs>
        <w:tab w:val="left" w:leader="dot" w:pos="8748"/>
      </w:tabs>
      <w:autoSpaceDE w:val="0"/>
      <w:autoSpaceDN w:val="0"/>
      <w:spacing w:after="240"/>
      <w:jc w:val="center"/>
    </w:pPr>
    <w:rPr>
      <w:b/>
      <w:sz w:val="36"/>
      <w:szCs w:val="24"/>
      <w:lang w:val="en-US" w:eastAsia="en-US"/>
    </w:rPr>
  </w:style>
  <w:style w:type="paragraph" w:customStyle="1" w:styleId="xl65">
    <w:name w:val="xl65"/>
    <w:basedOn w:val="Normal"/>
    <w:rsid w:val="004863B5"/>
    <w:pPr>
      <w:spacing w:before="100" w:beforeAutospacing="1" w:after="100" w:afterAutospacing="1"/>
      <w:jc w:val="left"/>
    </w:pPr>
    <w:rPr>
      <w:rFonts w:ascii="Verdana" w:hAnsi="Verdana"/>
      <w:szCs w:val="24"/>
      <w:lang w:eastAsia="en-GB"/>
    </w:rPr>
  </w:style>
  <w:style w:type="paragraph" w:customStyle="1" w:styleId="xl66">
    <w:name w:val="xl66"/>
    <w:basedOn w:val="Normal"/>
    <w:rsid w:val="004863B5"/>
    <w:pPr>
      <w:spacing w:before="100" w:beforeAutospacing="1" w:after="100" w:afterAutospacing="1"/>
      <w:jc w:val="left"/>
    </w:pPr>
    <w:rPr>
      <w:rFonts w:ascii="Verdana" w:hAnsi="Verdana"/>
      <w:szCs w:val="24"/>
      <w:lang w:eastAsia="en-GB"/>
    </w:rPr>
  </w:style>
  <w:style w:type="paragraph" w:customStyle="1" w:styleId="xl67">
    <w:name w:val="xl67"/>
    <w:basedOn w:val="Normal"/>
    <w:rsid w:val="004863B5"/>
    <w:pPr>
      <w:pBdr>
        <w:top w:val="single" w:sz="8" w:space="0" w:color="auto"/>
        <w:left w:val="single" w:sz="8" w:space="0" w:color="auto"/>
        <w:right w:val="single" w:sz="4" w:space="0" w:color="auto"/>
      </w:pBdr>
      <w:spacing w:before="100" w:beforeAutospacing="1" w:after="100" w:afterAutospacing="1"/>
      <w:jc w:val="center"/>
    </w:pPr>
    <w:rPr>
      <w:rFonts w:ascii="Verdana" w:hAnsi="Verdana"/>
      <w:b/>
      <w:bCs/>
      <w:szCs w:val="24"/>
      <w:lang w:eastAsia="en-GB"/>
    </w:rPr>
  </w:style>
  <w:style w:type="paragraph" w:customStyle="1" w:styleId="xl68">
    <w:name w:val="xl68"/>
    <w:basedOn w:val="Normal"/>
    <w:rsid w:val="004863B5"/>
    <w:pPr>
      <w:pBdr>
        <w:top w:val="single" w:sz="8" w:space="0" w:color="auto"/>
        <w:left w:val="single" w:sz="4" w:space="0" w:color="auto"/>
      </w:pBdr>
      <w:spacing w:before="100" w:beforeAutospacing="1" w:after="100" w:afterAutospacing="1"/>
      <w:jc w:val="center"/>
    </w:pPr>
    <w:rPr>
      <w:rFonts w:ascii="Verdana" w:hAnsi="Verdana"/>
      <w:b/>
      <w:bCs/>
      <w:szCs w:val="24"/>
      <w:lang w:eastAsia="en-GB"/>
    </w:rPr>
  </w:style>
  <w:style w:type="paragraph" w:customStyle="1" w:styleId="xl69">
    <w:name w:val="xl69"/>
    <w:basedOn w:val="Normal"/>
    <w:rsid w:val="004863B5"/>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szCs w:val="24"/>
      <w:lang w:eastAsia="en-GB"/>
    </w:rPr>
  </w:style>
  <w:style w:type="paragraph" w:customStyle="1" w:styleId="xl70">
    <w:name w:val="xl70"/>
    <w:basedOn w:val="Normal"/>
    <w:rsid w:val="004863B5"/>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szCs w:val="24"/>
      <w:lang w:eastAsia="en-GB"/>
    </w:rPr>
  </w:style>
  <w:style w:type="paragraph" w:customStyle="1" w:styleId="xl71">
    <w:name w:val="xl71"/>
    <w:basedOn w:val="Normal"/>
    <w:rsid w:val="004863B5"/>
    <w:pPr>
      <w:pBdr>
        <w:top w:val="single" w:sz="8" w:space="0" w:color="auto"/>
        <w:right w:val="single" w:sz="4" w:space="0" w:color="auto"/>
      </w:pBdr>
      <w:spacing w:before="100" w:beforeAutospacing="1" w:after="100" w:afterAutospacing="1"/>
      <w:jc w:val="center"/>
    </w:pPr>
    <w:rPr>
      <w:rFonts w:ascii="Verdana" w:hAnsi="Verdana"/>
      <w:b/>
      <w:bCs/>
      <w:szCs w:val="24"/>
      <w:lang w:eastAsia="en-GB"/>
    </w:rPr>
  </w:style>
  <w:style w:type="paragraph" w:customStyle="1" w:styleId="xl72">
    <w:name w:val="xl72"/>
    <w:basedOn w:val="Normal"/>
    <w:rsid w:val="004863B5"/>
    <w:pPr>
      <w:pBdr>
        <w:left w:val="single" w:sz="8" w:space="0" w:color="auto"/>
        <w:right w:val="single" w:sz="4" w:space="0" w:color="auto"/>
      </w:pBdr>
      <w:spacing w:before="100" w:beforeAutospacing="1" w:after="100" w:afterAutospacing="1"/>
      <w:jc w:val="center"/>
    </w:pPr>
    <w:rPr>
      <w:rFonts w:ascii="Verdana" w:hAnsi="Verdana"/>
      <w:b/>
      <w:bCs/>
      <w:szCs w:val="24"/>
      <w:lang w:eastAsia="en-GB"/>
    </w:rPr>
  </w:style>
  <w:style w:type="paragraph" w:customStyle="1" w:styleId="xl73">
    <w:name w:val="xl73"/>
    <w:basedOn w:val="Normal"/>
    <w:rsid w:val="004863B5"/>
    <w:pPr>
      <w:pBdr>
        <w:left w:val="single" w:sz="4" w:space="0" w:color="auto"/>
      </w:pBdr>
      <w:spacing w:before="100" w:beforeAutospacing="1" w:after="100" w:afterAutospacing="1"/>
      <w:jc w:val="center"/>
    </w:pPr>
    <w:rPr>
      <w:rFonts w:ascii="Verdana" w:hAnsi="Verdana"/>
      <w:b/>
      <w:bCs/>
      <w:szCs w:val="24"/>
      <w:lang w:eastAsia="en-GB"/>
    </w:rPr>
  </w:style>
  <w:style w:type="paragraph" w:customStyle="1" w:styleId="xl74">
    <w:name w:val="xl74"/>
    <w:basedOn w:val="Normal"/>
    <w:rsid w:val="004863B5"/>
    <w:pPr>
      <w:pBdr>
        <w:left w:val="single" w:sz="4" w:space="0" w:color="auto"/>
        <w:right w:val="single" w:sz="4" w:space="0" w:color="auto"/>
      </w:pBdr>
      <w:spacing w:before="100" w:beforeAutospacing="1" w:after="100" w:afterAutospacing="1"/>
      <w:jc w:val="center"/>
    </w:pPr>
    <w:rPr>
      <w:rFonts w:ascii="Verdana" w:hAnsi="Verdana"/>
      <w:b/>
      <w:bCs/>
      <w:szCs w:val="24"/>
      <w:lang w:eastAsia="en-GB"/>
    </w:rPr>
  </w:style>
  <w:style w:type="paragraph" w:customStyle="1" w:styleId="xl75">
    <w:name w:val="xl75"/>
    <w:basedOn w:val="Normal"/>
    <w:rsid w:val="004863B5"/>
    <w:pPr>
      <w:pBdr>
        <w:left w:val="single" w:sz="4" w:space="0" w:color="auto"/>
        <w:right w:val="single" w:sz="4" w:space="0" w:color="auto"/>
      </w:pBdr>
      <w:spacing w:before="100" w:beforeAutospacing="1" w:after="100" w:afterAutospacing="1"/>
      <w:jc w:val="center"/>
    </w:pPr>
    <w:rPr>
      <w:rFonts w:ascii="Verdana" w:hAnsi="Verdana"/>
      <w:b/>
      <w:bCs/>
      <w:szCs w:val="24"/>
      <w:lang w:eastAsia="en-GB"/>
    </w:rPr>
  </w:style>
  <w:style w:type="paragraph" w:customStyle="1" w:styleId="xl76">
    <w:name w:val="xl76"/>
    <w:basedOn w:val="Normal"/>
    <w:rsid w:val="004863B5"/>
    <w:pPr>
      <w:pBdr>
        <w:right w:val="single" w:sz="4" w:space="0" w:color="auto"/>
      </w:pBdr>
      <w:spacing w:before="100" w:beforeAutospacing="1" w:after="100" w:afterAutospacing="1"/>
      <w:jc w:val="center"/>
    </w:pPr>
    <w:rPr>
      <w:rFonts w:ascii="Verdana" w:hAnsi="Verdana"/>
      <w:b/>
      <w:bCs/>
      <w:szCs w:val="24"/>
      <w:lang w:eastAsia="en-GB"/>
    </w:rPr>
  </w:style>
  <w:style w:type="paragraph" w:customStyle="1" w:styleId="xl77">
    <w:name w:val="xl77"/>
    <w:basedOn w:val="Normal"/>
    <w:rsid w:val="004863B5"/>
    <w:pPr>
      <w:pBdr>
        <w:left w:val="single" w:sz="8" w:space="0" w:color="auto"/>
        <w:bottom w:val="single" w:sz="4" w:space="0" w:color="auto"/>
        <w:right w:val="single" w:sz="4" w:space="0" w:color="auto"/>
      </w:pBdr>
      <w:spacing w:before="100" w:beforeAutospacing="1" w:after="100" w:afterAutospacing="1"/>
      <w:jc w:val="center"/>
    </w:pPr>
    <w:rPr>
      <w:rFonts w:ascii="Verdana" w:hAnsi="Verdana"/>
      <w:b/>
      <w:bCs/>
      <w:szCs w:val="24"/>
      <w:lang w:eastAsia="en-GB"/>
    </w:rPr>
  </w:style>
  <w:style w:type="paragraph" w:customStyle="1" w:styleId="xl78">
    <w:name w:val="xl78"/>
    <w:basedOn w:val="Normal"/>
    <w:rsid w:val="004863B5"/>
    <w:pPr>
      <w:pBdr>
        <w:left w:val="single" w:sz="4" w:space="0" w:color="auto"/>
        <w:bottom w:val="single" w:sz="4" w:space="0" w:color="auto"/>
      </w:pBdr>
      <w:spacing w:before="100" w:beforeAutospacing="1" w:after="100" w:afterAutospacing="1"/>
      <w:jc w:val="center"/>
    </w:pPr>
    <w:rPr>
      <w:rFonts w:ascii="Verdana" w:hAnsi="Verdana"/>
      <w:b/>
      <w:bCs/>
      <w:szCs w:val="24"/>
      <w:lang w:eastAsia="en-GB"/>
    </w:rPr>
  </w:style>
  <w:style w:type="paragraph" w:customStyle="1" w:styleId="xl79">
    <w:name w:val="xl79"/>
    <w:basedOn w:val="Normal"/>
    <w:rsid w:val="004863B5"/>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Cs w:val="24"/>
      <w:lang w:eastAsia="en-GB"/>
    </w:rPr>
  </w:style>
  <w:style w:type="paragraph" w:customStyle="1" w:styleId="xl80">
    <w:name w:val="xl80"/>
    <w:basedOn w:val="Normal"/>
    <w:rsid w:val="004863B5"/>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Cs w:val="24"/>
      <w:lang w:eastAsia="en-GB"/>
    </w:rPr>
  </w:style>
  <w:style w:type="paragraph" w:customStyle="1" w:styleId="xl81">
    <w:name w:val="xl81"/>
    <w:basedOn w:val="Normal"/>
    <w:rsid w:val="004863B5"/>
    <w:pPr>
      <w:pBdr>
        <w:bottom w:val="single" w:sz="4" w:space="0" w:color="auto"/>
        <w:right w:val="single" w:sz="4" w:space="0" w:color="auto"/>
      </w:pBdr>
      <w:spacing w:before="100" w:beforeAutospacing="1" w:after="100" w:afterAutospacing="1"/>
      <w:jc w:val="center"/>
    </w:pPr>
    <w:rPr>
      <w:rFonts w:ascii="Verdana" w:hAnsi="Verdana"/>
      <w:b/>
      <w:bCs/>
      <w:szCs w:val="24"/>
      <w:lang w:eastAsia="en-GB"/>
    </w:rPr>
  </w:style>
  <w:style w:type="paragraph" w:customStyle="1" w:styleId="xl82">
    <w:name w:val="xl82"/>
    <w:basedOn w:val="Normal"/>
    <w:rsid w:val="004863B5"/>
    <w:pPr>
      <w:pBdr>
        <w:top w:val="single" w:sz="4" w:space="0" w:color="auto"/>
        <w:left w:val="single" w:sz="8" w:space="0" w:color="auto"/>
        <w:right w:val="single" w:sz="4" w:space="0" w:color="auto"/>
      </w:pBdr>
      <w:spacing w:before="100" w:beforeAutospacing="1" w:after="100" w:afterAutospacing="1"/>
      <w:jc w:val="center"/>
    </w:pPr>
    <w:rPr>
      <w:rFonts w:ascii="Verdana" w:hAnsi="Verdana"/>
      <w:b/>
      <w:bCs/>
      <w:szCs w:val="24"/>
      <w:lang w:eastAsia="en-GB"/>
    </w:rPr>
  </w:style>
  <w:style w:type="paragraph" w:customStyle="1" w:styleId="xl83">
    <w:name w:val="xl83"/>
    <w:basedOn w:val="Normal"/>
    <w:rsid w:val="004863B5"/>
    <w:pPr>
      <w:pBdr>
        <w:top w:val="single" w:sz="4" w:space="0" w:color="auto"/>
        <w:left w:val="single" w:sz="4" w:space="0" w:color="auto"/>
      </w:pBdr>
      <w:spacing w:before="100" w:beforeAutospacing="1" w:after="100" w:afterAutospacing="1"/>
      <w:jc w:val="left"/>
    </w:pPr>
    <w:rPr>
      <w:rFonts w:ascii="Verdana" w:hAnsi="Verdana"/>
      <w:b/>
      <w:bCs/>
      <w:szCs w:val="24"/>
      <w:lang w:eastAsia="en-GB"/>
    </w:rPr>
  </w:style>
  <w:style w:type="paragraph" w:customStyle="1" w:styleId="xl84">
    <w:name w:val="xl84"/>
    <w:basedOn w:val="Normal"/>
    <w:rsid w:val="004863B5"/>
    <w:pPr>
      <w:pBdr>
        <w:top w:val="single" w:sz="4" w:space="0" w:color="auto"/>
        <w:left w:val="single" w:sz="4" w:space="0" w:color="auto"/>
        <w:right w:val="single" w:sz="4" w:space="0" w:color="auto"/>
      </w:pBdr>
      <w:spacing w:before="100" w:beforeAutospacing="1" w:after="100" w:afterAutospacing="1"/>
      <w:jc w:val="left"/>
    </w:pPr>
    <w:rPr>
      <w:rFonts w:ascii="Verdana" w:hAnsi="Verdana"/>
      <w:szCs w:val="24"/>
      <w:lang w:eastAsia="en-GB"/>
    </w:rPr>
  </w:style>
  <w:style w:type="paragraph" w:customStyle="1" w:styleId="xl85">
    <w:name w:val="xl85"/>
    <w:basedOn w:val="Normal"/>
    <w:rsid w:val="004863B5"/>
    <w:pPr>
      <w:pBdr>
        <w:top w:val="single" w:sz="4" w:space="0" w:color="auto"/>
        <w:left w:val="single" w:sz="4" w:space="0" w:color="auto"/>
        <w:right w:val="single" w:sz="4" w:space="0" w:color="auto"/>
      </w:pBdr>
      <w:spacing w:before="100" w:beforeAutospacing="1" w:after="100" w:afterAutospacing="1"/>
      <w:jc w:val="left"/>
    </w:pPr>
    <w:rPr>
      <w:rFonts w:ascii="Verdana" w:hAnsi="Verdana"/>
      <w:szCs w:val="24"/>
      <w:lang w:eastAsia="en-GB"/>
    </w:rPr>
  </w:style>
  <w:style w:type="paragraph" w:customStyle="1" w:styleId="xl86">
    <w:name w:val="xl86"/>
    <w:basedOn w:val="Normal"/>
    <w:rsid w:val="004863B5"/>
    <w:pPr>
      <w:spacing w:before="100" w:beforeAutospacing="1" w:after="100" w:afterAutospacing="1"/>
      <w:jc w:val="left"/>
    </w:pPr>
    <w:rPr>
      <w:rFonts w:ascii="Verdana" w:hAnsi="Verdana"/>
      <w:b/>
      <w:bCs/>
      <w:szCs w:val="24"/>
      <w:lang w:eastAsia="en-GB"/>
    </w:rPr>
  </w:style>
  <w:style w:type="paragraph" w:customStyle="1" w:styleId="xl87">
    <w:name w:val="xl87"/>
    <w:basedOn w:val="Normal"/>
    <w:rsid w:val="004863B5"/>
    <w:pPr>
      <w:pBdr>
        <w:left w:val="single" w:sz="4" w:space="0" w:color="auto"/>
      </w:pBdr>
      <w:spacing w:before="100" w:beforeAutospacing="1" w:after="100" w:afterAutospacing="1"/>
      <w:jc w:val="left"/>
    </w:pPr>
    <w:rPr>
      <w:rFonts w:ascii="Verdana" w:hAnsi="Verdana"/>
      <w:b/>
      <w:bCs/>
      <w:szCs w:val="24"/>
      <w:lang w:eastAsia="en-GB"/>
    </w:rPr>
  </w:style>
  <w:style w:type="paragraph" w:customStyle="1" w:styleId="xl88">
    <w:name w:val="xl88"/>
    <w:basedOn w:val="Normal"/>
    <w:rsid w:val="004863B5"/>
    <w:pPr>
      <w:pBdr>
        <w:left w:val="single" w:sz="4" w:space="0" w:color="auto"/>
        <w:right w:val="single" w:sz="4" w:space="0" w:color="auto"/>
      </w:pBdr>
      <w:spacing w:before="100" w:beforeAutospacing="1" w:after="100" w:afterAutospacing="1"/>
      <w:jc w:val="left"/>
    </w:pPr>
    <w:rPr>
      <w:rFonts w:ascii="Verdana" w:hAnsi="Verdana"/>
      <w:szCs w:val="24"/>
      <w:lang w:eastAsia="en-GB"/>
    </w:rPr>
  </w:style>
  <w:style w:type="paragraph" w:customStyle="1" w:styleId="xl89">
    <w:name w:val="xl89"/>
    <w:basedOn w:val="Normal"/>
    <w:rsid w:val="004863B5"/>
    <w:pPr>
      <w:pBdr>
        <w:left w:val="single" w:sz="4" w:space="0" w:color="auto"/>
        <w:right w:val="single" w:sz="4" w:space="0" w:color="auto"/>
      </w:pBdr>
      <w:spacing w:before="100" w:beforeAutospacing="1" w:after="100" w:afterAutospacing="1"/>
      <w:jc w:val="left"/>
    </w:pPr>
    <w:rPr>
      <w:rFonts w:ascii="Verdana" w:hAnsi="Verdana"/>
      <w:szCs w:val="24"/>
      <w:lang w:eastAsia="en-GB"/>
    </w:rPr>
  </w:style>
  <w:style w:type="paragraph" w:customStyle="1" w:styleId="xl90">
    <w:name w:val="xl90"/>
    <w:basedOn w:val="Normal"/>
    <w:rsid w:val="004863B5"/>
    <w:pPr>
      <w:pBdr>
        <w:left w:val="single" w:sz="8" w:space="0" w:color="auto"/>
        <w:right w:val="single" w:sz="4" w:space="0" w:color="auto"/>
      </w:pBdr>
      <w:spacing w:before="100" w:beforeAutospacing="1" w:after="100" w:afterAutospacing="1"/>
      <w:jc w:val="center"/>
    </w:pPr>
    <w:rPr>
      <w:rFonts w:ascii="Verdana" w:hAnsi="Verdana"/>
      <w:szCs w:val="24"/>
      <w:lang w:eastAsia="en-GB"/>
    </w:rPr>
  </w:style>
  <w:style w:type="paragraph" w:customStyle="1" w:styleId="xl91">
    <w:name w:val="xl91"/>
    <w:basedOn w:val="Normal"/>
    <w:rsid w:val="004863B5"/>
    <w:pPr>
      <w:pBdr>
        <w:left w:val="single" w:sz="4" w:space="0" w:color="auto"/>
      </w:pBdr>
      <w:spacing w:before="100" w:beforeAutospacing="1" w:after="100" w:afterAutospacing="1"/>
      <w:jc w:val="left"/>
    </w:pPr>
    <w:rPr>
      <w:rFonts w:ascii="Verdana" w:hAnsi="Verdana"/>
      <w:szCs w:val="24"/>
      <w:lang w:eastAsia="en-GB"/>
    </w:rPr>
  </w:style>
  <w:style w:type="paragraph" w:customStyle="1" w:styleId="xl92">
    <w:name w:val="xl92"/>
    <w:basedOn w:val="Normal"/>
    <w:rsid w:val="004863B5"/>
    <w:pPr>
      <w:pBdr>
        <w:left w:val="single" w:sz="4" w:space="0" w:color="auto"/>
        <w:right w:val="single" w:sz="4" w:space="0" w:color="auto"/>
      </w:pBdr>
      <w:spacing w:before="100" w:beforeAutospacing="1" w:after="100" w:afterAutospacing="1"/>
      <w:jc w:val="left"/>
    </w:pPr>
    <w:rPr>
      <w:rFonts w:ascii="Verdana" w:hAnsi="Verdana"/>
      <w:szCs w:val="24"/>
      <w:lang w:eastAsia="en-GB"/>
    </w:rPr>
  </w:style>
  <w:style w:type="paragraph" w:customStyle="1" w:styleId="xl93">
    <w:name w:val="xl93"/>
    <w:basedOn w:val="Normal"/>
    <w:rsid w:val="004863B5"/>
    <w:pPr>
      <w:pBdr>
        <w:left w:val="single" w:sz="4" w:space="0" w:color="auto"/>
      </w:pBdr>
      <w:spacing w:before="100" w:beforeAutospacing="1" w:after="100" w:afterAutospacing="1"/>
      <w:jc w:val="left"/>
    </w:pPr>
    <w:rPr>
      <w:rFonts w:ascii="Verdana" w:hAnsi="Verdana"/>
      <w:szCs w:val="24"/>
      <w:lang w:eastAsia="en-GB"/>
    </w:rPr>
  </w:style>
  <w:style w:type="paragraph" w:customStyle="1" w:styleId="xl94">
    <w:name w:val="xl94"/>
    <w:basedOn w:val="Normal"/>
    <w:rsid w:val="004863B5"/>
    <w:pPr>
      <w:pBdr>
        <w:left w:val="single" w:sz="4" w:space="0" w:color="auto"/>
      </w:pBdr>
      <w:spacing w:before="100" w:beforeAutospacing="1" w:after="100" w:afterAutospacing="1"/>
      <w:jc w:val="left"/>
    </w:pPr>
    <w:rPr>
      <w:rFonts w:ascii="Verdana" w:hAnsi="Verdana"/>
      <w:szCs w:val="24"/>
      <w:u w:val="single"/>
      <w:lang w:eastAsia="en-GB"/>
    </w:rPr>
  </w:style>
  <w:style w:type="paragraph" w:customStyle="1" w:styleId="xl95">
    <w:name w:val="xl95"/>
    <w:basedOn w:val="Normal"/>
    <w:rsid w:val="004863B5"/>
    <w:pPr>
      <w:pBdr>
        <w:left w:val="single" w:sz="4" w:space="0" w:color="auto"/>
      </w:pBdr>
      <w:spacing w:before="100" w:beforeAutospacing="1" w:after="100" w:afterAutospacing="1"/>
      <w:jc w:val="left"/>
    </w:pPr>
    <w:rPr>
      <w:rFonts w:ascii="Verdana" w:hAnsi="Verdana"/>
      <w:szCs w:val="24"/>
      <w:lang w:eastAsia="en-GB"/>
    </w:rPr>
  </w:style>
  <w:style w:type="paragraph" w:customStyle="1" w:styleId="xl96">
    <w:name w:val="xl96"/>
    <w:basedOn w:val="Normal"/>
    <w:rsid w:val="004863B5"/>
    <w:pPr>
      <w:pBdr>
        <w:left w:val="single" w:sz="4" w:space="0" w:color="auto"/>
      </w:pBdr>
      <w:spacing w:before="100" w:beforeAutospacing="1" w:after="100" w:afterAutospacing="1"/>
      <w:jc w:val="left"/>
    </w:pPr>
    <w:rPr>
      <w:rFonts w:ascii="Verdana" w:hAnsi="Verdana"/>
      <w:szCs w:val="24"/>
      <w:lang w:eastAsia="en-GB"/>
    </w:rPr>
  </w:style>
  <w:style w:type="paragraph" w:customStyle="1" w:styleId="xl97">
    <w:name w:val="xl97"/>
    <w:basedOn w:val="Normal"/>
    <w:rsid w:val="004863B5"/>
    <w:pPr>
      <w:spacing w:before="100" w:beforeAutospacing="1" w:after="100" w:afterAutospacing="1"/>
      <w:jc w:val="left"/>
    </w:pPr>
    <w:rPr>
      <w:rFonts w:ascii="Verdana" w:hAnsi="Verdana"/>
      <w:szCs w:val="24"/>
      <w:lang w:eastAsia="en-GB"/>
    </w:rPr>
  </w:style>
  <w:style w:type="paragraph" w:customStyle="1" w:styleId="xl98">
    <w:name w:val="xl98"/>
    <w:basedOn w:val="Normal"/>
    <w:rsid w:val="004863B5"/>
    <w:pPr>
      <w:pBdr>
        <w:left w:val="single" w:sz="4" w:space="0" w:color="auto"/>
        <w:right w:val="single" w:sz="4" w:space="0" w:color="auto"/>
      </w:pBdr>
      <w:spacing w:before="100" w:beforeAutospacing="1" w:after="100" w:afterAutospacing="1"/>
      <w:jc w:val="left"/>
    </w:pPr>
    <w:rPr>
      <w:rFonts w:ascii="Verdana" w:hAnsi="Verdana"/>
      <w:b/>
      <w:bCs/>
      <w:szCs w:val="24"/>
      <w:lang w:eastAsia="en-GB"/>
    </w:rPr>
  </w:style>
  <w:style w:type="paragraph" w:customStyle="1" w:styleId="xl99">
    <w:name w:val="xl99"/>
    <w:basedOn w:val="Normal"/>
    <w:rsid w:val="004863B5"/>
    <w:pPr>
      <w:pBdr>
        <w:left w:val="single" w:sz="4" w:space="0" w:color="auto"/>
        <w:right w:val="single" w:sz="4" w:space="0" w:color="auto"/>
      </w:pBdr>
      <w:spacing w:before="100" w:beforeAutospacing="1" w:after="100" w:afterAutospacing="1"/>
      <w:jc w:val="left"/>
    </w:pPr>
    <w:rPr>
      <w:rFonts w:ascii="Verdana" w:hAnsi="Verdana"/>
      <w:b/>
      <w:bCs/>
      <w:szCs w:val="24"/>
      <w:lang w:eastAsia="en-GB"/>
    </w:rPr>
  </w:style>
  <w:style w:type="paragraph" w:customStyle="1" w:styleId="xl100">
    <w:name w:val="xl100"/>
    <w:basedOn w:val="Normal"/>
    <w:rsid w:val="004863B5"/>
    <w:pPr>
      <w:pBdr>
        <w:left w:val="single" w:sz="8" w:space="0" w:color="auto"/>
      </w:pBdr>
      <w:spacing w:before="100" w:beforeAutospacing="1" w:after="100" w:afterAutospacing="1"/>
      <w:jc w:val="center"/>
    </w:pPr>
    <w:rPr>
      <w:rFonts w:ascii="Verdana" w:hAnsi="Verdana"/>
      <w:szCs w:val="24"/>
      <w:lang w:eastAsia="en-GB"/>
    </w:rPr>
  </w:style>
  <w:style w:type="paragraph" w:customStyle="1" w:styleId="xl101">
    <w:name w:val="xl101"/>
    <w:basedOn w:val="Normal"/>
    <w:rsid w:val="004863B5"/>
    <w:pPr>
      <w:pBdr>
        <w:left w:val="single" w:sz="4" w:space="0" w:color="auto"/>
      </w:pBdr>
      <w:shd w:val="clear" w:color="000000" w:fill="FFFFFF"/>
      <w:spacing w:before="100" w:beforeAutospacing="1" w:after="100" w:afterAutospacing="1"/>
      <w:jc w:val="left"/>
    </w:pPr>
    <w:rPr>
      <w:rFonts w:ascii="Verdana" w:hAnsi="Verdana"/>
      <w:szCs w:val="24"/>
      <w:u w:val="single"/>
      <w:lang w:eastAsia="en-GB"/>
    </w:rPr>
  </w:style>
  <w:style w:type="paragraph" w:customStyle="1" w:styleId="xl102">
    <w:name w:val="xl102"/>
    <w:basedOn w:val="Normal"/>
    <w:rsid w:val="004863B5"/>
    <w:pPr>
      <w:pBdr>
        <w:left w:val="single" w:sz="4" w:space="0" w:color="auto"/>
      </w:pBdr>
      <w:shd w:val="clear" w:color="000000" w:fill="FFFFFF"/>
      <w:spacing w:before="100" w:beforeAutospacing="1" w:after="100" w:afterAutospacing="1"/>
      <w:jc w:val="left"/>
    </w:pPr>
    <w:rPr>
      <w:rFonts w:ascii="Verdana" w:hAnsi="Verdana"/>
      <w:szCs w:val="24"/>
      <w:lang w:eastAsia="en-GB"/>
    </w:rPr>
  </w:style>
  <w:style w:type="paragraph" w:customStyle="1" w:styleId="xl103">
    <w:name w:val="xl103"/>
    <w:basedOn w:val="Normal"/>
    <w:rsid w:val="004863B5"/>
    <w:pPr>
      <w:pBdr>
        <w:right w:val="single" w:sz="4" w:space="0" w:color="auto"/>
      </w:pBdr>
      <w:spacing w:before="100" w:beforeAutospacing="1" w:after="100" w:afterAutospacing="1"/>
      <w:jc w:val="left"/>
    </w:pPr>
    <w:rPr>
      <w:rFonts w:ascii="Verdana" w:hAnsi="Verdana"/>
      <w:szCs w:val="24"/>
      <w:lang w:eastAsia="en-GB"/>
    </w:rPr>
  </w:style>
  <w:style w:type="paragraph" w:customStyle="1" w:styleId="xl104">
    <w:name w:val="xl104"/>
    <w:basedOn w:val="Normal"/>
    <w:rsid w:val="004863B5"/>
    <w:pPr>
      <w:pBdr>
        <w:right w:val="single" w:sz="4" w:space="0" w:color="auto"/>
      </w:pBdr>
      <w:spacing w:before="100" w:beforeAutospacing="1" w:after="100" w:afterAutospacing="1"/>
      <w:jc w:val="left"/>
    </w:pPr>
    <w:rPr>
      <w:rFonts w:ascii="Verdana" w:hAnsi="Verdana"/>
      <w:szCs w:val="24"/>
      <w:lang w:eastAsia="en-GB"/>
    </w:rPr>
  </w:style>
  <w:style w:type="paragraph" w:customStyle="1" w:styleId="xl105">
    <w:name w:val="xl105"/>
    <w:basedOn w:val="Normal"/>
    <w:rsid w:val="004863B5"/>
    <w:pPr>
      <w:pBdr>
        <w:right w:val="single" w:sz="4" w:space="0" w:color="auto"/>
      </w:pBdr>
      <w:spacing w:before="100" w:beforeAutospacing="1" w:after="100" w:afterAutospacing="1"/>
      <w:jc w:val="left"/>
    </w:pPr>
    <w:rPr>
      <w:rFonts w:ascii="Verdana" w:hAnsi="Verdana"/>
      <w:szCs w:val="24"/>
      <w:lang w:eastAsia="en-GB"/>
    </w:rPr>
  </w:style>
  <w:style w:type="paragraph" w:customStyle="1" w:styleId="xl106">
    <w:name w:val="xl106"/>
    <w:basedOn w:val="Normal"/>
    <w:rsid w:val="004863B5"/>
    <w:pPr>
      <w:pBdr>
        <w:left w:val="single" w:sz="4" w:space="0" w:color="auto"/>
        <w:bottom w:val="single" w:sz="4" w:space="0" w:color="auto"/>
        <w:right w:val="single" w:sz="4" w:space="0" w:color="auto"/>
      </w:pBdr>
      <w:spacing w:before="100" w:beforeAutospacing="1" w:after="100" w:afterAutospacing="1"/>
      <w:jc w:val="left"/>
    </w:pPr>
    <w:rPr>
      <w:rFonts w:ascii="Verdana" w:hAnsi="Verdana"/>
      <w:szCs w:val="24"/>
      <w:lang w:eastAsia="en-GB"/>
    </w:rPr>
  </w:style>
  <w:style w:type="paragraph" w:customStyle="1" w:styleId="xl107">
    <w:name w:val="xl107"/>
    <w:basedOn w:val="Normal"/>
    <w:rsid w:val="004863B5"/>
    <w:pPr>
      <w:pBdr>
        <w:bottom w:val="single" w:sz="4" w:space="0" w:color="auto"/>
        <w:right w:val="single" w:sz="4" w:space="0" w:color="auto"/>
      </w:pBdr>
      <w:spacing w:before="100" w:beforeAutospacing="1" w:after="100" w:afterAutospacing="1"/>
      <w:jc w:val="left"/>
    </w:pPr>
    <w:rPr>
      <w:rFonts w:ascii="Verdana" w:hAnsi="Verdana"/>
      <w:szCs w:val="24"/>
      <w:lang w:eastAsia="en-GB"/>
    </w:rPr>
  </w:style>
  <w:style w:type="paragraph" w:customStyle="1" w:styleId="xl108">
    <w:name w:val="xl108"/>
    <w:basedOn w:val="Normal"/>
    <w:rsid w:val="004863B5"/>
    <w:pPr>
      <w:pBdr>
        <w:bottom w:val="single" w:sz="4" w:space="0" w:color="auto"/>
        <w:right w:val="single" w:sz="4" w:space="0" w:color="auto"/>
      </w:pBdr>
      <w:spacing w:before="100" w:beforeAutospacing="1" w:after="100" w:afterAutospacing="1"/>
      <w:jc w:val="left"/>
    </w:pPr>
    <w:rPr>
      <w:rFonts w:ascii="Verdana" w:hAnsi="Verdana"/>
      <w:szCs w:val="24"/>
      <w:lang w:eastAsia="en-GB"/>
    </w:rPr>
  </w:style>
  <w:style w:type="paragraph" w:customStyle="1" w:styleId="xl109">
    <w:name w:val="xl109"/>
    <w:basedOn w:val="Normal"/>
    <w:rsid w:val="004863B5"/>
    <w:pPr>
      <w:pBdr>
        <w:left w:val="single" w:sz="4" w:space="0" w:color="auto"/>
        <w:right w:val="single" w:sz="4" w:space="0" w:color="auto"/>
      </w:pBdr>
      <w:spacing w:before="100" w:beforeAutospacing="1" w:after="100" w:afterAutospacing="1"/>
      <w:jc w:val="left"/>
    </w:pPr>
    <w:rPr>
      <w:rFonts w:ascii="Verdana" w:hAnsi="Verdana"/>
      <w:szCs w:val="24"/>
      <w:lang w:eastAsia="en-GB"/>
    </w:rPr>
  </w:style>
  <w:style w:type="paragraph" w:customStyle="1" w:styleId="xl110">
    <w:name w:val="xl110"/>
    <w:basedOn w:val="Normal"/>
    <w:rsid w:val="004863B5"/>
    <w:pPr>
      <w:pBdr>
        <w:top w:val="single" w:sz="4" w:space="0" w:color="auto"/>
        <w:left w:val="single" w:sz="4" w:space="0" w:color="auto"/>
        <w:right w:val="single" w:sz="4" w:space="0" w:color="auto"/>
      </w:pBdr>
      <w:spacing w:before="100" w:beforeAutospacing="1" w:after="100" w:afterAutospacing="1"/>
      <w:jc w:val="left"/>
    </w:pPr>
    <w:rPr>
      <w:rFonts w:ascii="Verdana" w:hAnsi="Verdana"/>
      <w:b/>
      <w:bCs/>
      <w:szCs w:val="24"/>
      <w:lang w:eastAsia="en-GB"/>
    </w:rPr>
  </w:style>
  <w:style w:type="paragraph" w:customStyle="1" w:styleId="xl111">
    <w:name w:val="xl111"/>
    <w:basedOn w:val="Normal"/>
    <w:rsid w:val="004863B5"/>
    <w:pPr>
      <w:pBdr>
        <w:top w:val="single" w:sz="4" w:space="0" w:color="auto"/>
        <w:left w:val="single" w:sz="4" w:space="0" w:color="auto"/>
        <w:right w:val="single" w:sz="4" w:space="0" w:color="auto"/>
      </w:pBdr>
      <w:spacing w:before="100" w:beforeAutospacing="1" w:after="100" w:afterAutospacing="1"/>
      <w:jc w:val="right"/>
    </w:pPr>
    <w:rPr>
      <w:rFonts w:ascii="Verdana" w:hAnsi="Verdana"/>
      <w:b/>
      <w:bCs/>
      <w:szCs w:val="24"/>
      <w:lang w:eastAsia="en-GB"/>
    </w:rPr>
  </w:style>
  <w:style w:type="paragraph" w:customStyle="1" w:styleId="xl112">
    <w:name w:val="xl112"/>
    <w:basedOn w:val="Normal"/>
    <w:rsid w:val="004863B5"/>
    <w:pPr>
      <w:pBdr>
        <w:left w:val="single" w:sz="4" w:space="0" w:color="auto"/>
        <w:right w:val="single" w:sz="4" w:space="0" w:color="auto"/>
      </w:pBdr>
      <w:spacing w:before="100" w:beforeAutospacing="1" w:after="100" w:afterAutospacing="1"/>
      <w:jc w:val="left"/>
    </w:pPr>
    <w:rPr>
      <w:rFonts w:ascii="Verdana" w:hAnsi="Verdana"/>
      <w:szCs w:val="24"/>
      <w:lang w:eastAsia="en-GB"/>
    </w:rPr>
  </w:style>
  <w:style w:type="paragraph" w:customStyle="1" w:styleId="xl113">
    <w:name w:val="xl113"/>
    <w:basedOn w:val="Normal"/>
    <w:rsid w:val="004863B5"/>
    <w:pPr>
      <w:pBdr>
        <w:left w:val="single" w:sz="4" w:space="0" w:color="auto"/>
        <w:right w:val="single" w:sz="4" w:space="0" w:color="auto"/>
      </w:pBdr>
      <w:spacing w:before="100" w:beforeAutospacing="1" w:after="100" w:afterAutospacing="1"/>
      <w:jc w:val="right"/>
    </w:pPr>
    <w:rPr>
      <w:rFonts w:ascii="Verdana" w:hAnsi="Verdana"/>
      <w:szCs w:val="24"/>
      <w:lang w:eastAsia="en-GB"/>
    </w:rPr>
  </w:style>
  <w:style w:type="paragraph" w:customStyle="1" w:styleId="xl114">
    <w:name w:val="xl114"/>
    <w:basedOn w:val="Normal"/>
    <w:rsid w:val="004863B5"/>
    <w:pPr>
      <w:pBdr>
        <w:left w:val="single" w:sz="4" w:space="0" w:color="auto"/>
        <w:right w:val="single" w:sz="4" w:space="0" w:color="auto"/>
      </w:pBdr>
      <w:spacing w:before="100" w:beforeAutospacing="1" w:after="100" w:afterAutospacing="1"/>
      <w:jc w:val="right"/>
    </w:pPr>
    <w:rPr>
      <w:rFonts w:ascii="Verdana" w:hAnsi="Verdana"/>
      <w:szCs w:val="24"/>
      <w:lang w:eastAsia="en-GB"/>
    </w:rPr>
  </w:style>
  <w:style w:type="paragraph" w:customStyle="1" w:styleId="xl115">
    <w:name w:val="xl115"/>
    <w:basedOn w:val="Normal"/>
    <w:rsid w:val="004863B5"/>
    <w:pPr>
      <w:pBdr>
        <w:left w:val="single" w:sz="4" w:space="0" w:color="auto"/>
        <w:right w:val="single" w:sz="4" w:space="0" w:color="auto"/>
      </w:pBdr>
      <w:spacing w:before="100" w:beforeAutospacing="1" w:after="100" w:afterAutospacing="1"/>
      <w:jc w:val="right"/>
    </w:pPr>
    <w:rPr>
      <w:rFonts w:ascii="Verdana" w:hAnsi="Verdana"/>
      <w:szCs w:val="24"/>
      <w:lang w:eastAsia="en-GB"/>
    </w:rPr>
  </w:style>
  <w:style w:type="paragraph" w:customStyle="1" w:styleId="xl116">
    <w:name w:val="xl116"/>
    <w:basedOn w:val="Normal"/>
    <w:rsid w:val="004863B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Verdana" w:hAnsi="Verdana"/>
      <w:b/>
      <w:bCs/>
      <w:szCs w:val="24"/>
      <w:lang w:eastAsia="en-GB"/>
    </w:rPr>
  </w:style>
  <w:style w:type="paragraph" w:customStyle="1" w:styleId="xl117">
    <w:name w:val="xl117"/>
    <w:basedOn w:val="Normal"/>
    <w:rsid w:val="004863B5"/>
    <w:pPr>
      <w:pBdr>
        <w:top w:val="single" w:sz="4" w:space="0" w:color="auto"/>
        <w:left w:val="single" w:sz="4" w:space="0" w:color="auto"/>
        <w:right w:val="single" w:sz="4" w:space="0" w:color="auto"/>
      </w:pBdr>
      <w:spacing w:before="100" w:beforeAutospacing="1" w:after="100" w:afterAutospacing="1"/>
      <w:jc w:val="left"/>
    </w:pPr>
    <w:rPr>
      <w:rFonts w:ascii="Verdana" w:hAnsi="Verdana"/>
      <w:b/>
      <w:bCs/>
      <w:szCs w:val="24"/>
      <w:lang w:eastAsia="en-GB"/>
    </w:rPr>
  </w:style>
  <w:style w:type="paragraph" w:customStyle="1" w:styleId="xl118">
    <w:name w:val="xl118"/>
    <w:basedOn w:val="Normal"/>
    <w:rsid w:val="004863B5"/>
    <w:pPr>
      <w:pBdr>
        <w:top w:val="single" w:sz="4" w:space="0" w:color="auto"/>
        <w:left w:val="single" w:sz="4" w:space="0" w:color="auto"/>
        <w:right w:val="single" w:sz="4" w:space="0" w:color="auto"/>
      </w:pBdr>
      <w:spacing w:before="100" w:beforeAutospacing="1" w:after="100" w:afterAutospacing="1"/>
      <w:jc w:val="right"/>
    </w:pPr>
    <w:rPr>
      <w:rFonts w:ascii="Verdana" w:hAnsi="Verdana"/>
      <w:b/>
      <w:bCs/>
      <w:szCs w:val="24"/>
      <w:lang w:eastAsia="en-GB"/>
    </w:rPr>
  </w:style>
  <w:style w:type="paragraph" w:customStyle="1" w:styleId="xl119">
    <w:name w:val="xl119"/>
    <w:basedOn w:val="Normal"/>
    <w:rsid w:val="004863B5"/>
    <w:pPr>
      <w:pBdr>
        <w:left w:val="single" w:sz="4" w:space="0" w:color="auto"/>
        <w:right w:val="single" w:sz="4" w:space="0" w:color="auto"/>
      </w:pBdr>
      <w:spacing w:before="100" w:beforeAutospacing="1" w:after="100" w:afterAutospacing="1"/>
      <w:jc w:val="left"/>
    </w:pPr>
    <w:rPr>
      <w:rFonts w:ascii="Verdana" w:hAnsi="Verdana"/>
      <w:szCs w:val="24"/>
      <w:lang w:eastAsia="en-GB"/>
    </w:rPr>
  </w:style>
  <w:style w:type="paragraph" w:customStyle="1" w:styleId="xl120">
    <w:name w:val="xl120"/>
    <w:basedOn w:val="Normal"/>
    <w:rsid w:val="004863B5"/>
    <w:pPr>
      <w:pBdr>
        <w:left w:val="single" w:sz="4" w:space="0" w:color="auto"/>
        <w:right w:val="single" w:sz="4" w:space="0" w:color="auto"/>
      </w:pBdr>
      <w:spacing w:before="100" w:beforeAutospacing="1" w:after="100" w:afterAutospacing="1"/>
      <w:jc w:val="right"/>
    </w:pPr>
    <w:rPr>
      <w:rFonts w:ascii="Verdana" w:hAnsi="Verdana"/>
      <w:szCs w:val="24"/>
      <w:lang w:eastAsia="en-GB"/>
    </w:rPr>
  </w:style>
  <w:style w:type="paragraph" w:customStyle="1" w:styleId="xl121">
    <w:name w:val="xl121"/>
    <w:basedOn w:val="Normal"/>
    <w:rsid w:val="004863B5"/>
    <w:pPr>
      <w:pBdr>
        <w:left w:val="single" w:sz="4" w:space="0" w:color="auto"/>
        <w:right w:val="single" w:sz="4" w:space="0" w:color="auto"/>
      </w:pBdr>
      <w:spacing w:before="100" w:beforeAutospacing="1" w:after="100" w:afterAutospacing="1"/>
      <w:jc w:val="center"/>
    </w:pPr>
    <w:rPr>
      <w:rFonts w:ascii="Verdana" w:hAnsi="Verdana"/>
      <w:szCs w:val="24"/>
      <w:lang w:eastAsia="en-GB"/>
    </w:rPr>
  </w:style>
  <w:style w:type="paragraph" w:customStyle="1" w:styleId="xl122">
    <w:name w:val="xl122"/>
    <w:basedOn w:val="Normal"/>
    <w:rsid w:val="004863B5"/>
    <w:pPr>
      <w:pBdr>
        <w:left w:val="single" w:sz="4" w:space="0" w:color="auto"/>
        <w:right w:val="single" w:sz="4" w:space="0" w:color="auto"/>
      </w:pBdr>
      <w:spacing w:before="100" w:beforeAutospacing="1" w:after="100" w:afterAutospacing="1"/>
      <w:jc w:val="right"/>
    </w:pPr>
    <w:rPr>
      <w:rFonts w:ascii="Verdana" w:hAnsi="Verdana"/>
      <w:b/>
      <w:bCs/>
      <w:szCs w:val="24"/>
      <w:lang w:eastAsia="en-GB"/>
    </w:rPr>
  </w:style>
  <w:style w:type="paragraph" w:customStyle="1" w:styleId="xl123">
    <w:name w:val="xl123"/>
    <w:basedOn w:val="Normal"/>
    <w:rsid w:val="004863B5"/>
    <w:pPr>
      <w:pBdr>
        <w:left w:val="single" w:sz="4" w:space="0" w:color="auto"/>
      </w:pBdr>
      <w:spacing w:before="100" w:beforeAutospacing="1" w:after="100" w:afterAutospacing="1"/>
      <w:jc w:val="left"/>
    </w:pPr>
    <w:rPr>
      <w:rFonts w:ascii="Verdana" w:hAnsi="Verdana"/>
      <w:b/>
      <w:bCs/>
      <w:szCs w:val="24"/>
      <w:lang w:eastAsia="en-GB"/>
    </w:rPr>
  </w:style>
  <w:style w:type="paragraph" w:customStyle="1" w:styleId="xl124">
    <w:name w:val="xl124"/>
    <w:basedOn w:val="Normal"/>
    <w:rsid w:val="004863B5"/>
    <w:pPr>
      <w:pBdr>
        <w:left w:val="single" w:sz="8" w:space="0" w:color="auto"/>
        <w:bottom w:val="single" w:sz="4" w:space="0" w:color="auto"/>
        <w:right w:val="single" w:sz="4" w:space="0" w:color="auto"/>
      </w:pBdr>
      <w:spacing w:before="100" w:beforeAutospacing="1" w:after="100" w:afterAutospacing="1"/>
      <w:jc w:val="center"/>
    </w:pPr>
    <w:rPr>
      <w:rFonts w:ascii="Verdana" w:hAnsi="Verdana"/>
      <w:szCs w:val="24"/>
      <w:lang w:eastAsia="en-GB"/>
    </w:rPr>
  </w:style>
  <w:style w:type="paragraph" w:customStyle="1" w:styleId="xl125">
    <w:name w:val="xl125"/>
    <w:basedOn w:val="Normal"/>
    <w:rsid w:val="004863B5"/>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Verdana" w:hAnsi="Verdana"/>
      <w:b/>
      <w:bCs/>
      <w:szCs w:val="24"/>
      <w:lang w:eastAsia="en-GB"/>
    </w:rPr>
  </w:style>
  <w:style w:type="paragraph" w:customStyle="1" w:styleId="xl126">
    <w:name w:val="xl126"/>
    <w:basedOn w:val="Normal"/>
    <w:rsid w:val="004863B5"/>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Verdana" w:hAnsi="Verdana"/>
      <w:b/>
      <w:bCs/>
      <w:szCs w:val="24"/>
      <w:lang w:eastAsia="en-GB"/>
    </w:rPr>
  </w:style>
  <w:style w:type="paragraph" w:customStyle="1" w:styleId="xl127">
    <w:name w:val="xl127"/>
    <w:basedOn w:val="Normal"/>
    <w:rsid w:val="004863B5"/>
    <w:pPr>
      <w:spacing w:before="100" w:beforeAutospacing="1" w:after="100" w:afterAutospacing="1"/>
      <w:jc w:val="left"/>
    </w:pPr>
    <w:rPr>
      <w:rFonts w:ascii="Verdana" w:hAnsi="Verdana"/>
      <w:sz w:val="28"/>
      <w:szCs w:val="28"/>
      <w:lang w:eastAsia="en-GB"/>
    </w:rPr>
  </w:style>
  <w:style w:type="paragraph" w:customStyle="1" w:styleId="xl128">
    <w:name w:val="xl128"/>
    <w:basedOn w:val="Normal"/>
    <w:rsid w:val="004863B5"/>
    <w:pPr>
      <w:spacing w:before="100" w:beforeAutospacing="1" w:after="100" w:afterAutospacing="1"/>
      <w:jc w:val="left"/>
    </w:pPr>
    <w:rPr>
      <w:rFonts w:ascii="Verdana" w:hAnsi="Verdana"/>
      <w:sz w:val="28"/>
      <w:szCs w:val="28"/>
      <w:lang w:eastAsia="en-GB"/>
    </w:rPr>
  </w:style>
  <w:style w:type="paragraph" w:customStyle="1" w:styleId="xl129">
    <w:name w:val="xl129"/>
    <w:basedOn w:val="Normal"/>
    <w:rsid w:val="004863B5"/>
    <w:pPr>
      <w:spacing w:before="100" w:beforeAutospacing="1" w:after="100" w:afterAutospacing="1"/>
      <w:jc w:val="left"/>
    </w:pPr>
    <w:rPr>
      <w:rFonts w:ascii="Verdana" w:hAnsi="Verdana"/>
      <w:sz w:val="28"/>
      <w:szCs w:val="28"/>
      <w:lang w:eastAsia="en-GB"/>
    </w:rPr>
  </w:style>
  <w:style w:type="paragraph" w:customStyle="1" w:styleId="xl130">
    <w:name w:val="xl130"/>
    <w:basedOn w:val="Normal"/>
    <w:rsid w:val="004863B5"/>
    <w:pPr>
      <w:pBdr>
        <w:left w:val="single" w:sz="4" w:space="0" w:color="auto"/>
        <w:right w:val="single" w:sz="8" w:space="0" w:color="auto"/>
      </w:pBdr>
      <w:spacing w:before="100" w:beforeAutospacing="1" w:after="100" w:afterAutospacing="1"/>
      <w:jc w:val="left"/>
    </w:pPr>
    <w:rPr>
      <w:rFonts w:ascii="Verdana" w:hAnsi="Verdana"/>
      <w:szCs w:val="24"/>
      <w:lang w:eastAsia="en-GB"/>
    </w:rPr>
  </w:style>
  <w:style w:type="paragraph" w:customStyle="1" w:styleId="xl131">
    <w:name w:val="xl131"/>
    <w:basedOn w:val="Normal"/>
    <w:rsid w:val="004863B5"/>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Verdana" w:hAnsi="Verdana"/>
      <w:b/>
      <w:bCs/>
      <w:szCs w:val="24"/>
      <w:lang w:eastAsia="en-GB"/>
    </w:rPr>
  </w:style>
  <w:style w:type="paragraph" w:customStyle="1" w:styleId="xl132">
    <w:name w:val="xl132"/>
    <w:basedOn w:val="Normal"/>
    <w:rsid w:val="004863B5"/>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Verdana" w:hAnsi="Verdana"/>
      <w:b/>
      <w:bCs/>
      <w:szCs w:val="24"/>
      <w:lang w:eastAsia="en-GB"/>
    </w:rPr>
  </w:style>
  <w:style w:type="paragraph" w:customStyle="1" w:styleId="xl133">
    <w:name w:val="xl133"/>
    <w:basedOn w:val="Normal"/>
    <w:rsid w:val="004863B5"/>
    <w:pPr>
      <w:spacing w:before="100" w:beforeAutospacing="1" w:after="100" w:afterAutospacing="1"/>
      <w:jc w:val="left"/>
    </w:pPr>
    <w:rPr>
      <w:rFonts w:ascii="Verdana" w:hAnsi="Verdana"/>
      <w:sz w:val="28"/>
      <w:szCs w:val="28"/>
      <w:lang w:eastAsia="en-GB"/>
    </w:rPr>
  </w:style>
  <w:style w:type="paragraph" w:customStyle="1" w:styleId="xl134">
    <w:name w:val="xl134"/>
    <w:basedOn w:val="Normal"/>
    <w:rsid w:val="004863B5"/>
    <w:pPr>
      <w:pBdr>
        <w:top w:val="single" w:sz="8" w:space="0" w:color="auto"/>
        <w:left w:val="single" w:sz="4" w:space="0" w:color="auto"/>
        <w:right w:val="single" w:sz="8" w:space="0" w:color="auto"/>
      </w:pBdr>
      <w:spacing w:before="100" w:beforeAutospacing="1" w:after="100" w:afterAutospacing="1"/>
      <w:jc w:val="left"/>
    </w:pPr>
    <w:rPr>
      <w:rFonts w:ascii="Verdana" w:hAnsi="Verdana"/>
      <w:b/>
      <w:bCs/>
      <w:szCs w:val="24"/>
      <w:lang w:eastAsia="en-GB"/>
    </w:rPr>
  </w:style>
  <w:style w:type="paragraph" w:customStyle="1" w:styleId="xl135">
    <w:name w:val="xl135"/>
    <w:basedOn w:val="Normal"/>
    <w:rsid w:val="004863B5"/>
    <w:pPr>
      <w:pBdr>
        <w:left w:val="single" w:sz="4" w:space="0" w:color="auto"/>
        <w:right w:val="single" w:sz="8" w:space="0" w:color="auto"/>
      </w:pBdr>
      <w:spacing w:before="100" w:beforeAutospacing="1" w:after="100" w:afterAutospacing="1"/>
      <w:jc w:val="center"/>
    </w:pPr>
    <w:rPr>
      <w:rFonts w:ascii="Verdana" w:hAnsi="Verdana"/>
      <w:b/>
      <w:bCs/>
      <w:szCs w:val="24"/>
      <w:lang w:eastAsia="en-GB"/>
    </w:rPr>
  </w:style>
  <w:style w:type="paragraph" w:customStyle="1" w:styleId="xl136">
    <w:name w:val="xl136"/>
    <w:basedOn w:val="Normal"/>
    <w:rsid w:val="004863B5"/>
    <w:pPr>
      <w:pBdr>
        <w:left w:val="single" w:sz="4" w:space="0" w:color="auto"/>
        <w:bottom w:val="single" w:sz="4" w:space="0" w:color="auto"/>
        <w:right w:val="single" w:sz="8" w:space="0" w:color="auto"/>
      </w:pBdr>
      <w:spacing w:before="100" w:beforeAutospacing="1" w:after="100" w:afterAutospacing="1"/>
      <w:jc w:val="left"/>
    </w:pPr>
    <w:rPr>
      <w:rFonts w:ascii="Verdana" w:hAnsi="Verdana"/>
      <w:b/>
      <w:bCs/>
      <w:szCs w:val="24"/>
      <w:lang w:eastAsia="en-GB"/>
    </w:rPr>
  </w:style>
  <w:style w:type="paragraph" w:customStyle="1" w:styleId="xl137">
    <w:name w:val="xl137"/>
    <w:basedOn w:val="Normal"/>
    <w:rsid w:val="004863B5"/>
    <w:pPr>
      <w:pBdr>
        <w:top w:val="single" w:sz="4" w:space="0" w:color="auto"/>
        <w:left w:val="single" w:sz="4" w:space="0" w:color="auto"/>
        <w:right w:val="single" w:sz="8" w:space="0" w:color="auto"/>
      </w:pBdr>
      <w:spacing w:before="100" w:beforeAutospacing="1" w:after="100" w:afterAutospacing="1"/>
      <w:jc w:val="left"/>
    </w:pPr>
    <w:rPr>
      <w:rFonts w:ascii="Verdana" w:hAnsi="Verdana"/>
      <w:b/>
      <w:bCs/>
      <w:szCs w:val="24"/>
      <w:lang w:eastAsia="en-GB"/>
    </w:rPr>
  </w:style>
  <w:style w:type="paragraph" w:customStyle="1" w:styleId="xl138">
    <w:name w:val="xl138"/>
    <w:basedOn w:val="Normal"/>
    <w:rsid w:val="004863B5"/>
    <w:pPr>
      <w:pBdr>
        <w:left w:val="single" w:sz="4" w:space="0" w:color="auto"/>
        <w:right w:val="single" w:sz="8" w:space="0" w:color="auto"/>
      </w:pBdr>
      <w:spacing w:before="100" w:beforeAutospacing="1" w:after="100" w:afterAutospacing="1"/>
      <w:jc w:val="left"/>
    </w:pPr>
    <w:rPr>
      <w:rFonts w:ascii="Verdana" w:hAnsi="Verdana"/>
      <w:b/>
      <w:bCs/>
      <w:szCs w:val="24"/>
      <w:lang w:eastAsia="en-GB"/>
    </w:rPr>
  </w:style>
  <w:style w:type="paragraph" w:customStyle="1" w:styleId="xl139">
    <w:name w:val="xl139"/>
    <w:basedOn w:val="Normal"/>
    <w:rsid w:val="004863B5"/>
    <w:pPr>
      <w:pBdr>
        <w:left w:val="single" w:sz="4" w:space="0" w:color="auto"/>
        <w:right w:val="single" w:sz="8" w:space="0" w:color="auto"/>
      </w:pBdr>
      <w:spacing w:before="100" w:beforeAutospacing="1" w:after="100" w:afterAutospacing="1"/>
      <w:jc w:val="left"/>
    </w:pPr>
    <w:rPr>
      <w:rFonts w:ascii="Verdana" w:hAnsi="Verdana"/>
      <w:szCs w:val="24"/>
      <w:lang w:eastAsia="en-GB"/>
    </w:rPr>
  </w:style>
  <w:style w:type="paragraph" w:customStyle="1" w:styleId="xl140">
    <w:name w:val="xl140"/>
    <w:basedOn w:val="Normal"/>
    <w:rsid w:val="004863B5"/>
    <w:pPr>
      <w:pBdr>
        <w:top w:val="single" w:sz="4" w:space="0" w:color="auto"/>
        <w:left w:val="single" w:sz="4" w:space="0" w:color="auto"/>
        <w:right w:val="single" w:sz="8" w:space="0" w:color="auto"/>
      </w:pBdr>
      <w:spacing w:before="100" w:beforeAutospacing="1" w:after="100" w:afterAutospacing="1"/>
      <w:jc w:val="right"/>
    </w:pPr>
    <w:rPr>
      <w:rFonts w:ascii="Verdana" w:hAnsi="Verdana"/>
      <w:b/>
      <w:bCs/>
      <w:szCs w:val="24"/>
      <w:lang w:eastAsia="en-GB"/>
    </w:rPr>
  </w:style>
  <w:style w:type="paragraph" w:customStyle="1" w:styleId="xl141">
    <w:name w:val="xl141"/>
    <w:basedOn w:val="Normal"/>
    <w:rsid w:val="004863B5"/>
    <w:pPr>
      <w:pBdr>
        <w:left w:val="single" w:sz="4" w:space="0" w:color="auto"/>
        <w:right w:val="single" w:sz="8" w:space="0" w:color="auto"/>
      </w:pBdr>
      <w:spacing w:before="100" w:beforeAutospacing="1" w:after="100" w:afterAutospacing="1"/>
      <w:jc w:val="right"/>
    </w:pPr>
    <w:rPr>
      <w:rFonts w:ascii="Verdana" w:hAnsi="Verdana"/>
      <w:b/>
      <w:bCs/>
      <w:szCs w:val="24"/>
      <w:lang w:eastAsia="en-GB"/>
    </w:rPr>
  </w:style>
  <w:style w:type="paragraph" w:customStyle="1" w:styleId="xl142">
    <w:name w:val="xl142"/>
    <w:basedOn w:val="Normal"/>
    <w:rsid w:val="004863B5"/>
    <w:pPr>
      <w:spacing w:before="100" w:beforeAutospacing="1" w:after="100" w:afterAutospacing="1"/>
      <w:jc w:val="left"/>
    </w:pPr>
    <w:rPr>
      <w:rFonts w:ascii="Verdana" w:hAnsi="Verdana"/>
      <w:szCs w:val="24"/>
      <w:lang w:eastAsia="en-GB"/>
    </w:rPr>
  </w:style>
  <w:style w:type="paragraph" w:customStyle="1" w:styleId="xl143">
    <w:name w:val="xl143"/>
    <w:basedOn w:val="Normal"/>
    <w:rsid w:val="004863B5"/>
    <w:pPr>
      <w:pBdr>
        <w:top w:val="single" w:sz="4" w:space="0" w:color="auto"/>
        <w:left w:val="single" w:sz="4" w:space="0" w:color="auto"/>
        <w:bottom w:val="single" w:sz="8" w:space="0" w:color="auto"/>
      </w:pBdr>
      <w:spacing w:before="100" w:beforeAutospacing="1" w:after="100" w:afterAutospacing="1"/>
      <w:jc w:val="right"/>
    </w:pPr>
    <w:rPr>
      <w:rFonts w:ascii="Verdana" w:hAnsi="Verdana"/>
      <w:b/>
      <w:bCs/>
      <w:szCs w:val="24"/>
      <w:lang w:eastAsia="en-GB"/>
    </w:rPr>
  </w:style>
  <w:style w:type="paragraph" w:customStyle="1" w:styleId="xl144">
    <w:name w:val="xl144"/>
    <w:basedOn w:val="Normal"/>
    <w:rsid w:val="004863B5"/>
    <w:pPr>
      <w:pBdr>
        <w:top w:val="single" w:sz="4" w:space="0" w:color="auto"/>
        <w:bottom w:val="single" w:sz="8" w:space="0" w:color="auto"/>
      </w:pBdr>
      <w:spacing w:before="100" w:beforeAutospacing="1" w:after="100" w:afterAutospacing="1"/>
      <w:jc w:val="right"/>
    </w:pPr>
    <w:rPr>
      <w:rFonts w:ascii="Verdana" w:hAnsi="Verdana"/>
      <w:b/>
      <w:bCs/>
      <w:szCs w:val="24"/>
      <w:lang w:eastAsia="en-GB"/>
    </w:rPr>
  </w:style>
  <w:style w:type="paragraph" w:customStyle="1" w:styleId="xl145">
    <w:name w:val="xl145"/>
    <w:basedOn w:val="Normal"/>
    <w:rsid w:val="004863B5"/>
    <w:pPr>
      <w:pBdr>
        <w:top w:val="single" w:sz="4" w:space="0" w:color="auto"/>
        <w:bottom w:val="single" w:sz="8" w:space="0" w:color="auto"/>
        <w:right w:val="single" w:sz="4" w:space="0" w:color="auto"/>
      </w:pBdr>
      <w:spacing w:before="100" w:beforeAutospacing="1" w:after="100" w:afterAutospacing="1"/>
      <w:jc w:val="right"/>
    </w:pPr>
    <w:rPr>
      <w:rFonts w:ascii="Verdana" w:hAnsi="Verdana"/>
      <w:b/>
      <w:bCs/>
      <w:szCs w:val="24"/>
      <w:lang w:eastAsia="en-GB"/>
    </w:rPr>
  </w:style>
  <w:style w:type="paragraph" w:customStyle="1" w:styleId="xl146">
    <w:name w:val="xl146"/>
    <w:basedOn w:val="Normal"/>
    <w:rsid w:val="004863B5"/>
    <w:pPr>
      <w:pBdr>
        <w:top w:val="single" w:sz="4" w:space="0" w:color="auto"/>
        <w:left w:val="single" w:sz="4" w:space="0" w:color="auto"/>
        <w:bottom w:val="single" w:sz="4" w:space="0" w:color="auto"/>
      </w:pBdr>
      <w:spacing w:before="100" w:beforeAutospacing="1" w:after="100" w:afterAutospacing="1"/>
      <w:jc w:val="right"/>
    </w:pPr>
    <w:rPr>
      <w:rFonts w:ascii="Verdana" w:hAnsi="Verdana"/>
      <w:b/>
      <w:bCs/>
      <w:szCs w:val="24"/>
      <w:lang w:eastAsia="en-GB"/>
    </w:rPr>
  </w:style>
  <w:style w:type="paragraph" w:customStyle="1" w:styleId="xl147">
    <w:name w:val="xl147"/>
    <w:basedOn w:val="Normal"/>
    <w:rsid w:val="004863B5"/>
    <w:pPr>
      <w:pBdr>
        <w:top w:val="single" w:sz="4" w:space="0" w:color="auto"/>
        <w:bottom w:val="single" w:sz="4" w:space="0" w:color="auto"/>
      </w:pBdr>
      <w:spacing w:before="100" w:beforeAutospacing="1" w:after="100" w:afterAutospacing="1"/>
      <w:jc w:val="right"/>
    </w:pPr>
    <w:rPr>
      <w:rFonts w:ascii="Verdana" w:hAnsi="Verdana"/>
      <w:b/>
      <w:bCs/>
      <w:szCs w:val="24"/>
      <w:lang w:eastAsia="en-GB"/>
    </w:rPr>
  </w:style>
  <w:style w:type="paragraph" w:customStyle="1" w:styleId="xl148">
    <w:name w:val="xl148"/>
    <w:basedOn w:val="Normal"/>
    <w:rsid w:val="004863B5"/>
    <w:pPr>
      <w:pBdr>
        <w:top w:val="single" w:sz="4" w:space="0" w:color="auto"/>
        <w:bottom w:val="single" w:sz="4" w:space="0" w:color="auto"/>
        <w:right w:val="single" w:sz="4" w:space="0" w:color="auto"/>
      </w:pBdr>
      <w:spacing w:before="100" w:beforeAutospacing="1" w:after="100" w:afterAutospacing="1"/>
      <w:jc w:val="right"/>
    </w:pPr>
    <w:rPr>
      <w:rFonts w:ascii="Verdana" w:hAnsi="Verdana"/>
      <w:b/>
      <w:bCs/>
      <w:szCs w:val="24"/>
      <w:lang w:eastAsia="en-GB"/>
    </w:rPr>
  </w:style>
  <w:style w:type="paragraph" w:customStyle="1" w:styleId="xl149">
    <w:name w:val="xl149"/>
    <w:basedOn w:val="Normal"/>
    <w:rsid w:val="004863B5"/>
    <w:pPr>
      <w:pBdr>
        <w:top w:val="single" w:sz="4" w:space="0" w:color="auto"/>
        <w:left w:val="single" w:sz="4" w:space="0" w:color="auto"/>
        <w:bottom w:val="single" w:sz="4" w:space="0" w:color="auto"/>
      </w:pBdr>
      <w:spacing w:before="100" w:beforeAutospacing="1" w:after="100" w:afterAutospacing="1"/>
      <w:jc w:val="right"/>
    </w:pPr>
    <w:rPr>
      <w:rFonts w:ascii="Verdana" w:hAnsi="Verdana"/>
      <w:b/>
      <w:bCs/>
      <w:szCs w:val="24"/>
      <w:lang w:eastAsia="en-GB"/>
    </w:rPr>
  </w:style>
  <w:style w:type="paragraph" w:customStyle="1" w:styleId="xl150">
    <w:name w:val="xl150"/>
    <w:basedOn w:val="Normal"/>
    <w:rsid w:val="004863B5"/>
    <w:pPr>
      <w:pBdr>
        <w:top w:val="single" w:sz="4" w:space="0" w:color="auto"/>
        <w:bottom w:val="single" w:sz="4" w:space="0" w:color="auto"/>
      </w:pBdr>
      <w:spacing w:before="100" w:beforeAutospacing="1" w:after="100" w:afterAutospacing="1"/>
      <w:jc w:val="right"/>
    </w:pPr>
    <w:rPr>
      <w:rFonts w:ascii="Verdana" w:hAnsi="Verdana"/>
      <w:b/>
      <w:bCs/>
      <w:szCs w:val="24"/>
      <w:lang w:eastAsia="en-GB"/>
    </w:rPr>
  </w:style>
  <w:style w:type="paragraph" w:customStyle="1" w:styleId="xl151">
    <w:name w:val="xl151"/>
    <w:basedOn w:val="Normal"/>
    <w:rsid w:val="004863B5"/>
    <w:pPr>
      <w:pBdr>
        <w:top w:val="single" w:sz="4" w:space="0" w:color="auto"/>
        <w:bottom w:val="single" w:sz="4" w:space="0" w:color="auto"/>
        <w:right w:val="single" w:sz="4" w:space="0" w:color="auto"/>
      </w:pBdr>
      <w:spacing w:before="100" w:beforeAutospacing="1" w:after="100" w:afterAutospacing="1"/>
      <w:jc w:val="right"/>
    </w:pPr>
    <w:rPr>
      <w:rFonts w:ascii="Verdana" w:hAnsi="Verdana"/>
      <w:b/>
      <w:bCs/>
      <w:szCs w:val="24"/>
      <w:lang w:eastAsia="en-GB"/>
    </w:rPr>
  </w:style>
  <w:style w:type="paragraph" w:customStyle="1" w:styleId="xl152">
    <w:name w:val="xl152"/>
    <w:basedOn w:val="Normal"/>
    <w:rsid w:val="004863B5"/>
    <w:pPr>
      <w:spacing w:before="100" w:beforeAutospacing="1" w:after="100" w:afterAutospacing="1"/>
      <w:jc w:val="center"/>
    </w:pPr>
    <w:rPr>
      <w:rFonts w:ascii="Verdana" w:hAnsi="Verdana"/>
      <w:b/>
      <w:bCs/>
      <w:sz w:val="28"/>
      <w:szCs w:val="28"/>
      <w:u w:val="single"/>
      <w:lang w:eastAsia="en-GB"/>
    </w:rPr>
  </w:style>
  <w:style w:type="paragraph" w:customStyle="1" w:styleId="xl153">
    <w:name w:val="xl153"/>
    <w:basedOn w:val="Normal"/>
    <w:rsid w:val="004863B5"/>
    <w:pPr>
      <w:pBdr>
        <w:bottom w:val="single" w:sz="8" w:space="0" w:color="auto"/>
      </w:pBdr>
      <w:spacing w:before="100" w:beforeAutospacing="1" w:after="100" w:afterAutospacing="1"/>
      <w:jc w:val="center"/>
    </w:pPr>
    <w:rPr>
      <w:rFonts w:ascii="Verdana" w:hAnsi="Verdana"/>
      <w:b/>
      <w:bCs/>
      <w:sz w:val="28"/>
      <w:szCs w:val="28"/>
      <w:u w:val="single"/>
      <w:lang w:eastAsia="en-GB"/>
    </w:rPr>
  </w:style>
  <w:style w:type="paragraph" w:customStyle="1" w:styleId="xl154">
    <w:name w:val="xl154"/>
    <w:basedOn w:val="Normal"/>
    <w:rsid w:val="00984B9D"/>
    <w:pPr>
      <w:pBdr>
        <w:bottom w:val="single" w:sz="8" w:space="0" w:color="auto"/>
      </w:pBdr>
      <w:spacing w:before="100" w:beforeAutospacing="1" w:after="100" w:afterAutospacing="1"/>
      <w:jc w:val="center"/>
      <w:textAlignment w:val="center"/>
    </w:pPr>
    <w:rPr>
      <w:rFonts w:ascii="Verdana" w:hAnsi="Verdana"/>
      <w:b/>
      <w:bCs/>
      <w:szCs w:val="24"/>
      <w:lang w:eastAsia="en-GB"/>
    </w:rPr>
  </w:style>
  <w:style w:type="paragraph" w:customStyle="1" w:styleId="xl155">
    <w:name w:val="xl155"/>
    <w:basedOn w:val="Normal"/>
    <w:rsid w:val="00984B9D"/>
    <w:pPr>
      <w:pBdr>
        <w:bottom w:val="single" w:sz="8" w:space="0" w:color="auto"/>
        <w:right w:val="single" w:sz="4" w:space="0" w:color="auto"/>
      </w:pBdr>
      <w:spacing w:before="100" w:beforeAutospacing="1" w:after="100" w:afterAutospacing="1"/>
      <w:jc w:val="center"/>
      <w:textAlignment w:val="center"/>
    </w:pPr>
    <w:rPr>
      <w:rFonts w:ascii="Verdana" w:hAnsi="Verdana"/>
      <w:b/>
      <w:bCs/>
      <w:szCs w:val="24"/>
      <w:lang w:eastAsia="en-GB"/>
    </w:rPr>
  </w:style>
  <w:style w:type="paragraph" w:customStyle="1" w:styleId="xl156">
    <w:name w:val="xl156"/>
    <w:basedOn w:val="Normal"/>
    <w:rsid w:val="00984B9D"/>
    <w:pPr>
      <w:pBdr>
        <w:left w:val="single" w:sz="4" w:space="0" w:color="auto"/>
        <w:bottom w:val="single" w:sz="8" w:space="0" w:color="auto"/>
        <w:right w:val="single" w:sz="8" w:space="0" w:color="auto"/>
      </w:pBdr>
      <w:spacing w:before="100" w:beforeAutospacing="1" w:after="100" w:afterAutospacing="1"/>
      <w:jc w:val="center"/>
      <w:textAlignment w:val="center"/>
    </w:pPr>
    <w:rPr>
      <w:rFonts w:ascii="Verdana" w:hAnsi="Verdana"/>
      <w:b/>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0627">
      <w:bodyDiv w:val="1"/>
      <w:marLeft w:val="0"/>
      <w:marRight w:val="0"/>
      <w:marTop w:val="0"/>
      <w:marBottom w:val="0"/>
      <w:divBdr>
        <w:top w:val="none" w:sz="0" w:space="0" w:color="auto"/>
        <w:left w:val="none" w:sz="0" w:space="0" w:color="auto"/>
        <w:bottom w:val="none" w:sz="0" w:space="0" w:color="auto"/>
        <w:right w:val="none" w:sz="0" w:space="0" w:color="auto"/>
      </w:divBdr>
    </w:div>
    <w:div w:id="225990357">
      <w:bodyDiv w:val="1"/>
      <w:marLeft w:val="0"/>
      <w:marRight w:val="0"/>
      <w:marTop w:val="0"/>
      <w:marBottom w:val="0"/>
      <w:divBdr>
        <w:top w:val="none" w:sz="0" w:space="0" w:color="auto"/>
        <w:left w:val="none" w:sz="0" w:space="0" w:color="auto"/>
        <w:bottom w:val="none" w:sz="0" w:space="0" w:color="auto"/>
        <w:right w:val="none" w:sz="0" w:space="0" w:color="auto"/>
      </w:divBdr>
    </w:div>
    <w:div w:id="594092093">
      <w:bodyDiv w:val="1"/>
      <w:marLeft w:val="0"/>
      <w:marRight w:val="0"/>
      <w:marTop w:val="0"/>
      <w:marBottom w:val="0"/>
      <w:divBdr>
        <w:top w:val="none" w:sz="0" w:space="0" w:color="auto"/>
        <w:left w:val="none" w:sz="0" w:space="0" w:color="auto"/>
        <w:bottom w:val="none" w:sz="0" w:space="0" w:color="auto"/>
        <w:right w:val="none" w:sz="0" w:space="0" w:color="auto"/>
      </w:divBdr>
    </w:div>
    <w:div w:id="771974110">
      <w:bodyDiv w:val="1"/>
      <w:marLeft w:val="0"/>
      <w:marRight w:val="0"/>
      <w:marTop w:val="0"/>
      <w:marBottom w:val="0"/>
      <w:divBdr>
        <w:top w:val="none" w:sz="0" w:space="0" w:color="auto"/>
        <w:left w:val="none" w:sz="0" w:space="0" w:color="auto"/>
        <w:bottom w:val="none" w:sz="0" w:space="0" w:color="auto"/>
        <w:right w:val="none" w:sz="0" w:space="0" w:color="auto"/>
      </w:divBdr>
    </w:div>
    <w:div w:id="815535302">
      <w:bodyDiv w:val="1"/>
      <w:marLeft w:val="0"/>
      <w:marRight w:val="0"/>
      <w:marTop w:val="0"/>
      <w:marBottom w:val="0"/>
      <w:divBdr>
        <w:top w:val="none" w:sz="0" w:space="0" w:color="auto"/>
        <w:left w:val="none" w:sz="0" w:space="0" w:color="auto"/>
        <w:bottom w:val="none" w:sz="0" w:space="0" w:color="auto"/>
        <w:right w:val="none" w:sz="0" w:space="0" w:color="auto"/>
      </w:divBdr>
    </w:div>
    <w:div w:id="1405298204">
      <w:bodyDiv w:val="1"/>
      <w:marLeft w:val="0"/>
      <w:marRight w:val="0"/>
      <w:marTop w:val="0"/>
      <w:marBottom w:val="0"/>
      <w:divBdr>
        <w:top w:val="none" w:sz="0" w:space="0" w:color="auto"/>
        <w:left w:val="none" w:sz="0" w:space="0" w:color="auto"/>
        <w:bottom w:val="none" w:sz="0" w:space="0" w:color="auto"/>
        <w:right w:val="none" w:sz="0" w:space="0" w:color="auto"/>
      </w:divBdr>
    </w:div>
    <w:div w:id="1508252480">
      <w:bodyDiv w:val="1"/>
      <w:marLeft w:val="0"/>
      <w:marRight w:val="0"/>
      <w:marTop w:val="0"/>
      <w:marBottom w:val="0"/>
      <w:divBdr>
        <w:top w:val="none" w:sz="0" w:space="0" w:color="auto"/>
        <w:left w:val="none" w:sz="0" w:space="0" w:color="auto"/>
        <w:bottom w:val="none" w:sz="0" w:space="0" w:color="auto"/>
        <w:right w:val="none" w:sz="0" w:space="0" w:color="auto"/>
      </w:divBdr>
    </w:div>
    <w:div w:id="1637638214">
      <w:bodyDiv w:val="1"/>
      <w:marLeft w:val="0"/>
      <w:marRight w:val="0"/>
      <w:marTop w:val="0"/>
      <w:marBottom w:val="0"/>
      <w:divBdr>
        <w:top w:val="none" w:sz="0" w:space="0" w:color="auto"/>
        <w:left w:val="none" w:sz="0" w:space="0" w:color="auto"/>
        <w:bottom w:val="none" w:sz="0" w:space="0" w:color="auto"/>
        <w:right w:val="none" w:sz="0" w:space="0" w:color="auto"/>
      </w:divBdr>
    </w:div>
    <w:div w:id="1748191108">
      <w:bodyDiv w:val="1"/>
      <w:marLeft w:val="0"/>
      <w:marRight w:val="0"/>
      <w:marTop w:val="0"/>
      <w:marBottom w:val="0"/>
      <w:divBdr>
        <w:top w:val="none" w:sz="0" w:space="0" w:color="auto"/>
        <w:left w:val="none" w:sz="0" w:space="0" w:color="auto"/>
        <w:bottom w:val="none" w:sz="0" w:space="0" w:color="auto"/>
        <w:right w:val="none" w:sz="0" w:space="0" w:color="auto"/>
      </w:divBdr>
    </w:div>
    <w:div w:id="1874883484">
      <w:bodyDiv w:val="1"/>
      <w:marLeft w:val="0"/>
      <w:marRight w:val="0"/>
      <w:marTop w:val="0"/>
      <w:marBottom w:val="0"/>
      <w:divBdr>
        <w:top w:val="none" w:sz="0" w:space="0" w:color="auto"/>
        <w:left w:val="none" w:sz="0" w:space="0" w:color="auto"/>
        <w:bottom w:val="none" w:sz="0" w:space="0" w:color="auto"/>
        <w:right w:val="none" w:sz="0" w:space="0" w:color="auto"/>
      </w:divBdr>
    </w:div>
    <w:div w:id="207443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520Files\Microsoft%2520Office\Templates\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master</Template>
  <TotalTime>33</TotalTime>
  <Pages>1</Pages>
  <Words>23197</Words>
  <Characters>132225</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SBD</vt:lpstr>
    </vt:vector>
  </TitlesOfParts>
  <Company>Government of Malawi</Company>
  <LinksUpToDate>false</LinksUpToDate>
  <CharactersWithSpaces>155112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dc:title>
  <dc:subject/>
  <dc:creator>Crown AgentsDAH</dc:creator>
  <cp:keywords/>
  <dc:description/>
  <cp:lastModifiedBy>paul.matandala@gmail.com</cp:lastModifiedBy>
  <cp:revision>11</cp:revision>
  <cp:lastPrinted>2021-10-27T14:06:00Z</cp:lastPrinted>
  <dcterms:created xsi:type="dcterms:W3CDTF">2021-10-27T06:39:00Z</dcterms:created>
  <dcterms:modified xsi:type="dcterms:W3CDTF">2021-11-23T06:56:00Z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-2096412078</vt:i4>
  </property>
  <property fmtid="{D5CDD505-2E9C-101B-9397-08002B2CF9AE}" pid="3" name="_EmailSubject">
    <vt:lpwstr>works SBD</vt:lpwstr>
  </property>
  <property fmtid="{D5CDD505-2E9C-101B-9397-08002B2CF9AE}" pid="4" name="_AuthorEmail">
    <vt:lpwstr>elinorcaborn@btopenworld.com</vt:lpwstr>
  </property>
  <property fmtid="{D5CDD505-2E9C-101B-9397-08002B2CF9AE}" pid="5" name="_AuthorEmailDisplayName">
    <vt:lpwstr>Elinor Caborn</vt:lpwstr>
  </property>
  <property fmtid="{D5CDD505-2E9C-101B-9397-08002B2CF9AE}" pid="6" name="_ReviewingToolsShownOnce">
    <vt:lpwstr/>
  </property>
</Properties>
</file>